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78D08" w14:textId="77777777" w:rsidR="00B11FE5" w:rsidRDefault="00B11FE5" w:rsidP="00B11FE5">
      <w:pPr>
        <w:pStyle w:val="TOC1"/>
        <w:spacing w:after="0"/>
        <w:rPr>
          <w:rFonts w:ascii="仿宋" w:eastAsia="仿宋" w:hAnsi="仿宋" w:cs="仿宋"/>
        </w:rPr>
      </w:pPr>
      <w:bookmarkStart w:id="0" w:name="_Toc19609"/>
      <w:bookmarkStart w:id="1" w:name="_Toc17591"/>
      <w:bookmarkStart w:id="2" w:name="_Toc16779"/>
      <w:bookmarkStart w:id="3" w:name="_Toc7408"/>
    </w:p>
    <w:p w14:paraId="53CA5AA6" w14:textId="77777777" w:rsidR="00B11FE5" w:rsidRPr="00B11FE5" w:rsidRDefault="00B11FE5" w:rsidP="00B11FE5"/>
    <w:p w14:paraId="26D2E2F0" w14:textId="7FBBD46A" w:rsidR="00191C57" w:rsidRDefault="00000000" w:rsidP="00B11FE5">
      <w:pPr>
        <w:jc w:val="center"/>
        <w:outlineLvl w:val="0"/>
        <w:rPr>
          <w:rFonts w:ascii="仿宋" w:eastAsia="仿宋" w:hAnsi="仿宋" w:cs="仿宋"/>
          <w:b/>
          <w:bCs/>
          <w:spacing w:val="80"/>
          <w:sz w:val="112"/>
          <w:szCs w:val="112"/>
        </w:rPr>
      </w:pPr>
      <w:bookmarkStart w:id="4" w:name="_Toc205908901"/>
      <w:r>
        <w:rPr>
          <w:rFonts w:ascii="仿宋" w:eastAsia="仿宋" w:hAnsi="仿宋" w:cs="仿宋" w:hint="eastAsia"/>
          <w:b/>
          <w:bCs/>
          <w:spacing w:val="80"/>
          <w:sz w:val="112"/>
          <w:szCs w:val="112"/>
        </w:rPr>
        <w:t>竞争性比选</w:t>
      </w:r>
      <w:bookmarkEnd w:id="4"/>
    </w:p>
    <w:p w14:paraId="0358D574" w14:textId="77777777" w:rsidR="00191C57" w:rsidRDefault="00000000" w:rsidP="00B11FE5">
      <w:pPr>
        <w:jc w:val="center"/>
        <w:outlineLvl w:val="0"/>
        <w:rPr>
          <w:rFonts w:ascii="仿宋" w:eastAsia="仿宋" w:hAnsi="仿宋" w:cs="仿宋"/>
          <w:b/>
          <w:bCs/>
          <w:spacing w:val="80"/>
          <w:sz w:val="112"/>
          <w:szCs w:val="112"/>
        </w:rPr>
      </w:pPr>
      <w:bookmarkStart w:id="5" w:name="_Toc205908902"/>
      <w:r>
        <w:rPr>
          <w:rFonts w:ascii="仿宋" w:eastAsia="仿宋" w:hAnsi="仿宋" w:cs="仿宋" w:hint="eastAsia"/>
          <w:b/>
          <w:bCs/>
          <w:spacing w:val="80"/>
          <w:sz w:val="112"/>
          <w:szCs w:val="112"/>
        </w:rPr>
        <w:t>采购文件</w:t>
      </w:r>
      <w:bookmarkEnd w:id="0"/>
      <w:bookmarkEnd w:id="1"/>
      <w:bookmarkEnd w:id="2"/>
      <w:bookmarkEnd w:id="3"/>
      <w:bookmarkEnd w:id="5"/>
    </w:p>
    <w:p w14:paraId="39E9CD23" w14:textId="4A27A8FB" w:rsidR="00191C57" w:rsidRDefault="00000000" w:rsidP="00B11FE5">
      <w:pPr>
        <w:jc w:val="center"/>
        <w:rPr>
          <w:rFonts w:ascii="仿宋" w:eastAsia="仿宋" w:hAnsi="仿宋" w:cs="仿宋"/>
        </w:rPr>
      </w:pPr>
      <w:r>
        <w:rPr>
          <w:rFonts w:ascii="仿宋" w:eastAsia="仿宋" w:hAnsi="仿宋" w:cs="仿宋" w:hint="eastAsia"/>
          <w:b/>
          <w:bCs/>
          <w:spacing w:val="80"/>
          <w:sz w:val="48"/>
          <w:szCs w:val="48"/>
        </w:rPr>
        <w:t>（综合评分法）</w:t>
      </w:r>
    </w:p>
    <w:p w14:paraId="596F85C0" w14:textId="77777777" w:rsidR="00191C57" w:rsidRDefault="00191C57" w:rsidP="00B11FE5">
      <w:pPr>
        <w:pStyle w:val="TOC1"/>
        <w:spacing w:after="0"/>
        <w:rPr>
          <w:rFonts w:ascii="仿宋" w:eastAsia="仿宋" w:hAnsi="仿宋" w:cs="仿宋"/>
        </w:rPr>
      </w:pPr>
    </w:p>
    <w:p w14:paraId="6453B3F6" w14:textId="77777777" w:rsidR="00B11FE5" w:rsidRDefault="00B11FE5" w:rsidP="00B11FE5">
      <w:pPr>
        <w:pStyle w:val="TOC1"/>
        <w:spacing w:after="0"/>
        <w:rPr>
          <w:rFonts w:ascii="仿宋" w:eastAsia="仿宋" w:hAnsi="仿宋" w:cs="仿宋"/>
        </w:rPr>
      </w:pPr>
    </w:p>
    <w:p w14:paraId="7A2BDCA0" w14:textId="77777777" w:rsidR="00B11FE5" w:rsidRPr="00B11FE5" w:rsidRDefault="00B11FE5" w:rsidP="00B11FE5"/>
    <w:p w14:paraId="266B0A97" w14:textId="77777777" w:rsidR="00191C57" w:rsidRDefault="00191C57" w:rsidP="00B11FE5">
      <w:pPr>
        <w:pStyle w:val="TOC1"/>
        <w:spacing w:after="0"/>
        <w:rPr>
          <w:rFonts w:ascii="仿宋" w:eastAsia="仿宋" w:hAnsi="仿宋" w:cs="仿宋"/>
        </w:rPr>
      </w:pPr>
    </w:p>
    <w:p w14:paraId="4659E1D3" w14:textId="77777777" w:rsidR="00B11FE5" w:rsidRPr="00B11FE5" w:rsidRDefault="00B11FE5" w:rsidP="00B11FE5"/>
    <w:p w14:paraId="738215A6" w14:textId="0CF445E7" w:rsidR="00191C57" w:rsidRDefault="00000000" w:rsidP="00B11FE5">
      <w:pPr>
        <w:ind w:firstLineChars="400" w:firstLine="1468"/>
        <w:rPr>
          <w:rFonts w:ascii="仿宋" w:eastAsia="仿宋" w:hAnsi="仿宋" w:cs="仿宋"/>
          <w:b/>
          <w:sz w:val="36"/>
        </w:rPr>
      </w:pPr>
      <w:r>
        <w:rPr>
          <w:rFonts w:ascii="仿宋" w:eastAsia="仿宋" w:hAnsi="仿宋" w:cs="仿宋" w:hint="eastAsia"/>
          <w:b/>
          <w:sz w:val="36"/>
        </w:rPr>
        <w:t>采购计划编号：KB</w:t>
      </w:r>
      <w:r w:rsidR="00B11FE5">
        <w:rPr>
          <w:rFonts w:ascii="仿宋" w:eastAsia="仿宋" w:hAnsi="仿宋" w:cs="仿宋" w:hint="eastAsia"/>
          <w:b/>
          <w:sz w:val="36"/>
        </w:rPr>
        <w:t>08912</w:t>
      </w:r>
      <w:r w:rsidR="00F86925">
        <w:rPr>
          <w:rFonts w:ascii="仿宋" w:eastAsia="仿宋" w:hAnsi="仿宋" w:cs="仿宋" w:hint="eastAsia"/>
          <w:b/>
          <w:sz w:val="36"/>
        </w:rPr>
        <w:t>5</w:t>
      </w:r>
    </w:p>
    <w:p w14:paraId="6085767E" w14:textId="1ABBAFD5" w:rsidR="00191C57" w:rsidRDefault="00000000" w:rsidP="00B11FE5">
      <w:pPr>
        <w:ind w:firstLineChars="400" w:firstLine="1468"/>
        <w:jc w:val="both"/>
        <w:rPr>
          <w:rFonts w:ascii="仿宋" w:eastAsia="仿宋" w:hAnsi="仿宋" w:cs="仿宋"/>
          <w:b/>
          <w:sz w:val="36"/>
        </w:rPr>
      </w:pPr>
      <w:r>
        <w:rPr>
          <w:rFonts w:ascii="仿宋" w:eastAsia="仿宋" w:hAnsi="仿宋" w:cs="仿宋" w:hint="eastAsia"/>
          <w:b/>
          <w:sz w:val="36"/>
        </w:rPr>
        <w:t>项目名称：</w:t>
      </w:r>
      <w:r w:rsidR="00653E5F">
        <w:rPr>
          <w:rFonts w:ascii="仿宋" w:eastAsia="仿宋" w:hAnsi="仿宋" w:cs="仿宋" w:hint="eastAsia"/>
          <w:b/>
          <w:sz w:val="36"/>
        </w:rPr>
        <w:t>重庆市万盛经济技术开发区万盛小学</w:t>
      </w:r>
      <w:r>
        <w:rPr>
          <w:rFonts w:ascii="仿宋" w:eastAsia="仿宋" w:hAnsi="仿宋" w:cs="仿宋" w:hint="eastAsia"/>
          <w:b/>
          <w:sz w:val="36"/>
        </w:rPr>
        <w:t>教室门采购</w:t>
      </w:r>
    </w:p>
    <w:p w14:paraId="5FAFA3F1" w14:textId="77777777" w:rsidR="00B11FE5" w:rsidRDefault="00B11FE5" w:rsidP="00B11FE5">
      <w:pPr>
        <w:pStyle w:val="TOC1"/>
        <w:spacing w:after="0"/>
        <w:rPr>
          <w:rFonts w:ascii="仿宋" w:eastAsia="仿宋" w:hAnsi="仿宋" w:cs="仿宋"/>
        </w:rPr>
      </w:pPr>
    </w:p>
    <w:p w14:paraId="703134E8" w14:textId="77777777" w:rsidR="00B11FE5" w:rsidRPr="00B11FE5" w:rsidRDefault="00B11FE5" w:rsidP="00B11FE5"/>
    <w:p w14:paraId="2AC798C0" w14:textId="77777777" w:rsidR="00B11FE5" w:rsidRDefault="00B11FE5" w:rsidP="00B11FE5">
      <w:pPr>
        <w:pStyle w:val="TOC1"/>
        <w:spacing w:after="0"/>
        <w:rPr>
          <w:rFonts w:ascii="仿宋" w:eastAsia="仿宋" w:hAnsi="仿宋" w:cs="仿宋"/>
        </w:rPr>
      </w:pPr>
    </w:p>
    <w:p w14:paraId="463BC9F4" w14:textId="77777777" w:rsidR="00B11FE5" w:rsidRPr="00B11FE5" w:rsidRDefault="00B11FE5" w:rsidP="00B11FE5"/>
    <w:p w14:paraId="0F950556" w14:textId="77777777" w:rsidR="00B11FE5" w:rsidRPr="00B11FE5" w:rsidRDefault="00B11FE5" w:rsidP="00B11FE5"/>
    <w:p w14:paraId="62FA64B8" w14:textId="77777777" w:rsidR="00B11FE5" w:rsidRPr="00653E5F" w:rsidRDefault="00B11FE5" w:rsidP="00B11FE5">
      <w:pPr>
        <w:pStyle w:val="TOC1"/>
        <w:spacing w:after="0"/>
        <w:rPr>
          <w:rFonts w:ascii="仿宋" w:eastAsia="仿宋" w:hAnsi="仿宋" w:cs="仿宋"/>
        </w:rPr>
      </w:pPr>
    </w:p>
    <w:p w14:paraId="23490FE0" w14:textId="77777777" w:rsidR="00B11FE5" w:rsidRPr="00B11FE5" w:rsidRDefault="00B11FE5" w:rsidP="00B11FE5"/>
    <w:p w14:paraId="5AAC01C3" w14:textId="7A2C24C8" w:rsidR="00191C57" w:rsidRDefault="00000000" w:rsidP="00B11FE5">
      <w:pPr>
        <w:jc w:val="center"/>
        <w:rPr>
          <w:rFonts w:ascii="仿宋" w:eastAsia="仿宋" w:hAnsi="仿宋" w:cs="仿宋"/>
          <w:b/>
          <w:kern w:val="2"/>
          <w:sz w:val="36"/>
          <w:szCs w:val="28"/>
        </w:rPr>
      </w:pPr>
      <w:r>
        <w:rPr>
          <w:rFonts w:ascii="仿宋" w:eastAsia="仿宋" w:hAnsi="仿宋" w:cs="仿宋" w:hint="eastAsia"/>
          <w:b/>
          <w:kern w:val="2"/>
          <w:sz w:val="36"/>
        </w:rPr>
        <w:t>采购人：</w:t>
      </w:r>
      <w:r w:rsidR="00653E5F">
        <w:rPr>
          <w:rFonts w:ascii="仿宋" w:eastAsia="仿宋" w:hAnsi="仿宋" w:cs="仿宋" w:hint="eastAsia"/>
          <w:b/>
          <w:sz w:val="36"/>
        </w:rPr>
        <w:t>重庆市万盛经济技术开发区万盛小学</w:t>
      </w:r>
    </w:p>
    <w:p w14:paraId="13CC8303" w14:textId="77777777" w:rsidR="00191C57" w:rsidRDefault="00000000" w:rsidP="00B11FE5">
      <w:pPr>
        <w:spacing w:line="360" w:lineRule="auto"/>
        <w:jc w:val="center"/>
        <w:rPr>
          <w:rFonts w:ascii="仿宋" w:eastAsia="仿宋" w:hAnsi="仿宋" w:cs="仿宋"/>
          <w:b/>
          <w:sz w:val="36"/>
        </w:rPr>
      </w:pPr>
      <w:r>
        <w:rPr>
          <w:rFonts w:ascii="仿宋" w:eastAsia="仿宋" w:hAnsi="仿宋" w:cs="仿宋" w:hint="eastAsia"/>
          <w:b/>
          <w:sz w:val="36"/>
        </w:rPr>
        <w:t>采购代理机构：坤博工程咨询（重庆）有限公司</w:t>
      </w:r>
    </w:p>
    <w:p w14:paraId="27CAD685" w14:textId="77777777" w:rsidR="00191C57" w:rsidRDefault="00191C57" w:rsidP="00B11FE5">
      <w:pPr>
        <w:pStyle w:val="TOC1"/>
        <w:spacing w:after="0"/>
        <w:rPr>
          <w:rFonts w:ascii="仿宋" w:eastAsia="仿宋" w:hAnsi="仿宋" w:cs="仿宋"/>
        </w:rPr>
      </w:pPr>
    </w:p>
    <w:p w14:paraId="2B946A49" w14:textId="77777777" w:rsidR="00191C57" w:rsidRDefault="00000000" w:rsidP="00B11FE5">
      <w:pPr>
        <w:spacing w:line="360" w:lineRule="auto"/>
        <w:jc w:val="center"/>
        <w:rPr>
          <w:rFonts w:ascii="仿宋" w:eastAsia="仿宋" w:hAnsi="仿宋" w:cs="仿宋"/>
          <w:b/>
          <w:sz w:val="36"/>
        </w:rPr>
      </w:pPr>
      <w:r>
        <w:rPr>
          <w:rFonts w:ascii="仿宋" w:eastAsia="仿宋" w:hAnsi="仿宋" w:cs="仿宋" w:hint="eastAsia"/>
          <w:b/>
          <w:sz w:val="36"/>
        </w:rPr>
        <w:t>二〇二五年八月</w:t>
      </w:r>
    </w:p>
    <w:p w14:paraId="77BE2E4F" w14:textId="77777777" w:rsidR="00191C57" w:rsidRDefault="00191C57" w:rsidP="00B11FE5">
      <w:pPr>
        <w:tabs>
          <w:tab w:val="left" w:pos="1185"/>
          <w:tab w:val="center" w:pos="4156"/>
          <w:tab w:val="left" w:pos="7095"/>
        </w:tabs>
        <w:spacing w:line="700" w:lineRule="exact"/>
        <w:rPr>
          <w:rFonts w:ascii="仿宋" w:eastAsia="仿宋" w:hAnsi="仿宋" w:cs="仿宋"/>
        </w:rPr>
        <w:sectPr w:rsidR="00191C57" w:rsidSect="00463462">
          <w:headerReference w:type="default" r:id="rId9"/>
          <w:footerReference w:type="default" r:id="rId10"/>
          <w:headerReference w:type="first" r:id="rId11"/>
          <w:pgSz w:w="11907" w:h="16840"/>
          <w:pgMar w:top="1440" w:right="1797" w:bottom="1440" w:left="1797" w:header="454" w:footer="567" w:gutter="0"/>
          <w:pgNumType w:fmt="numberInDash" w:start="1"/>
          <w:cols w:space="720"/>
          <w:titlePg/>
          <w:docGrid w:type="lines" w:linePitch="381" w:charSpace="-5735"/>
        </w:sectPr>
      </w:pPr>
    </w:p>
    <w:p w14:paraId="56038AF4" w14:textId="77777777" w:rsidR="00191C57" w:rsidRDefault="00000000" w:rsidP="00B11FE5">
      <w:pPr>
        <w:tabs>
          <w:tab w:val="left" w:pos="1185"/>
          <w:tab w:val="center" w:pos="4156"/>
          <w:tab w:val="left" w:pos="7095"/>
        </w:tabs>
        <w:spacing w:line="700" w:lineRule="exact"/>
        <w:rPr>
          <w:rFonts w:ascii="仿宋" w:eastAsia="仿宋" w:hAnsi="仿宋" w:cs="仿宋"/>
          <w:b/>
          <w:bCs/>
          <w:sz w:val="40"/>
          <w:szCs w:val="40"/>
        </w:rPr>
      </w:pPr>
      <w:r>
        <w:rPr>
          <w:rFonts w:ascii="仿宋" w:eastAsia="仿宋" w:hAnsi="仿宋" w:cs="仿宋" w:hint="eastAsia"/>
        </w:rPr>
        <w:lastRenderedPageBreak/>
        <w:tab/>
      </w:r>
      <w:r>
        <w:rPr>
          <w:rFonts w:ascii="仿宋" w:eastAsia="仿宋" w:hAnsi="仿宋" w:cs="仿宋" w:hint="eastAsia"/>
        </w:rPr>
        <w:tab/>
      </w:r>
      <w:r>
        <w:rPr>
          <w:rFonts w:ascii="仿宋" w:eastAsia="仿宋" w:hAnsi="仿宋" w:cs="仿宋" w:hint="eastAsia"/>
          <w:b/>
          <w:bCs/>
          <w:sz w:val="40"/>
          <w:szCs w:val="40"/>
        </w:rPr>
        <w:t>目  录</w:t>
      </w:r>
    </w:p>
    <w:p w14:paraId="1B154BCD" w14:textId="1635D3BC" w:rsidR="00C4191F" w:rsidRDefault="00000000">
      <w:pPr>
        <w:pStyle w:val="TOC1"/>
        <w:rPr>
          <w:rFonts w:asciiTheme="minorHAnsi" w:eastAsiaTheme="minorEastAsia" w:hAnsiTheme="minorHAnsi" w:cstheme="minorBidi"/>
          <w:b w:val="0"/>
          <w:bCs w:val="0"/>
          <w:noProof/>
          <w:kern w:val="2"/>
          <w:sz w:val="22"/>
          <w14:ligatures w14:val="standardContextual"/>
        </w:rPr>
      </w:pPr>
      <w:r>
        <w:rPr>
          <w:rFonts w:ascii="仿宋" w:eastAsia="仿宋" w:hAnsi="仿宋" w:cs="仿宋" w:hint="eastAsia"/>
          <w:b w:val="0"/>
          <w:bCs w:val="0"/>
        </w:rPr>
        <w:fldChar w:fldCharType="begin"/>
      </w:r>
      <w:r>
        <w:rPr>
          <w:rFonts w:ascii="仿宋" w:eastAsia="仿宋" w:hAnsi="仿宋" w:cs="仿宋" w:hint="eastAsia"/>
          <w:b w:val="0"/>
          <w:bCs w:val="0"/>
        </w:rPr>
        <w:instrText xml:space="preserve"> TOC \o "1-3" \h \z \u </w:instrText>
      </w:r>
      <w:r>
        <w:rPr>
          <w:rFonts w:ascii="仿宋" w:eastAsia="仿宋" w:hAnsi="仿宋" w:cs="仿宋" w:hint="eastAsia"/>
          <w:b w:val="0"/>
          <w:bCs w:val="0"/>
        </w:rPr>
        <w:fldChar w:fldCharType="separate"/>
      </w:r>
      <w:hyperlink w:anchor="_Toc205908901" w:history="1">
        <w:r w:rsidR="00C4191F" w:rsidRPr="00F310FE">
          <w:rPr>
            <w:rStyle w:val="aff0"/>
            <w:rFonts w:ascii="仿宋" w:eastAsia="仿宋" w:hAnsi="仿宋" w:cs="仿宋"/>
            <w:noProof/>
            <w:spacing w:val="80"/>
          </w:rPr>
          <w:t>竞争性比选</w:t>
        </w:r>
        <w:r w:rsidR="00C4191F">
          <w:rPr>
            <w:noProof/>
            <w:webHidden/>
          </w:rPr>
          <w:tab/>
        </w:r>
        <w:r w:rsidR="00C4191F">
          <w:rPr>
            <w:noProof/>
            <w:webHidden/>
          </w:rPr>
          <w:fldChar w:fldCharType="begin"/>
        </w:r>
        <w:r w:rsidR="00C4191F">
          <w:rPr>
            <w:noProof/>
            <w:webHidden/>
          </w:rPr>
          <w:instrText xml:space="preserve"> PAGEREF _Toc205908901 \h </w:instrText>
        </w:r>
        <w:r w:rsidR="00C4191F">
          <w:rPr>
            <w:noProof/>
            <w:webHidden/>
          </w:rPr>
        </w:r>
        <w:r w:rsidR="00C4191F">
          <w:rPr>
            <w:noProof/>
            <w:webHidden/>
          </w:rPr>
          <w:fldChar w:fldCharType="separate"/>
        </w:r>
        <w:r w:rsidR="00C4191F">
          <w:rPr>
            <w:noProof/>
            <w:webHidden/>
          </w:rPr>
          <w:t>- 1 -</w:t>
        </w:r>
        <w:r w:rsidR="00C4191F">
          <w:rPr>
            <w:noProof/>
            <w:webHidden/>
          </w:rPr>
          <w:fldChar w:fldCharType="end"/>
        </w:r>
      </w:hyperlink>
    </w:p>
    <w:p w14:paraId="1B09C939" w14:textId="26F8AB25" w:rsidR="00C4191F" w:rsidRDefault="00C4191F">
      <w:pPr>
        <w:pStyle w:val="TOC1"/>
        <w:rPr>
          <w:rFonts w:asciiTheme="minorHAnsi" w:eastAsiaTheme="minorEastAsia" w:hAnsiTheme="minorHAnsi" w:cstheme="minorBidi"/>
          <w:b w:val="0"/>
          <w:bCs w:val="0"/>
          <w:noProof/>
          <w:kern w:val="2"/>
          <w:sz w:val="22"/>
          <w14:ligatures w14:val="standardContextual"/>
        </w:rPr>
      </w:pPr>
      <w:hyperlink w:anchor="_Toc205908902" w:history="1">
        <w:r w:rsidRPr="00F310FE">
          <w:rPr>
            <w:rStyle w:val="aff0"/>
            <w:rFonts w:ascii="仿宋" w:eastAsia="仿宋" w:hAnsi="仿宋" w:cs="仿宋"/>
            <w:noProof/>
            <w:spacing w:val="80"/>
          </w:rPr>
          <w:t>采购文件</w:t>
        </w:r>
        <w:r>
          <w:rPr>
            <w:noProof/>
            <w:webHidden/>
          </w:rPr>
          <w:tab/>
        </w:r>
        <w:r>
          <w:rPr>
            <w:noProof/>
            <w:webHidden/>
          </w:rPr>
          <w:fldChar w:fldCharType="begin"/>
        </w:r>
        <w:r>
          <w:rPr>
            <w:noProof/>
            <w:webHidden/>
          </w:rPr>
          <w:instrText xml:space="preserve"> PAGEREF _Toc205908902 \h </w:instrText>
        </w:r>
        <w:r>
          <w:rPr>
            <w:noProof/>
            <w:webHidden/>
          </w:rPr>
        </w:r>
        <w:r>
          <w:rPr>
            <w:noProof/>
            <w:webHidden/>
          </w:rPr>
          <w:fldChar w:fldCharType="separate"/>
        </w:r>
        <w:r>
          <w:rPr>
            <w:noProof/>
            <w:webHidden/>
          </w:rPr>
          <w:t>- 1 -</w:t>
        </w:r>
        <w:r>
          <w:rPr>
            <w:noProof/>
            <w:webHidden/>
          </w:rPr>
          <w:fldChar w:fldCharType="end"/>
        </w:r>
      </w:hyperlink>
    </w:p>
    <w:p w14:paraId="617949B3" w14:textId="6AA7305C" w:rsidR="00C4191F" w:rsidRDefault="00C4191F">
      <w:pPr>
        <w:pStyle w:val="TOC1"/>
        <w:rPr>
          <w:rFonts w:asciiTheme="minorHAnsi" w:eastAsiaTheme="minorEastAsia" w:hAnsiTheme="minorHAnsi" w:cstheme="minorBidi"/>
          <w:b w:val="0"/>
          <w:bCs w:val="0"/>
          <w:noProof/>
          <w:kern w:val="2"/>
          <w:sz w:val="22"/>
          <w14:ligatures w14:val="standardContextual"/>
        </w:rPr>
      </w:pPr>
      <w:hyperlink w:anchor="_Toc205908903" w:history="1">
        <w:r w:rsidRPr="00F310FE">
          <w:rPr>
            <w:rStyle w:val="aff0"/>
            <w:rFonts w:ascii="仿宋" w:eastAsia="仿宋" w:hAnsi="仿宋" w:cs="仿宋"/>
            <w:noProof/>
          </w:rPr>
          <w:t>第一篇  比选邀请书</w:t>
        </w:r>
        <w:r>
          <w:rPr>
            <w:noProof/>
            <w:webHidden/>
          </w:rPr>
          <w:tab/>
        </w:r>
        <w:r>
          <w:rPr>
            <w:noProof/>
            <w:webHidden/>
          </w:rPr>
          <w:fldChar w:fldCharType="begin"/>
        </w:r>
        <w:r>
          <w:rPr>
            <w:noProof/>
            <w:webHidden/>
          </w:rPr>
          <w:instrText xml:space="preserve"> PAGEREF _Toc205908903 \h </w:instrText>
        </w:r>
        <w:r>
          <w:rPr>
            <w:noProof/>
            <w:webHidden/>
          </w:rPr>
        </w:r>
        <w:r>
          <w:rPr>
            <w:noProof/>
            <w:webHidden/>
          </w:rPr>
          <w:fldChar w:fldCharType="separate"/>
        </w:r>
        <w:r>
          <w:rPr>
            <w:noProof/>
            <w:webHidden/>
          </w:rPr>
          <w:t>- 4 -</w:t>
        </w:r>
        <w:r>
          <w:rPr>
            <w:noProof/>
            <w:webHidden/>
          </w:rPr>
          <w:fldChar w:fldCharType="end"/>
        </w:r>
      </w:hyperlink>
    </w:p>
    <w:p w14:paraId="050D4880" w14:textId="6711BBD3"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04" w:history="1">
        <w:r w:rsidRPr="00F310FE">
          <w:rPr>
            <w:rStyle w:val="aff0"/>
            <w:rFonts w:ascii="仿宋" w:eastAsia="仿宋" w:hAnsi="仿宋" w:cs="仿宋"/>
            <w:noProof/>
          </w:rPr>
          <w:t>一、比选项目内容</w:t>
        </w:r>
        <w:r>
          <w:rPr>
            <w:noProof/>
            <w:webHidden/>
          </w:rPr>
          <w:tab/>
        </w:r>
        <w:r>
          <w:rPr>
            <w:noProof/>
            <w:webHidden/>
          </w:rPr>
          <w:fldChar w:fldCharType="begin"/>
        </w:r>
        <w:r>
          <w:rPr>
            <w:noProof/>
            <w:webHidden/>
          </w:rPr>
          <w:instrText xml:space="preserve"> PAGEREF _Toc205908904 \h </w:instrText>
        </w:r>
        <w:r>
          <w:rPr>
            <w:noProof/>
            <w:webHidden/>
          </w:rPr>
        </w:r>
        <w:r>
          <w:rPr>
            <w:noProof/>
            <w:webHidden/>
          </w:rPr>
          <w:fldChar w:fldCharType="separate"/>
        </w:r>
        <w:r>
          <w:rPr>
            <w:noProof/>
            <w:webHidden/>
          </w:rPr>
          <w:t>- 4 -</w:t>
        </w:r>
        <w:r>
          <w:rPr>
            <w:noProof/>
            <w:webHidden/>
          </w:rPr>
          <w:fldChar w:fldCharType="end"/>
        </w:r>
      </w:hyperlink>
    </w:p>
    <w:p w14:paraId="69A2FC43" w14:textId="1F98E159"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05" w:history="1">
        <w:r w:rsidRPr="00F310FE">
          <w:rPr>
            <w:rStyle w:val="aff0"/>
            <w:rFonts w:ascii="仿宋" w:eastAsia="仿宋" w:hAnsi="仿宋" w:cs="仿宋"/>
            <w:noProof/>
          </w:rPr>
          <w:t>二、资金来源</w:t>
        </w:r>
        <w:r>
          <w:rPr>
            <w:noProof/>
            <w:webHidden/>
          </w:rPr>
          <w:tab/>
        </w:r>
        <w:r>
          <w:rPr>
            <w:noProof/>
            <w:webHidden/>
          </w:rPr>
          <w:fldChar w:fldCharType="begin"/>
        </w:r>
        <w:r>
          <w:rPr>
            <w:noProof/>
            <w:webHidden/>
          </w:rPr>
          <w:instrText xml:space="preserve"> PAGEREF _Toc205908905 \h </w:instrText>
        </w:r>
        <w:r>
          <w:rPr>
            <w:noProof/>
            <w:webHidden/>
          </w:rPr>
        </w:r>
        <w:r>
          <w:rPr>
            <w:noProof/>
            <w:webHidden/>
          </w:rPr>
          <w:fldChar w:fldCharType="separate"/>
        </w:r>
        <w:r>
          <w:rPr>
            <w:noProof/>
            <w:webHidden/>
          </w:rPr>
          <w:t>- 4 -</w:t>
        </w:r>
        <w:r>
          <w:rPr>
            <w:noProof/>
            <w:webHidden/>
          </w:rPr>
          <w:fldChar w:fldCharType="end"/>
        </w:r>
      </w:hyperlink>
    </w:p>
    <w:p w14:paraId="2CB48529" w14:textId="61D12EAF"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06" w:history="1">
        <w:r w:rsidRPr="00F310FE">
          <w:rPr>
            <w:rStyle w:val="aff0"/>
            <w:rFonts w:ascii="仿宋" w:eastAsia="仿宋" w:hAnsi="仿宋" w:cs="仿宋"/>
            <w:noProof/>
          </w:rPr>
          <w:t>三、资格要求</w:t>
        </w:r>
        <w:r>
          <w:rPr>
            <w:noProof/>
            <w:webHidden/>
          </w:rPr>
          <w:tab/>
        </w:r>
        <w:r>
          <w:rPr>
            <w:noProof/>
            <w:webHidden/>
          </w:rPr>
          <w:fldChar w:fldCharType="begin"/>
        </w:r>
        <w:r>
          <w:rPr>
            <w:noProof/>
            <w:webHidden/>
          </w:rPr>
          <w:instrText xml:space="preserve"> PAGEREF _Toc205908906 \h </w:instrText>
        </w:r>
        <w:r>
          <w:rPr>
            <w:noProof/>
            <w:webHidden/>
          </w:rPr>
        </w:r>
        <w:r>
          <w:rPr>
            <w:noProof/>
            <w:webHidden/>
          </w:rPr>
          <w:fldChar w:fldCharType="separate"/>
        </w:r>
        <w:r>
          <w:rPr>
            <w:noProof/>
            <w:webHidden/>
          </w:rPr>
          <w:t>- 4 -</w:t>
        </w:r>
        <w:r>
          <w:rPr>
            <w:noProof/>
            <w:webHidden/>
          </w:rPr>
          <w:fldChar w:fldCharType="end"/>
        </w:r>
      </w:hyperlink>
    </w:p>
    <w:p w14:paraId="2465422C" w14:textId="53341A9A"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07" w:history="1">
        <w:r w:rsidRPr="00F310FE">
          <w:rPr>
            <w:rStyle w:val="aff0"/>
            <w:rFonts w:ascii="仿宋" w:eastAsia="仿宋" w:hAnsi="仿宋" w:cs="仿宋"/>
            <w:noProof/>
          </w:rPr>
          <w:t>四、比选有关说明</w:t>
        </w:r>
        <w:r>
          <w:rPr>
            <w:noProof/>
            <w:webHidden/>
          </w:rPr>
          <w:tab/>
        </w:r>
        <w:r>
          <w:rPr>
            <w:noProof/>
            <w:webHidden/>
          </w:rPr>
          <w:fldChar w:fldCharType="begin"/>
        </w:r>
        <w:r>
          <w:rPr>
            <w:noProof/>
            <w:webHidden/>
          </w:rPr>
          <w:instrText xml:space="preserve"> PAGEREF _Toc205908907 \h </w:instrText>
        </w:r>
        <w:r>
          <w:rPr>
            <w:noProof/>
            <w:webHidden/>
          </w:rPr>
        </w:r>
        <w:r>
          <w:rPr>
            <w:noProof/>
            <w:webHidden/>
          </w:rPr>
          <w:fldChar w:fldCharType="separate"/>
        </w:r>
        <w:r>
          <w:rPr>
            <w:noProof/>
            <w:webHidden/>
          </w:rPr>
          <w:t>- 4 -</w:t>
        </w:r>
        <w:r>
          <w:rPr>
            <w:noProof/>
            <w:webHidden/>
          </w:rPr>
          <w:fldChar w:fldCharType="end"/>
        </w:r>
      </w:hyperlink>
    </w:p>
    <w:p w14:paraId="5BA86860" w14:textId="7E7A8870"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08" w:history="1">
        <w:r w:rsidRPr="00F310FE">
          <w:rPr>
            <w:rStyle w:val="aff0"/>
            <w:rFonts w:ascii="仿宋" w:eastAsia="仿宋" w:hAnsi="仿宋" w:cs="仿宋"/>
            <w:noProof/>
          </w:rPr>
          <w:t>五、比选保证金</w:t>
        </w:r>
        <w:r>
          <w:rPr>
            <w:noProof/>
            <w:webHidden/>
          </w:rPr>
          <w:tab/>
        </w:r>
        <w:r>
          <w:rPr>
            <w:noProof/>
            <w:webHidden/>
          </w:rPr>
          <w:fldChar w:fldCharType="begin"/>
        </w:r>
        <w:r>
          <w:rPr>
            <w:noProof/>
            <w:webHidden/>
          </w:rPr>
          <w:instrText xml:space="preserve"> PAGEREF _Toc205908908 \h </w:instrText>
        </w:r>
        <w:r>
          <w:rPr>
            <w:noProof/>
            <w:webHidden/>
          </w:rPr>
        </w:r>
        <w:r>
          <w:rPr>
            <w:noProof/>
            <w:webHidden/>
          </w:rPr>
          <w:fldChar w:fldCharType="separate"/>
        </w:r>
        <w:r>
          <w:rPr>
            <w:noProof/>
            <w:webHidden/>
          </w:rPr>
          <w:t>- 5 -</w:t>
        </w:r>
        <w:r>
          <w:rPr>
            <w:noProof/>
            <w:webHidden/>
          </w:rPr>
          <w:fldChar w:fldCharType="end"/>
        </w:r>
      </w:hyperlink>
    </w:p>
    <w:p w14:paraId="66B91545" w14:textId="1B3F642B"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09" w:history="1">
        <w:r w:rsidRPr="00F310FE">
          <w:rPr>
            <w:rStyle w:val="aff0"/>
            <w:rFonts w:ascii="仿宋" w:eastAsia="仿宋" w:hAnsi="仿宋" w:cs="仿宋"/>
            <w:noProof/>
          </w:rPr>
          <w:t>六、比选有关规定</w:t>
        </w:r>
        <w:r>
          <w:rPr>
            <w:noProof/>
            <w:webHidden/>
          </w:rPr>
          <w:tab/>
        </w:r>
        <w:r>
          <w:rPr>
            <w:noProof/>
            <w:webHidden/>
          </w:rPr>
          <w:fldChar w:fldCharType="begin"/>
        </w:r>
        <w:r>
          <w:rPr>
            <w:noProof/>
            <w:webHidden/>
          </w:rPr>
          <w:instrText xml:space="preserve"> PAGEREF _Toc205908909 \h </w:instrText>
        </w:r>
        <w:r>
          <w:rPr>
            <w:noProof/>
            <w:webHidden/>
          </w:rPr>
        </w:r>
        <w:r>
          <w:rPr>
            <w:noProof/>
            <w:webHidden/>
          </w:rPr>
          <w:fldChar w:fldCharType="separate"/>
        </w:r>
        <w:r>
          <w:rPr>
            <w:noProof/>
            <w:webHidden/>
          </w:rPr>
          <w:t>- 5 -</w:t>
        </w:r>
        <w:r>
          <w:rPr>
            <w:noProof/>
            <w:webHidden/>
          </w:rPr>
          <w:fldChar w:fldCharType="end"/>
        </w:r>
      </w:hyperlink>
    </w:p>
    <w:p w14:paraId="6571F592" w14:textId="19D3FAF3"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10" w:history="1">
        <w:r w:rsidRPr="00F310FE">
          <w:rPr>
            <w:rStyle w:val="aff0"/>
            <w:rFonts w:ascii="仿宋" w:eastAsia="仿宋" w:hAnsi="仿宋" w:cs="仿宋"/>
            <w:noProof/>
          </w:rPr>
          <w:t>七、联系方式</w:t>
        </w:r>
        <w:r>
          <w:rPr>
            <w:noProof/>
            <w:webHidden/>
          </w:rPr>
          <w:tab/>
        </w:r>
        <w:r>
          <w:rPr>
            <w:noProof/>
            <w:webHidden/>
          </w:rPr>
          <w:fldChar w:fldCharType="begin"/>
        </w:r>
        <w:r>
          <w:rPr>
            <w:noProof/>
            <w:webHidden/>
          </w:rPr>
          <w:instrText xml:space="preserve"> PAGEREF _Toc205908910 \h </w:instrText>
        </w:r>
        <w:r>
          <w:rPr>
            <w:noProof/>
            <w:webHidden/>
          </w:rPr>
        </w:r>
        <w:r>
          <w:rPr>
            <w:noProof/>
            <w:webHidden/>
          </w:rPr>
          <w:fldChar w:fldCharType="separate"/>
        </w:r>
        <w:r>
          <w:rPr>
            <w:noProof/>
            <w:webHidden/>
          </w:rPr>
          <w:t>- 6 -</w:t>
        </w:r>
        <w:r>
          <w:rPr>
            <w:noProof/>
            <w:webHidden/>
          </w:rPr>
          <w:fldChar w:fldCharType="end"/>
        </w:r>
      </w:hyperlink>
    </w:p>
    <w:p w14:paraId="5FE6C564" w14:textId="15CBD435" w:rsidR="00C4191F" w:rsidRDefault="00C4191F">
      <w:pPr>
        <w:pStyle w:val="TOC2"/>
        <w:rPr>
          <w:rFonts w:asciiTheme="minorHAnsi" w:eastAsiaTheme="minorEastAsia" w:hAnsiTheme="minorHAnsi" w:cstheme="minorBidi"/>
          <w:noProof/>
          <w:kern w:val="2"/>
          <w:sz w:val="22"/>
          <w14:ligatures w14:val="standardContextual"/>
        </w:rPr>
      </w:pPr>
      <w:hyperlink w:anchor="_Toc205908911" w:history="1">
        <w:r w:rsidRPr="00F310FE">
          <w:rPr>
            <w:rStyle w:val="aff0"/>
            <w:rFonts w:ascii="仿宋" w:eastAsia="仿宋" w:hAnsi="仿宋" w:cs="仿宋"/>
            <w:noProof/>
          </w:rPr>
          <w:t>第二篇  供应商须知</w:t>
        </w:r>
        <w:r>
          <w:rPr>
            <w:noProof/>
            <w:webHidden/>
          </w:rPr>
          <w:tab/>
        </w:r>
        <w:r>
          <w:rPr>
            <w:noProof/>
            <w:webHidden/>
          </w:rPr>
          <w:fldChar w:fldCharType="begin"/>
        </w:r>
        <w:r>
          <w:rPr>
            <w:noProof/>
            <w:webHidden/>
          </w:rPr>
          <w:instrText xml:space="preserve"> PAGEREF _Toc205908911 \h </w:instrText>
        </w:r>
        <w:r>
          <w:rPr>
            <w:noProof/>
            <w:webHidden/>
          </w:rPr>
        </w:r>
        <w:r>
          <w:rPr>
            <w:noProof/>
            <w:webHidden/>
          </w:rPr>
          <w:fldChar w:fldCharType="separate"/>
        </w:r>
        <w:r>
          <w:rPr>
            <w:noProof/>
            <w:webHidden/>
          </w:rPr>
          <w:t>- 7 -</w:t>
        </w:r>
        <w:r>
          <w:rPr>
            <w:noProof/>
            <w:webHidden/>
          </w:rPr>
          <w:fldChar w:fldCharType="end"/>
        </w:r>
      </w:hyperlink>
    </w:p>
    <w:p w14:paraId="332F87FD" w14:textId="47FDCF0D"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12" w:history="1">
        <w:r w:rsidRPr="00F310FE">
          <w:rPr>
            <w:rStyle w:val="aff0"/>
            <w:rFonts w:ascii="仿宋" w:eastAsia="仿宋" w:hAnsi="仿宋" w:cs="仿宋"/>
            <w:noProof/>
          </w:rPr>
          <w:t>一、比选费用</w:t>
        </w:r>
        <w:r>
          <w:rPr>
            <w:noProof/>
            <w:webHidden/>
          </w:rPr>
          <w:tab/>
        </w:r>
        <w:r>
          <w:rPr>
            <w:noProof/>
            <w:webHidden/>
          </w:rPr>
          <w:fldChar w:fldCharType="begin"/>
        </w:r>
        <w:r>
          <w:rPr>
            <w:noProof/>
            <w:webHidden/>
          </w:rPr>
          <w:instrText xml:space="preserve"> PAGEREF _Toc205908912 \h </w:instrText>
        </w:r>
        <w:r>
          <w:rPr>
            <w:noProof/>
            <w:webHidden/>
          </w:rPr>
        </w:r>
        <w:r>
          <w:rPr>
            <w:noProof/>
            <w:webHidden/>
          </w:rPr>
          <w:fldChar w:fldCharType="separate"/>
        </w:r>
        <w:r>
          <w:rPr>
            <w:noProof/>
            <w:webHidden/>
          </w:rPr>
          <w:t>- 7 -</w:t>
        </w:r>
        <w:r>
          <w:rPr>
            <w:noProof/>
            <w:webHidden/>
          </w:rPr>
          <w:fldChar w:fldCharType="end"/>
        </w:r>
      </w:hyperlink>
    </w:p>
    <w:p w14:paraId="4180B5A6" w14:textId="7C43B934"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13" w:history="1">
        <w:r w:rsidRPr="00F310FE">
          <w:rPr>
            <w:rStyle w:val="aff0"/>
            <w:rFonts w:ascii="仿宋" w:eastAsia="仿宋" w:hAnsi="仿宋" w:cs="仿宋"/>
            <w:noProof/>
          </w:rPr>
          <w:t>二、比选通知书</w:t>
        </w:r>
        <w:r>
          <w:rPr>
            <w:noProof/>
            <w:webHidden/>
          </w:rPr>
          <w:tab/>
        </w:r>
        <w:r>
          <w:rPr>
            <w:noProof/>
            <w:webHidden/>
          </w:rPr>
          <w:fldChar w:fldCharType="begin"/>
        </w:r>
        <w:r>
          <w:rPr>
            <w:noProof/>
            <w:webHidden/>
          </w:rPr>
          <w:instrText xml:space="preserve"> PAGEREF _Toc205908913 \h </w:instrText>
        </w:r>
        <w:r>
          <w:rPr>
            <w:noProof/>
            <w:webHidden/>
          </w:rPr>
        </w:r>
        <w:r>
          <w:rPr>
            <w:noProof/>
            <w:webHidden/>
          </w:rPr>
          <w:fldChar w:fldCharType="separate"/>
        </w:r>
        <w:r>
          <w:rPr>
            <w:noProof/>
            <w:webHidden/>
          </w:rPr>
          <w:t>- 7 -</w:t>
        </w:r>
        <w:r>
          <w:rPr>
            <w:noProof/>
            <w:webHidden/>
          </w:rPr>
          <w:fldChar w:fldCharType="end"/>
        </w:r>
      </w:hyperlink>
    </w:p>
    <w:p w14:paraId="01C578C0" w14:textId="1ED4F23A"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14" w:history="1">
        <w:r w:rsidRPr="00F310FE">
          <w:rPr>
            <w:rStyle w:val="aff0"/>
            <w:rFonts w:ascii="仿宋" w:eastAsia="仿宋" w:hAnsi="仿宋" w:cs="仿宋"/>
            <w:noProof/>
          </w:rPr>
          <w:t>三、比选要求</w:t>
        </w:r>
        <w:r>
          <w:rPr>
            <w:noProof/>
            <w:webHidden/>
          </w:rPr>
          <w:tab/>
        </w:r>
        <w:r>
          <w:rPr>
            <w:noProof/>
            <w:webHidden/>
          </w:rPr>
          <w:fldChar w:fldCharType="begin"/>
        </w:r>
        <w:r>
          <w:rPr>
            <w:noProof/>
            <w:webHidden/>
          </w:rPr>
          <w:instrText xml:space="preserve"> PAGEREF _Toc205908914 \h </w:instrText>
        </w:r>
        <w:r>
          <w:rPr>
            <w:noProof/>
            <w:webHidden/>
          </w:rPr>
        </w:r>
        <w:r>
          <w:rPr>
            <w:noProof/>
            <w:webHidden/>
          </w:rPr>
          <w:fldChar w:fldCharType="separate"/>
        </w:r>
        <w:r>
          <w:rPr>
            <w:noProof/>
            <w:webHidden/>
          </w:rPr>
          <w:t>- 7 -</w:t>
        </w:r>
        <w:r>
          <w:rPr>
            <w:noProof/>
            <w:webHidden/>
          </w:rPr>
          <w:fldChar w:fldCharType="end"/>
        </w:r>
      </w:hyperlink>
    </w:p>
    <w:p w14:paraId="0FB61041" w14:textId="1C2499CC"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15" w:history="1">
        <w:r w:rsidRPr="00F310FE">
          <w:rPr>
            <w:rStyle w:val="aff0"/>
            <w:rFonts w:ascii="仿宋" w:eastAsia="仿宋" w:hAnsi="仿宋" w:cs="仿宋"/>
            <w:noProof/>
          </w:rPr>
          <w:t>四、比选程序及成交标准</w:t>
        </w:r>
        <w:r>
          <w:rPr>
            <w:noProof/>
            <w:webHidden/>
          </w:rPr>
          <w:tab/>
        </w:r>
        <w:r>
          <w:rPr>
            <w:noProof/>
            <w:webHidden/>
          </w:rPr>
          <w:fldChar w:fldCharType="begin"/>
        </w:r>
        <w:r>
          <w:rPr>
            <w:noProof/>
            <w:webHidden/>
          </w:rPr>
          <w:instrText xml:space="preserve"> PAGEREF _Toc205908915 \h </w:instrText>
        </w:r>
        <w:r>
          <w:rPr>
            <w:noProof/>
            <w:webHidden/>
          </w:rPr>
        </w:r>
        <w:r>
          <w:rPr>
            <w:noProof/>
            <w:webHidden/>
          </w:rPr>
          <w:fldChar w:fldCharType="separate"/>
        </w:r>
        <w:r>
          <w:rPr>
            <w:noProof/>
            <w:webHidden/>
          </w:rPr>
          <w:t>- 9 -</w:t>
        </w:r>
        <w:r>
          <w:rPr>
            <w:noProof/>
            <w:webHidden/>
          </w:rPr>
          <w:fldChar w:fldCharType="end"/>
        </w:r>
      </w:hyperlink>
    </w:p>
    <w:p w14:paraId="569A516D" w14:textId="2BA7D435"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16" w:history="1">
        <w:r w:rsidRPr="00F310FE">
          <w:rPr>
            <w:rStyle w:val="aff0"/>
            <w:rFonts w:ascii="仿宋" w:eastAsia="仿宋" w:hAnsi="仿宋" w:cs="仿宋"/>
            <w:noProof/>
          </w:rPr>
          <w:t>五、评审标准</w:t>
        </w:r>
        <w:r>
          <w:rPr>
            <w:noProof/>
            <w:webHidden/>
          </w:rPr>
          <w:tab/>
        </w:r>
        <w:r>
          <w:rPr>
            <w:noProof/>
            <w:webHidden/>
          </w:rPr>
          <w:fldChar w:fldCharType="begin"/>
        </w:r>
        <w:r>
          <w:rPr>
            <w:noProof/>
            <w:webHidden/>
          </w:rPr>
          <w:instrText xml:space="preserve"> PAGEREF _Toc205908916 \h </w:instrText>
        </w:r>
        <w:r>
          <w:rPr>
            <w:noProof/>
            <w:webHidden/>
          </w:rPr>
        </w:r>
        <w:r>
          <w:rPr>
            <w:noProof/>
            <w:webHidden/>
          </w:rPr>
          <w:fldChar w:fldCharType="separate"/>
        </w:r>
        <w:r>
          <w:rPr>
            <w:noProof/>
            <w:webHidden/>
          </w:rPr>
          <w:t>- 11 -</w:t>
        </w:r>
        <w:r>
          <w:rPr>
            <w:noProof/>
            <w:webHidden/>
          </w:rPr>
          <w:fldChar w:fldCharType="end"/>
        </w:r>
      </w:hyperlink>
    </w:p>
    <w:p w14:paraId="79329BD6" w14:textId="6068D024"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17" w:history="1">
        <w:r w:rsidRPr="00F310FE">
          <w:rPr>
            <w:rStyle w:val="aff0"/>
            <w:rFonts w:ascii="仿宋" w:eastAsia="仿宋" w:hAnsi="仿宋" w:cs="仿宋"/>
            <w:noProof/>
          </w:rPr>
          <w:t>六、评审依据</w:t>
        </w:r>
        <w:r>
          <w:rPr>
            <w:noProof/>
            <w:webHidden/>
          </w:rPr>
          <w:tab/>
        </w:r>
        <w:r>
          <w:rPr>
            <w:noProof/>
            <w:webHidden/>
          </w:rPr>
          <w:fldChar w:fldCharType="begin"/>
        </w:r>
        <w:r>
          <w:rPr>
            <w:noProof/>
            <w:webHidden/>
          </w:rPr>
          <w:instrText xml:space="preserve"> PAGEREF _Toc205908917 \h </w:instrText>
        </w:r>
        <w:r>
          <w:rPr>
            <w:noProof/>
            <w:webHidden/>
          </w:rPr>
        </w:r>
        <w:r>
          <w:rPr>
            <w:noProof/>
            <w:webHidden/>
          </w:rPr>
          <w:fldChar w:fldCharType="separate"/>
        </w:r>
        <w:r>
          <w:rPr>
            <w:noProof/>
            <w:webHidden/>
          </w:rPr>
          <w:t>- 14 -</w:t>
        </w:r>
        <w:r>
          <w:rPr>
            <w:noProof/>
            <w:webHidden/>
          </w:rPr>
          <w:fldChar w:fldCharType="end"/>
        </w:r>
      </w:hyperlink>
    </w:p>
    <w:p w14:paraId="25914765" w14:textId="6D1E99AA"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18" w:history="1">
        <w:r w:rsidRPr="00F310FE">
          <w:rPr>
            <w:rStyle w:val="aff0"/>
            <w:rFonts w:ascii="仿宋" w:eastAsia="仿宋" w:hAnsi="仿宋" w:cs="仿宋"/>
            <w:noProof/>
          </w:rPr>
          <w:t>七、成交通知</w:t>
        </w:r>
        <w:r>
          <w:rPr>
            <w:noProof/>
            <w:webHidden/>
          </w:rPr>
          <w:tab/>
        </w:r>
        <w:r>
          <w:rPr>
            <w:noProof/>
            <w:webHidden/>
          </w:rPr>
          <w:fldChar w:fldCharType="begin"/>
        </w:r>
        <w:r>
          <w:rPr>
            <w:noProof/>
            <w:webHidden/>
          </w:rPr>
          <w:instrText xml:space="preserve"> PAGEREF _Toc205908918 \h </w:instrText>
        </w:r>
        <w:r>
          <w:rPr>
            <w:noProof/>
            <w:webHidden/>
          </w:rPr>
        </w:r>
        <w:r>
          <w:rPr>
            <w:noProof/>
            <w:webHidden/>
          </w:rPr>
          <w:fldChar w:fldCharType="separate"/>
        </w:r>
        <w:r>
          <w:rPr>
            <w:noProof/>
            <w:webHidden/>
          </w:rPr>
          <w:t>- 14 -</w:t>
        </w:r>
        <w:r>
          <w:rPr>
            <w:noProof/>
            <w:webHidden/>
          </w:rPr>
          <w:fldChar w:fldCharType="end"/>
        </w:r>
      </w:hyperlink>
    </w:p>
    <w:p w14:paraId="516CC1D6" w14:textId="18C968F1"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19" w:history="1">
        <w:r w:rsidRPr="00F310FE">
          <w:rPr>
            <w:rStyle w:val="aff0"/>
            <w:rFonts w:ascii="仿宋" w:eastAsia="仿宋" w:hAnsi="仿宋" w:cs="仿宋"/>
            <w:noProof/>
          </w:rPr>
          <w:t>八、关于质疑和投诉</w:t>
        </w:r>
        <w:r>
          <w:rPr>
            <w:noProof/>
            <w:webHidden/>
          </w:rPr>
          <w:tab/>
        </w:r>
        <w:r>
          <w:rPr>
            <w:noProof/>
            <w:webHidden/>
          </w:rPr>
          <w:fldChar w:fldCharType="begin"/>
        </w:r>
        <w:r>
          <w:rPr>
            <w:noProof/>
            <w:webHidden/>
          </w:rPr>
          <w:instrText xml:space="preserve"> PAGEREF _Toc205908919 \h </w:instrText>
        </w:r>
        <w:r>
          <w:rPr>
            <w:noProof/>
            <w:webHidden/>
          </w:rPr>
        </w:r>
        <w:r>
          <w:rPr>
            <w:noProof/>
            <w:webHidden/>
          </w:rPr>
          <w:fldChar w:fldCharType="separate"/>
        </w:r>
        <w:r>
          <w:rPr>
            <w:noProof/>
            <w:webHidden/>
          </w:rPr>
          <w:t>- 14 -</w:t>
        </w:r>
        <w:r>
          <w:rPr>
            <w:noProof/>
            <w:webHidden/>
          </w:rPr>
          <w:fldChar w:fldCharType="end"/>
        </w:r>
      </w:hyperlink>
    </w:p>
    <w:p w14:paraId="545507E8" w14:textId="7D69744D"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20" w:history="1">
        <w:r w:rsidRPr="00F310FE">
          <w:rPr>
            <w:rStyle w:val="aff0"/>
            <w:rFonts w:ascii="仿宋" w:eastAsia="仿宋" w:hAnsi="仿宋" w:cs="仿宋"/>
            <w:noProof/>
          </w:rPr>
          <w:t>九、签订合同</w:t>
        </w:r>
        <w:r>
          <w:rPr>
            <w:noProof/>
            <w:webHidden/>
          </w:rPr>
          <w:tab/>
        </w:r>
        <w:r>
          <w:rPr>
            <w:noProof/>
            <w:webHidden/>
          </w:rPr>
          <w:fldChar w:fldCharType="begin"/>
        </w:r>
        <w:r>
          <w:rPr>
            <w:noProof/>
            <w:webHidden/>
          </w:rPr>
          <w:instrText xml:space="preserve"> PAGEREF _Toc205908920 \h </w:instrText>
        </w:r>
        <w:r>
          <w:rPr>
            <w:noProof/>
            <w:webHidden/>
          </w:rPr>
        </w:r>
        <w:r>
          <w:rPr>
            <w:noProof/>
            <w:webHidden/>
          </w:rPr>
          <w:fldChar w:fldCharType="separate"/>
        </w:r>
        <w:r>
          <w:rPr>
            <w:noProof/>
            <w:webHidden/>
          </w:rPr>
          <w:t>- 14 -</w:t>
        </w:r>
        <w:r>
          <w:rPr>
            <w:noProof/>
            <w:webHidden/>
          </w:rPr>
          <w:fldChar w:fldCharType="end"/>
        </w:r>
      </w:hyperlink>
    </w:p>
    <w:p w14:paraId="5D1D2EF7" w14:textId="77B8A846" w:rsidR="00C4191F" w:rsidRDefault="00C4191F">
      <w:pPr>
        <w:pStyle w:val="TOC2"/>
        <w:rPr>
          <w:rFonts w:asciiTheme="minorHAnsi" w:eastAsiaTheme="minorEastAsia" w:hAnsiTheme="minorHAnsi" w:cstheme="minorBidi"/>
          <w:noProof/>
          <w:kern w:val="2"/>
          <w:sz w:val="22"/>
          <w14:ligatures w14:val="standardContextual"/>
        </w:rPr>
      </w:pPr>
      <w:hyperlink w:anchor="_Toc205908921" w:history="1">
        <w:r w:rsidRPr="00F310FE">
          <w:rPr>
            <w:rStyle w:val="aff0"/>
            <w:rFonts w:ascii="仿宋" w:eastAsia="仿宋" w:hAnsi="仿宋" w:cs="仿宋"/>
            <w:noProof/>
          </w:rPr>
          <w:t>第三篇  比选采购服务需求</w:t>
        </w:r>
        <w:r>
          <w:rPr>
            <w:noProof/>
            <w:webHidden/>
          </w:rPr>
          <w:tab/>
        </w:r>
        <w:r>
          <w:rPr>
            <w:noProof/>
            <w:webHidden/>
          </w:rPr>
          <w:fldChar w:fldCharType="begin"/>
        </w:r>
        <w:r>
          <w:rPr>
            <w:noProof/>
            <w:webHidden/>
          </w:rPr>
          <w:instrText xml:space="preserve"> PAGEREF _Toc205908921 \h </w:instrText>
        </w:r>
        <w:r>
          <w:rPr>
            <w:noProof/>
            <w:webHidden/>
          </w:rPr>
        </w:r>
        <w:r>
          <w:rPr>
            <w:noProof/>
            <w:webHidden/>
          </w:rPr>
          <w:fldChar w:fldCharType="separate"/>
        </w:r>
        <w:r>
          <w:rPr>
            <w:noProof/>
            <w:webHidden/>
          </w:rPr>
          <w:t>- 16 -</w:t>
        </w:r>
        <w:r>
          <w:rPr>
            <w:noProof/>
            <w:webHidden/>
          </w:rPr>
          <w:fldChar w:fldCharType="end"/>
        </w:r>
      </w:hyperlink>
    </w:p>
    <w:p w14:paraId="439F91D9" w14:textId="192BA19A"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22" w:history="1">
        <w:r w:rsidRPr="00F310FE">
          <w:rPr>
            <w:rStyle w:val="aff0"/>
            <w:rFonts w:ascii="仿宋" w:eastAsia="仿宋" w:hAnsi="仿宋" w:cs="仿宋"/>
            <w:noProof/>
          </w:rPr>
          <w:t>※一、采购项目背景</w:t>
        </w:r>
        <w:r>
          <w:rPr>
            <w:noProof/>
            <w:webHidden/>
          </w:rPr>
          <w:tab/>
        </w:r>
        <w:r>
          <w:rPr>
            <w:noProof/>
            <w:webHidden/>
          </w:rPr>
          <w:fldChar w:fldCharType="begin"/>
        </w:r>
        <w:r>
          <w:rPr>
            <w:noProof/>
            <w:webHidden/>
          </w:rPr>
          <w:instrText xml:space="preserve"> PAGEREF _Toc205908922 \h </w:instrText>
        </w:r>
        <w:r>
          <w:rPr>
            <w:noProof/>
            <w:webHidden/>
          </w:rPr>
        </w:r>
        <w:r>
          <w:rPr>
            <w:noProof/>
            <w:webHidden/>
          </w:rPr>
          <w:fldChar w:fldCharType="separate"/>
        </w:r>
        <w:r>
          <w:rPr>
            <w:noProof/>
            <w:webHidden/>
          </w:rPr>
          <w:t>- 16 -</w:t>
        </w:r>
        <w:r>
          <w:rPr>
            <w:noProof/>
            <w:webHidden/>
          </w:rPr>
          <w:fldChar w:fldCharType="end"/>
        </w:r>
      </w:hyperlink>
    </w:p>
    <w:p w14:paraId="5BAAFCAF" w14:textId="600F5D09"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23" w:history="1">
        <w:r w:rsidRPr="00F310FE">
          <w:rPr>
            <w:rStyle w:val="aff0"/>
            <w:rFonts w:ascii="仿宋" w:eastAsia="仿宋" w:hAnsi="仿宋" w:cs="仿宋"/>
            <w:noProof/>
          </w:rPr>
          <w:t>※二、采购项目清单</w:t>
        </w:r>
        <w:r>
          <w:rPr>
            <w:noProof/>
            <w:webHidden/>
          </w:rPr>
          <w:tab/>
        </w:r>
        <w:r>
          <w:rPr>
            <w:noProof/>
            <w:webHidden/>
          </w:rPr>
          <w:fldChar w:fldCharType="begin"/>
        </w:r>
        <w:r>
          <w:rPr>
            <w:noProof/>
            <w:webHidden/>
          </w:rPr>
          <w:instrText xml:space="preserve"> PAGEREF _Toc205908923 \h </w:instrText>
        </w:r>
        <w:r>
          <w:rPr>
            <w:noProof/>
            <w:webHidden/>
          </w:rPr>
        </w:r>
        <w:r>
          <w:rPr>
            <w:noProof/>
            <w:webHidden/>
          </w:rPr>
          <w:fldChar w:fldCharType="separate"/>
        </w:r>
        <w:r>
          <w:rPr>
            <w:noProof/>
            <w:webHidden/>
          </w:rPr>
          <w:t>- 16 -</w:t>
        </w:r>
        <w:r>
          <w:rPr>
            <w:noProof/>
            <w:webHidden/>
          </w:rPr>
          <w:fldChar w:fldCharType="end"/>
        </w:r>
      </w:hyperlink>
    </w:p>
    <w:p w14:paraId="49ACB105" w14:textId="33CEF576"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24" w:history="1">
        <w:r w:rsidRPr="00F310FE">
          <w:rPr>
            <w:rStyle w:val="aff0"/>
            <w:rFonts w:ascii="仿宋" w:eastAsia="仿宋" w:hAnsi="仿宋" w:cs="仿宋"/>
            <w:noProof/>
          </w:rPr>
          <w:t>※三、技术要求</w:t>
        </w:r>
        <w:r>
          <w:rPr>
            <w:noProof/>
            <w:webHidden/>
          </w:rPr>
          <w:tab/>
        </w:r>
        <w:r>
          <w:rPr>
            <w:noProof/>
            <w:webHidden/>
          </w:rPr>
          <w:fldChar w:fldCharType="begin"/>
        </w:r>
        <w:r>
          <w:rPr>
            <w:noProof/>
            <w:webHidden/>
          </w:rPr>
          <w:instrText xml:space="preserve"> PAGEREF _Toc205908924 \h </w:instrText>
        </w:r>
        <w:r>
          <w:rPr>
            <w:noProof/>
            <w:webHidden/>
          </w:rPr>
        </w:r>
        <w:r>
          <w:rPr>
            <w:noProof/>
            <w:webHidden/>
          </w:rPr>
          <w:fldChar w:fldCharType="separate"/>
        </w:r>
        <w:r>
          <w:rPr>
            <w:noProof/>
            <w:webHidden/>
          </w:rPr>
          <w:t>- 18 -</w:t>
        </w:r>
        <w:r>
          <w:rPr>
            <w:noProof/>
            <w:webHidden/>
          </w:rPr>
          <w:fldChar w:fldCharType="end"/>
        </w:r>
      </w:hyperlink>
    </w:p>
    <w:p w14:paraId="010FF8CB" w14:textId="413BF183"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25" w:history="1">
        <w:r w:rsidRPr="00F310FE">
          <w:rPr>
            <w:rStyle w:val="aff0"/>
            <w:rFonts w:ascii="仿宋" w:eastAsia="仿宋" w:hAnsi="仿宋" w:cs="仿宋"/>
            <w:noProof/>
          </w:rPr>
          <w:t>※四、踏勘现场</w:t>
        </w:r>
        <w:r>
          <w:rPr>
            <w:noProof/>
            <w:webHidden/>
          </w:rPr>
          <w:tab/>
        </w:r>
        <w:r>
          <w:rPr>
            <w:noProof/>
            <w:webHidden/>
          </w:rPr>
          <w:fldChar w:fldCharType="begin"/>
        </w:r>
        <w:r>
          <w:rPr>
            <w:noProof/>
            <w:webHidden/>
          </w:rPr>
          <w:instrText xml:space="preserve"> PAGEREF _Toc205908925 \h </w:instrText>
        </w:r>
        <w:r>
          <w:rPr>
            <w:noProof/>
            <w:webHidden/>
          </w:rPr>
        </w:r>
        <w:r>
          <w:rPr>
            <w:noProof/>
            <w:webHidden/>
          </w:rPr>
          <w:fldChar w:fldCharType="separate"/>
        </w:r>
        <w:r>
          <w:rPr>
            <w:noProof/>
            <w:webHidden/>
          </w:rPr>
          <w:t>- 18 -</w:t>
        </w:r>
        <w:r>
          <w:rPr>
            <w:noProof/>
            <w:webHidden/>
          </w:rPr>
          <w:fldChar w:fldCharType="end"/>
        </w:r>
      </w:hyperlink>
    </w:p>
    <w:p w14:paraId="5CC82D68" w14:textId="0F9F3BD8"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26" w:history="1">
        <w:r w:rsidRPr="00F310FE">
          <w:rPr>
            <w:rStyle w:val="aff0"/>
            <w:rFonts w:ascii="仿宋" w:eastAsia="仿宋" w:hAnsi="仿宋" w:cs="仿宋"/>
            <w:noProof/>
          </w:rPr>
          <w:t>※五、其他要求</w:t>
        </w:r>
        <w:r>
          <w:rPr>
            <w:noProof/>
            <w:webHidden/>
          </w:rPr>
          <w:tab/>
        </w:r>
        <w:r>
          <w:rPr>
            <w:noProof/>
            <w:webHidden/>
          </w:rPr>
          <w:fldChar w:fldCharType="begin"/>
        </w:r>
        <w:r>
          <w:rPr>
            <w:noProof/>
            <w:webHidden/>
          </w:rPr>
          <w:instrText xml:space="preserve"> PAGEREF _Toc205908926 \h </w:instrText>
        </w:r>
        <w:r>
          <w:rPr>
            <w:noProof/>
            <w:webHidden/>
          </w:rPr>
        </w:r>
        <w:r>
          <w:rPr>
            <w:noProof/>
            <w:webHidden/>
          </w:rPr>
          <w:fldChar w:fldCharType="separate"/>
        </w:r>
        <w:r>
          <w:rPr>
            <w:noProof/>
            <w:webHidden/>
          </w:rPr>
          <w:t>- 19 -</w:t>
        </w:r>
        <w:r>
          <w:rPr>
            <w:noProof/>
            <w:webHidden/>
          </w:rPr>
          <w:fldChar w:fldCharType="end"/>
        </w:r>
      </w:hyperlink>
    </w:p>
    <w:p w14:paraId="0682C853" w14:textId="037F4C05" w:rsidR="00C4191F" w:rsidRDefault="00C4191F">
      <w:pPr>
        <w:pStyle w:val="TOC2"/>
        <w:rPr>
          <w:rFonts w:asciiTheme="minorHAnsi" w:eastAsiaTheme="minorEastAsia" w:hAnsiTheme="minorHAnsi" w:cstheme="minorBidi"/>
          <w:noProof/>
          <w:kern w:val="2"/>
          <w:sz w:val="22"/>
          <w14:ligatures w14:val="standardContextual"/>
        </w:rPr>
      </w:pPr>
      <w:hyperlink w:anchor="_Toc205908927" w:history="1">
        <w:r w:rsidRPr="00F310FE">
          <w:rPr>
            <w:rStyle w:val="aff0"/>
            <w:rFonts w:ascii="仿宋" w:eastAsia="仿宋" w:hAnsi="仿宋" w:cs="仿宋"/>
            <w:noProof/>
          </w:rPr>
          <w:t>第四篇  商务要求</w:t>
        </w:r>
        <w:r>
          <w:rPr>
            <w:noProof/>
            <w:webHidden/>
          </w:rPr>
          <w:tab/>
        </w:r>
        <w:r>
          <w:rPr>
            <w:noProof/>
            <w:webHidden/>
          </w:rPr>
          <w:fldChar w:fldCharType="begin"/>
        </w:r>
        <w:r>
          <w:rPr>
            <w:noProof/>
            <w:webHidden/>
          </w:rPr>
          <w:instrText xml:space="preserve"> PAGEREF _Toc205908927 \h </w:instrText>
        </w:r>
        <w:r>
          <w:rPr>
            <w:noProof/>
            <w:webHidden/>
          </w:rPr>
        </w:r>
        <w:r>
          <w:rPr>
            <w:noProof/>
            <w:webHidden/>
          </w:rPr>
          <w:fldChar w:fldCharType="separate"/>
        </w:r>
        <w:r>
          <w:rPr>
            <w:noProof/>
            <w:webHidden/>
          </w:rPr>
          <w:t>- 20 -</w:t>
        </w:r>
        <w:r>
          <w:rPr>
            <w:noProof/>
            <w:webHidden/>
          </w:rPr>
          <w:fldChar w:fldCharType="end"/>
        </w:r>
      </w:hyperlink>
    </w:p>
    <w:p w14:paraId="624BD96A" w14:textId="5C54FF54"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28" w:history="1">
        <w:r w:rsidRPr="00F310FE">
          <w:rPr>
            <w:rStyle w:val="aff0"/>
            <w:rFonts w:ascii="仿宋" w:eastAsia="仿宋" w:hAnsi="仿宋" w:cs="仿宋"/>
            <w:noProof/>
          </w:rPr>
          <w:t>※一、交付时间、地点及验收方式</w:t>
        </w:r>
        <w:r>
          <w:rPr>
            <w:noProof/>
            <w:webHidden/>
          </w:rPr>
          <w:tab/>
        </w:r>
        <w:r>
          <w:rPr>
            <w:noProof/>
            <w:webHidden/>
          </w:rPr>
          <w:fldChar w:fldCharType="begin"/>
        </w:r>
        <w:r>
          <w:rPr>
            <w:noProof/>
            <w:webHidden/>
          </w:rPr>
          <w:instrText xml:space="preserve"> PAGEREF _Toc205908928 \h </w:instrText>
        </w:r>
        <w:r>
          <w:rPr>
            <w:noProof/>
            <w:webHidden/>
          </w:rPr>
        </w:r>
        <w:r>
          <w:rPr>
            <w:noProof/>
            <w:webHidden/>
          </w:rPr>
          <w:fldChar w:fldCharType="separate"/>
        </w:r>
        <w:r>
          <w:rPr>
            <w:noProof/>
            <w:webHidden/>
          </w:rPr>
          <w:t>- 20 -</w:t>
        </w:r>
        <w:r>
          <w:rPr>
            <w:noProof/>
            <w:webHidden/>
          </w:rPr>
          <w:fldChar w:fldCharType="end"/>
        </w:r>
      </w:hyperlink>
    </w:p>
    <w:p w14:paraId="12E0995E" w14:textId="3ECB641F"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29" w:history="1">
        <w:r w:rsidRPr="00F310FE">
          <w:rPr>
            <w:rStyle w:val="aff0"/>
            <w:rFonts w:ascii="仿宋" w:eastAsia="仿宋" w:hAnsi="仿宋" w:cs="仿宋"/>
            <w:noProof/>
          </w:rPr>
          <w:t>※二、报价要求</w:t>
        </w:r>
        <w:r>
          <w:rPr>
            <w:noProof/>
            <w:webHidden/>
          </w:rPr>
          <w:tab/>
        </w:r>
        <w:r>
          <w:rPr>
            <w:noProof/>
            <w:webHidden/>
          </w:rPr>
          <w:fldChar w:fldCharType="begin"/>
        </w:r>
        <w:r>
          <w:rPr>
            <w:noProof/>
            <w:webHidden/>
          </w:rPr>
          <w:instrText xml:space="preserve"> PAGEREF _Toc205908929 \h </w:instrText>
        </w:r>
        <w:r>
          <w:rPr>
            <w:noProof/>
            <w:webHidden/>
          </w:rPr>
        </w:r>
        <w:r>
          <w:rPr>
            <w:noProof/>
            <w:webHidden/>
          </w:rPr>
          <w:fldChar w:fldCharType="separate"/>
        </w:r>
        <w:r>
          <w:rPr>
            <w:noProof/>
            <w:webHidden/>
          </w:rPr>
          <w:t>- 20 -</w:t>
        </w:r>
        <w:r>
          <w:rPr>
            <w:noProof/>
            <w:webHidden/>
          </w:rPr>
          <w:fldChar w:fldCharType="end"/>
        </w:r>
      </w:hyperlink>
    </w:p>
    <w:p w14:paraId="4D68672A" w14:textId="1AA06B92"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30" w:history="1">
        <w:r w:rsidRPr="00F310FE">
          <w:rPr>
            <w:rStyle w:val="aff0"/>
            <w:rFonts w:ascii="仿宋" w:eastAsia="仿宋" w:hAnsi="仿宋" w:cs="仿宋"/>
            <w:noProof/>
          </w:rPr>
          <w:t>※三、质量保证及售后服务</w:t>
        </w:r>
        <w:r>
          <w:rPr>
            <w:noProof/>
            <w:webHidden/>
          </w:rPr>
          <w:tab/>
        </w:r>
        <w:r>
          <w:rPr>
            <w:noProof/>
            <w:webHidden/>
          </w:rPr>
          <w:fldChar w:fldCharType="begin"/>
        </w:r>
        <w:r>
          <w:rPr>
            <w:noProof/>
            <w:webHidden/>
          </w:rPr>
          <w:instrText xml:space="preserve"> PAGEREF _Toc205908930 \h </w:instrText>
        </w:r>
        <w:r>
          <w:rPr>
            <w:noProof/>
            <w:webHidden/>
          </w:rPr>
        </w:r>
        <w:r>
          <w:rPr>
            <w:noProof/>
            <w:webHidden/>
          </w:rPr>
          <w:fldChar w:fldCharType="separate"/>
        </w:r>
        <w:r>
          <w:rPr>
            <w:noProof/>
            <w:webHidden/>
          </w:rPr>
          <w:t>- 21 -</w:t>
        </w:r>
        <w:r>
          <w:rPr>
            <w:noProof/>
            <w:webHidden/>
          </w:rPr>
          <w:fldChar w:fldCharType="end"/>
        </w:r>
      </w:hyperlink>
    </w:p>
    <w:p w14:paraId="394AA30E" w14:textId="45871605"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31" w:history="1">
        <w:r w:rsidRPr="00F310FE">
          <w:rPr>
            <w:rStyle w:val="aff0"/>
            <w:rFonts w:ascii="仿宋" w:eastAsia="仿宋" w:hAnsi="仿宋" w:cs="仿宋"/>
            <w:noProof/>
          </w:rPr>
          <w:t>※四、付款方式</w:t>
        </w:r>
        <w:r>
          <w:rPr>
            <w:noProof/>
            <w:webHidden/>
          </w:rPr>
          <w:tab/>
        </w:r>
        <w:r>
          <w:rPr>
            <w:noProof/>
            <w:webHidden/>
          </w:rPr>
          <w:fldChar w:fldCharType="begin"/>
        </w:r>
        <w:r>
          <w:rPr>
            <w:noProof/>
            <w:webHidden/>
          </w:rPr>
          <w:instrText xml:space="preserve"> PAGEREF _Toc205908931 \h </w:instrText>
        </w:r>
        <w:r>
          <w:rPr>
            <w:noProof/>
            <w:webHidden/>
          </w:rPr>
        </w:r>
        <w:r>
          <w:rPr>
            <w:noProof/>
            <w:webHidden/>
          </w:rPr>
          <w:fldChar w:fldCharType="separate"/>
        </w:r>
        <w:r>
          <w:rPr>
            <w:noProof/>
            <w:webHidden/>
          </w:rPr>
          <w:t>- 21 -</w:t>
        </w:r>
        <w:r>
          <w:rPr>
            <w:noProof/>
            <w:webHidden/>
          </w:rPr>
          <w:fldChar w:fldCharType="end"/>
        </w:r>
      </w:hyperlink>
    </w:p>
    <w:p w14:paraId="7F5E2008" w14:textId="31234DCE"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32" w:history="1">
        <w:r w:rsidRPr="00F310FE">
          <w:rPr>
            <w:rStyle w:val="aff0"/>
            <w:rFonts w:ascii="仿宋" w:eastAsia="仿宋" w:hAnsi="仿宋" w:cs="仿宋"/>
            <w:noProof/>
          </w:rPr>
          <w:t>※五、转包、分包</w:t>
        </w:r>
        <w:r>
          <w:rPr>
            <w:noProof/>
            <w:webHidden/>
          </w:rPr>
          <w:tab/>
        </w:r>
        <w:r>
          <w:rPr>
            <w:noProof/>
            <w:webHidden/>
          </w:rPr>
          <w:fldChar w:fldCharType="begin"/>
        </w:r>
        <w:r>
          <w:rPr>
            <w:noProof/>
            <w:webHidden/>
          </w:rPr>
          <w:instrText xml:space="preserve"> PAGEREF _Toc205908932 \h </w:instrText>
        </w:r>
        <w:r>
          <w:rPr>
            <w:noProof/>
            <w:webHidden/>
          </w:rPr>
        </w:r>
        <w:r>
          <w:rPr>
            <w:noProof/>
            <w:webHidden/>
          </w:rPr>
          <w:fldChar w:fldCharType="separate"/>
        </w:r>
        <w:r>
          <w:rPr>
            <w:noProof/>
            <w:webHidden/>
          </w:rPr>
          <w:t>- 22 -</w:t>
        </w:r>
        <w:r>
          <w:rPr>
            <w:noProof/>
            <w:webHidden/>
          </w:rPr>
          <w:fldChar w:fldCharType="end"/>
        </w:r>
      </w:hyperlink>
    </w:p>
    <w:p w14:paraId="58FFCBD7" w14:textId="0F84448A"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33" w:history="1">
        <w:r w:rsidRPr="00F310FE">
          <w:rPr>
            <w:rStyle w:val="aff0"/>
            <w:rFonts w:ascii="仿宋" w:eastAsia="仿宋" w:hAnsi="仿宋" w:cs="仿宋"/>
            <w:noProof/>
          </w:rPr>
          <w:t>※六、其他</w:t>
        </w:r>
        <w:r>
          <w:rPr>
            <w:noProof/>
            <w:webHidden/>
          </w:rPr>
          <w:tab/>
        </w:r>
        <w:r>
          <w:rPr>
            <w:noProof/>
            <w:webHidden/>
          </w:rPr>
          <w:fldChar w:fldCharType="begin"/>
        </w:r>
        <w:r>
          <w:rPr>
            <w:noProof/>
            <w:webHidden/>
          </w:rPr>
          <w:instrText xml:space="preserve"> PAGEREF _Toc205908933 \h </w:instrText>
        </w:r>
        <w:r>
          <w:rPr>
            <w:noProof/>
            <w:webHidden/>
          </w:rPr>
        </w:r>
        <w:r>
          <w:rPr>
            <w:noProof/>
            <w:webHidden/>
          </w:rPr>
          <w:fldChar w:fldCharType="separate"/>
        </w:r>
        <w:r>
          <w:rPr>
            <w:noProof/>
            <w:webHidden/>
          </w:rPr>
          <w:t>- 22 -</w:t>
        </w:r>
        <w:r>
          <w:rPr>
            <w:noProof/>
            <w:webHidden/>
          </w:rPr>
          <w:fldChar w:fldCharType="end"/>
        </w:r>
      </w:hyperlink>
    </w:p>
    <w:p w14:paraId="683BD789" w14:textId="7CCBC6ED" w:rsidR="00C4191F" w:rsidRDefault="00C4191F">
      <w:pPr>
        <w:pStyle w:val="TOC2"/>
        <w:rPr>
          <w:rFonts w:asciiTheme="minorHAnsi" w:eastAsiaTheme="minorEastAsia" w:hAnsiTheme="minorHAnsi" w:cstheme="minorBidi"/>
          <w:noProof/>
          <w:kern w:val="2"/>
          <w:sz w:val="22"/>
          <w14:ligatures w14:val="standardContextual"/>
        </w:rPr>
      </w:pPr>
      <w:hyperlink w:anchor="_Toc205908934" w:history="1">
        <w:r w:rsidRPr="00F310FE">
          <w:rPr>
            <w:rStyle w:val="aff0"/>
            <w:rFonts w:ascii="仿宋" w:eastAsia="仿宋" w:hAnsi="仿宋" w:cs="仿宋"/>
            <w:noProof/>
          </w:rPr>
          <w:t>第五篇  合同草案</w:t>
        </w:r>
        <w:r>
          <w:rPr>
            <w:noProof/>
            <w:webHidden/>
          </w:rPr>
          <w:tab/>
        </w:r>
        <w:r>
          <w:rPr>
            <w:noProof/>
            <w:webHidden/>
          </w:rPr>
          <w:fldChar w:fldCharType="begin"/>
        </w:r>
        <w:r>
          <w:rPr>
            <w:noProof/>
            <w:webHidden/>
          </w:rPr>
          <w:instrText xml:space="preserve"> PAGEREF _Toc205908934 \h </w:instrText>
        </w:r>
        <w:r>
          <w:rPr>
            <w:noProof/>
            <w:webHidden/>
          </w:rPr>
        </w:r>
        <w:r>
          <w:rPr>
            <w:noProof/>
            <w:webHidden/>
          </w:rPr>
          <w:fldChar w:fldCharType="separate"/>
        </w:r>
        <w:r>
          <w:rPr>
            <w:noProof/>
            <w:webHidden/>
          </w:rPr>
          <w:t>- 23 -</w:t>
        </w:r>
        <w:r>
          <w:rPr>
            <w:noProof/>
            <w:webHidden/>
          </w:rPr>
          <w:fldChar w:fldCharType="end"/>
        </w:r>
      </w:hyperlink>
    </w:p>
    <w:p w14:paraId="5AC89A34" w14:textId="549F9B30" w:rsidR="00C4191F" w:rsidRDefault="00C4191F">
      <w:pPr>
        <w:pStyle w:val="TOC2"/>
        <w:rPr>
          <w:rFonts w:asciiTheme="minorHAnsi" w:eastAsiaTheme="minorEastAsia" w:hAnsiTheme="minorHAnsi" w:cstheme="minorBidi"/>
          <w:noProof/>
          <w:kern w:val="2"/>
          <w:sz w:val="22"/>
          <w14:ligatures w14:val="standardContextual"/>
        </w:rPr>
      </w:pPr>
      <w:hyperlink w:anchor="_Toc205908935" w:history="1">
        <w:r w:rsidRPr="00F310FE">
          <w:rPr>
            <w:rStyle w:val="aff0"/>
            <w:rFonts w:ascii="仿宋" w:eastAsia="仿宋" w:hAnsi="仿宋" w:cs="仿宋"/>
            <w:noProof/>
          </w:rPr>
          <w:t>第六篇  响应文件格式要求</w:t>
        </w:r>
        <w:r>
          <w:rPr>
            <w:noProof/>
            <w:webHidden/>
          </w:rPr>
          <w:tab/>
        </w:r>
        <w:r>
          <w:rPr>
            <w:noProof/>
            <w:webHidden/>
          </w:rPr>
          <w:fldChar w:fldCharType="begin"/>
        </w:r>
        <w:r>
          <w:rPr>
            <w:noProof/>
            <w:webHidden/>
          </w:rPr>
          <w:instrText xml:space="preserve"> PAGEREF _Toc205908935 \h </w:instrText>
        </w:r>
        <w:r>
          <w:rPr>
            <w:noProof/>
            <w:webHidden/>
          </w:rPr>
        </w:r>
        <w:r>
          <w:rPr>
            <w:noProof/>
            <w:webHidden/>
          </w:rPr>
          <w:fldChar w:fldCharType="separate"/>
        </w:r>
        <w:r>
          <w:rPr>
            <w:noProof/>
            <w:webHidden/>
          </w:rPr>
          <w:t>- 24 -</w:t>
        </w:r>
        <w:r>
          <w:rPr>
            <w:noProof/>
            <w:webHidden/>
          </w:rPr>
          <w:fldChar w:fldCharType="end"/>
        </w:r>
      </w:hyperlink>
    </w:p>
    <w:p w14:paraId="5CD0AB42" w14:textId="56C40756"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36" w:history="1">
        <w:r w:rsidRPr="00F310FE">
          <w:rPr>
            <w:rStyle w:val="aff0"/>
            <w:rFonts w:ascii="仿宋" w:eastAsia="仿宋" w:hAnsi="仿宋" w:cs="仿宋"/>
            <w:noProof/>
          </w:rPr>
          <w:t>一、经济部分</w:t>
        </w:r>
        <w:r>
          <w:rPr>
            <w:noProof/>
            <w:webHidden/>
          </w:rPr>
          <w:tab/>
        </w:r>
        <w:r>
          <w:rPr>
            <w:noProof/>
            <w:webHidden/>
          </w:rPr>
          <w:fldChar w:fldCharType="begin"/>
        </w:r>
        <w:r>
          <w:rPr>
            <w:noProof/>
            <w:webHidden/>
          </w:rPr>
          <w:instrText xml:space="preserve"> PAGEREF _Toc205908936 \h </w:instrText>
        </w:r>
        <w:r>
          <w:rPr>
            <w:noProof/>
            <w:webHidden/>
          </w:rPr>
        </w:r>
        <w:r>
          <w:rPr>
            <w:noProof/>
            <w:webHidden/>
          </w:rPr>
          <w:fldChar w:fldCharType="separate"/>
        </w:r>
        <w:r>
          <w:rPr>
            <w:noProof/>
            <w:webHidden/>
          </w:rPr>
          <w:t>- 25 -</w:t>
        </w:r>
        <w:r>
          <w:rPr>
            <w:noProof/>
            <w:webHidden/>
          </w:rPr>
          <w:fldChar w:fldCharType="end"/>
        </w:r>
      </w:hyperlink>
    </w:p>
    <w:p w14:paraId="4C46F22B" w14:textId="56DCC730"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37" w:history="1">
        <w:r w:rsidRPr="00F310FE">
          <w:rPr>
            <w:rStyle w:val="aff0"/>
            <w:rFonts w:ascii="仿宋" w:eastAsia="仿宋" w:hAnsi="仿宋" w:cs="仿宋"/>
            <w:noProof/>
          </w:rPr>
          <w:t>二、技术部分</w:t>
        </w:r>
        <w:r>
          <w:rPr>
            <w:noProof/>
            <w:webHidden/>
          </w:rPr>
          <w:tab/>
        </w:r>
        <w:r>
          <w:rPr>
            <w:noProof/>
            <w:webHidden/>
          </w:rPr>
          <w:fldChar w:fldCharType="begin"/>
        </w:r>
        <w:r>
          <w:rPr>
            <w:noProof/>
            <w:webHidden/>
          </w:rPr>
          <w:instrText xml:space="preserve"> PAGEREF _Toc205908937 \h </w:instrText>
        </w:r>
        <w:r>
          <w:rPr>
            <w:noProof/>
            <w:webHidden/>
          </w:rPr>
        </w:r>
        <w:r>
          <w:rPr>
            <w:noProof/>
            <w:webHidden/>
          </w:rPr>
          <w:fldChar w:fldCharType="separate"/>
        </w:r>
        <w:r>
          <w:rPr>
            <w:noProof/>
            <w:webHidden/>
          </w:rPr>
          <w:t>- 27 -</w:t>
        </w:r>
        <w:r>
          <w:rPr>
            <w:noProof/>
            <w:webHidden/>
          </w:rPr>
          <w:fldChar w:fldCharType="end"/>
        </w:r>
      </w:hyperlink>
    </w:p>
    <w:p w14:paraId="58C54ABD" w14:textId="1960EFA5"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38" w:history="1">
        <w:r w:rsidRPr="00F310FE">
          <w:rPr>
            <w:rStyle w:val="aff0"/>
            <w:rFonts w:ascii="仿宋" w:eastAsia="仿宋" w:hAnsi="仿宋" w:cs="仿宋"/>
            <w:noProof/>
          </w:rPr>
          <w:t>三、商务部分</w:t>
        </w:r>
        <w:r>
          <w:rPr>
            <w:noProof/>
            <w:webHidden/>
          </w:rPr>
          <w:tab/>
        </w:r>
        <w:r>
          <w:rPr>
            <w:noProof/>
            <w:webHidden/>
          </w:rPr>
          <w:fldChar w:fldCharType="begin"/>
        </w:r>
        <w:r>
          <w:rPr>
            <w:noProof/>
            <w:webHidden/>
          </w:rPr>
          <w:instrText xml:space="preserve"> PAGEREF _Toc205908938 \h </w:instrText>
        </w:r>
        <w:r>
          <w:rPr>
            <w:noProof/>
            <w:webHidden/>
          </w:rPr>
        </w:r>
        <w:r>
          <w:rPr>
            <w:noProof/>
            <w:webHidden/>
          </w:rPr>
          <w:fldChar w:fldCharType="separate"/>
        </w:r>
        <w:r>
          <w:rPr>
            <w:noProof/>
            <w:webHidden/>
          </w:rPr>
          <w:t>- 29 -</w:t>
        </w:r>
        <w:r>
          <w:rPr>
            <w:noProof/>
            <w:webHidden/>
          </w:rPr>
          <w:fldChar w:fldCharType="end"/>
        </w:r>
      </w:hyperlink>
    </w:p>
    <w:p w14:paraId="23D11CD0" w14:textId="55CB0B06"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39" w:history="1">
        <w:r w:rsidRPr="00F310FE">
          <w:rPr>
            <w:rStyle w:val="aff0"/>
            <w:rFonts w:ascii="仿宋" w:eastAsia="仿宋" w:hAnsi="仿宋" w:cs="仿宋"/>
            <w:noProof/>
          </w:rPr>
          <w:t>四、资格条件及其他</w:t>
        </w:r>
        <w:r>
          <w:rPr>
            <w:noProof/>
            <w:webHidden/>
          </w:rPr>
          <w:tab/>
        </w:r>
        <w:r>
          <w:rPr>
            <w:noProof/>
            <w:webHidden/>
          </w:rPr>
          <w:fldChar w:fldCharType="begin"/>
        </w:r>
        <w:r>
          <w:rPr>
            <w:noProof/>
            <w:webHidden/>
          </w:rPr>
          <w:instrText xml:space="preserve"> PAGEREF _Toc205908939 \h </w:instrText>
        </w:r>
        <w:r>
          <w:rPr>
            <w:noProof/>
            <w:webHidden/>
          </w:rPr>
        </w:r>
        <w:r>
          <w:rPr>
            <w:noProof/>
            <w:webHidden/>
          </w:rPr>
          <w:fldChar w:fldCharType="separate"/>
        </w:r>
        <w:r>
          <w:rPr>
            <w:noProof/>
            <w:webHidden/>
          </w:rPr>
          <w:t>- 32 -</w:t>
        </w:r>
        <w:r>
          <w:rPr>
            <w:noProof/>
            <w:webHidden/>
          </w:rPr>
          <w:fldChar w:fldCharType="end"/>
        </w:r>
      </w:hyperlink>
    </w:p>
    <w:p w14:paraId="284B1D79" w14:textId="72A6AE05" w:rsidR="00C4191F" w:rsidRDefault="00C4191F">
      <w:pPr>
        <w:pStyle w:val="TOC3"/>
        <w:ind w:left="960"/>
        <w:rPr>
          <w:rFonts w:asciiTheme="minorHAnsi" w:eastAsiaTheme="minorEastAsia" w:hAnsiTheme="minorHAnsi" w:cstheme="minorBidi"/>
          <w:noProof/>
          <w:kern w:val="2"/>
          <w:sz w:val="22"/>
          <w14:ligatures w14:val="standardContextual"/>
        </w:rPr>
      </w:pPr>
      <w:hyperlink w:anchor="_Toc205908940" w:history="1">
        <w:r w:rsidRPr="00F310FE">
          <w:rPr>
            <w:rStyle w:val="aff0"/>
            <w:rFonts w:ascii="仿宋" w:eastAsia="仿宋" w:hAnsi="仿宋" w:cs="仿宋"/>
            <w:noProof/>
          </w:rPr>
          <w:t>五、其他应提供的资料</w:t>
        </w:r>
        <w:r>
          <w:rPr>
            <w:noProof/>
            <w:webHidden/>
          </w:rPr>
          <w:tab/>
        </w:r>
        <w:r>
          <w:rPr>
            <w:noProof/>
            <w:webHidden/>
          </w:rPr>
          <w:fldChar w:fldCharType="begin"/>
        </w:r>
        <w:r>
          <w:rPr>
            <w:noProof/>
            <w:webHidden/>
          </w:rPr>
          <w:instrText xml:space="preserve"> PAGEREF _Toc205908940 \h </w:instrText>
        </w:r>
        <w:r>
          <w:rPr>
            <w:noProof/>
            <w:webHidden/>
          </w:rPr>
        </w:r>
        <w:r>
          <w:rPr>
            <w:noProof/>
            <w:webHidden/>
          </w:rPr>
          <w:fldChar w:fldCharType="separate"/>
        </w:r>
        <w:r>
          <w:rPr>
            <w:noProof/>
            <w:webHidden/>
          </w:rPr>
          <w:t>- 36 -</w:t>
        </w:r>
        <w:r>
          <w:rPr>
            <w:noProof/>
            <w:webHidden/>
          </w:rPr>
          <w:fldChar w:fldCharType="end"/>
        </w:r>
      </w:hyperlink>
    </w:p>
    <w:p w14:paraId="64B6707D" w14:textId="5CAD88E9" w:rsidR="00C4191F" w:rsidRDefault="00C4191F">
      <w:pPr>
        <w:pStyle w:val="TOC1"/>
        <w:rPr>
          <w:rFonts w:asciiTheme="minorHAnsi" w:eastAsiaTheme="minorEastAsia" w:hAnsiTheme="minorHAnsi" w:cstheme="minorBidi"/>
          <w:b w:val="0"/>
          <w:bCs w:val="0"/>
          <w:noProof/>
          <w:kern w:val="2"/>
          <w:sz w:val="22"/>
          <w14:ligatures w14:val="standardContextual"/>
        </w:rPr>
      </w:pPr>
      <w:hyperlink w:anchor="_Toc205908941" w:history="1">
        <w:r w:rsidRPr="00F310FE">
          <w:rPr>
            <w:rStyle w:val="aff0"/>
            <w:rFonts w:ascii="仿宋" w:eastAsia="仿宋" w:hAnsi="仿宋" w:cs="仿宋"/>
            <w:noProof/>
          </w:rPr>
          <w:t>附件：</w:t>
        </w:r>
        <w:r>
          <w:rPr>
            <w:noProof/>
            <w:webHidden/>
          </w:rPr>
          <w:tab/>
        </w:r>
        <w:r>
          <w:rPr>
            <w:noProof/>
            <w:webHidden/>
          </w:rPr>
          <w:fldChar w:fldCharType="begin"/>
        </w:r>
        <w:r>
          <w:rPr>
            <w:noProof/>
            <w:webHidden/>
          </w:rPr>
          <w:instrText xml:space="preserve"> PAGEREF _Toc205908941 \h </w:instrText>
        </w:r>
        <w:r>
          <w:rPr>
            <w:noProof/>
            <w:webHidden/>
          </w:rPr>
        </w:r>
        <w:r>
          <w:rPr>
            <w:noProof/>
            <w:webHidden/>
          </w:rPr>
          <w:fldChar w:fldCharType="separate"/>
        </w:r>
        <w:r>
          <w:rPr>
            <w:noProof/>
            <w:webHidden/>
          </w:rPr>
          <w:t>- 37 -</w:t>
        </w:r>
        <w:r>
          <w:rPr>
            <w:noProof/>
            <w:webHidden/>
          </w:rPr>
          <w:fldChar w:fldCharType="end"/>
        </w:r>
      </w:hyperlink>
    </w:p>
    <w:p w14:paraId="63CE83C4" w14:textId="46065AD4" w:rsidR="00191C57" w:rsidRDefault="00000000" w:rsidP="00B11FE5">
      <w:pPr>
        <w:spacing w:line="360" w:lineRule="exact"/>
        <w:rPr>
          <w:rFonts w:ascii="仿宋" w:eastAsia="仿宋" w:hAnsi="仿宋" w:cs="仿宋"/>
        </w:rPr>
        <w:sectPr w:rsidR="00191C57" w:rsidSect="00463462">
          <w:headerReference w:type="default" r:id="rId12"/>
          <w:footerReference w:type="default" r:id="rId13"/>
          <w:footerReference w:type="first" r:id="rId14"/>
          <w:pgSz w:w="11907" w:h="16840"/>
          <w:pgMar w:top="1440" w:right="1797" w:bottom="1440" w:left="1797" w:header="454" w:footer="567" w:gutter="0"/>
          <w:pgNumType w:fmt="numberInDash" w:start="1"/>
          <w:cols w:space="720"/>
          <w:titlePg/>
          <w:docGrid w:type="lines" w:linePitch="381" w:charSpace="-5735"/>
        </w:sectPr>
      </w:pPr>
      <w:r>
        <w:rPr>
          <w:rFonts w:ascii="仿宋" w:eastAsia="仿宋" w:hAnsi="仿宋" w:cs="仿宋" w:hint="eastAsia"/>
          <w:bCs/>
        </w:rPr>
        <w:fldChar w:fldCharType="end"/>
      </w:r>
    </w:p>
    <w:p w14:paraId="04A1DE48" w14:textId="77777777" w:rsidR="00191C57" w:rsidRDefault="00000000" w:rsidP="00B11FE5">
      <w:pPr>
        <w:pStyle w:val="1"/>
        <w:spacing w:after="0"/>
        <w:jc w:val="center"/>
        <w:rPr>
          <w:rFonts w:ascii="仿宋" w:eastAsia="仿宋" w:hAnsi="仿宋" w:cs="仿宋"/>
          <w:sz w:val="36"/>
          <w:szCs w:val="36"/>
        </w:rPr>
      </w:pPr>
      <w:bookmarkStart w:id="6" w:name="_Toc152480139"/>
      <w:bookmarkStart w:id="7" w:name="_Toc12789052"/>
      <w:bookmarkStart w:id="8" w:name="_Toc128744981"/>
      <w:bookmarkStart w:id="9" w:name="_Toc11641050"/>
      <w:bookmarkStart w:id="10" w:name="_Toc205908903"/>
      <w:r>
        <w:rPr>
          <w:rFonts w:ascii="仿宋" w:eastAsia="仿宋" w:hAnsi="仿宋" w:cs="仿宋" w:hint="eastAsia"/>
          <w:sz w:val="36"/>
          <w:szCs w:val="36"/>
        </w:rPr>
        <w:lastRenderedPageBreak/>
        <w:t>第一篇  比选邀请书</w:t>
      </w:r>
      <w:bookmarkEnd w:id="6"/>
      <w:bookmarkEnd w:id="10"/>
    </w:p>
    <w:p w14:paraId="50D92F18" w14:textId="77777777" w:rsidR="00191C57" w:rsidRDefault="00191C57" w:rsidP="00B11FE5">
      <w:pPr>
        <w:snapToGrid w:val="0"/>
        <w:spacing w:line="360" w:lineRule="auto"/>
        <w:rPr>
          <w:rFonts w:ascii="仿宋" w:eastAsia="仿宋" w:hAnsi="仿宋" w:cs="仿宋"/>
        </w:rPr>
      </w:pPr>
    </w:p>
    <w:p w14:paraId="36F09BBD" w14:textId="4E3839A2" w:rsidR="00191C57" w:rsidRPr="00B252BE" w:rsidRDefault="00000000" w:rsidP="00B252BE">
      <w:pPr>
        <w:ind w:firstLineChars="150" w:firstLine="360"/>
        <w:rPr>
          <w:rFonts w:ascii="仿宋" w:eastAsia="仿宋" w:hAnsi="仿宋"/>
        </w:rPr>
      </w:pPr>
      <w:bookmarkStart w:id="11" w:name="_Toc379619850"/>
      <w:r w:rsidRPr="00B252BE">
        <w:rPr>
          <w:rFonts w:ascii="仿宋" w:eastAsia="仿宋" w:hAnsi="仿宋" w:hint="eastAsia"/>
        </w:rPr>
        <w:t>受</w:t>
      </w:r>
      <w:r w:rsidR="00653E5F">
        <w:rPr>
          <w:rFonts w:ascii="仿宋" w:eastAsia="仿宋" w:hAnsi="仿宋" w:hint="eastAsia"/>
        </w:rPr>
        <w:t>重庆市万盛经济技术开发区万盛小学</w:t>
      </w:r>
      <w:r w:rsidRPr="00B252BE">
        <w:rPr>
          <w:rFonts w:ascii="仿宋" w:eastAsia="仿宋" w:hAnsi="仿宋" w:hint="eastAsia"/>
        </w:rPr>
        <w:t>的委托，我公司组织对</w:t>
      </w:r>
      <w:r w:rsidR="00653E5F">
        <w:rPr>
          <w:rFonts w:ascii="仿宋" w:eastAsia="仿宋" w:hAnsi="仿宋" w:hint="eastAsia"/>
        </w:rPr>
        <w:t>重庆市万盛经济技术开发区万盛小学</w:t>
      </w:r>
      <w:r w:rsidRPr="00B252BE">
        <w:rPr>
          <w:rFonts w:ascii="仿宋" w:eastAsia="仿宋" w:hAnsi="仿宋" w:hint="eastAsia"/>
        </w:rPr>
        <w:t>教室门采购进行比选采购。欢迎具备相关资质的供应商参加报价。</w:t>
      </w:r>
    </w:p>
    <w:p w14:paraId="47936A57" w14:textId="77777777" w:rsidR="00191C57" w:rsidRDefault="00000000" w:rsidP="00B11FE5">
      <w:pPr>
        <w:pStyle w:val="3"/>
        <w:spacing w:before="100" w:after="0" w:line="240" w:lineRule="auto"/>
        <w:rPr>
          <w:rFonts w:ascii="仿宋" w:eastAsia="仿宋" w:hAnsi="仿宋" w:cs="仿宋"/>
          <w:sz w:val="24"/>
          <w:szCs w:val="24"/>
        </w:rPr>
      </w:pPr>
      <w:bookmarkStart w:id="12" w:name="_Toc205908904"/>
      <w:r>
        <w:rPr>
          <w:rFonts w:ascii="仿宋" w:eastAsia="仿宋" w:hAnsi="仿宋" w:cs="仿宋" w:hint="eastAsia"/>
          <w:sz w:val="24"/>
          <w:szCs w:val="24"/>
        </w:rPr>
        <w:t>一、比选项目内容</w:t>
      </w:r>
      <w:bookmarkEnd w:id="11"/>
      <w:bookmarkEnd w:id="12"/>
    </w:p>
    <w:tbl>
      <w:tblPr>
        <w:tblW w:w="9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2"/>
        <w:gridCol w:w="2976"/>
        <w:gridCol w:w="1985"/>
      </w:tblGrid>
      <w:tr w:rsidR="00B11FE5" w14:paraId="0665E03A" w14:textId="77777777" w:rsidTr="00B11FE5">
        <w:trPr>
          <w:trHeight w:val="632"/>
          <w:jc w:val="center"/>
        </w:trPr>
        <w:tc>
          <w:tcPr>
            <w:tcW w:w="4112" w:type="dxa"/>
            <w:vAlign w:val="center"/>
          </w:tcPr>
          <w:p w14:paraId="7D636CC9" w14:textId="77777777" w:rsidR="00B11FE5" w:rsidRDefault="00B11FE5" w:rsidP="00B11FE5">
            <w:pPr>
              <w:spacing w:line="380" w:lineRule="exact"/>
              <w:jc w:val="center"/>
              <w:rPr>
                <w:rFonts w:ascii="仿宋" w:eastAsia="仿宋" w:hAnsi="仿宋" w:cs="仿宋"/>
                <w:b/>
                <w:bCs/>
              </w:rPr>
            </w:pPr>
            <w:bookmarkStart w:id="13" w:name="_Toc378251877"/>
            <w:bookmarkStart w:id="14" w:name="_Toc152480140"/>
            <w:r>
              <w:rPr>
                <w:rFonts w:ascii="仿宋" w:eastAsia="仿宋" w:hAnsi="仿宋" w:cs="仿宋" w:hint="eastAsia"/>
                <w:b/>
                <w:bCs/>
              </w:rPr>
              <w:t>项目名称</w:t>
            </w:r>
          </w:p>
        </w:tc>
        <w:tc>
          <w:tcPr>
            <w:tcW w:w="2976" w:type="dxa"/>
            <w:vAlign w:val="center"/>
          </w:tcPr>
          <w:p w14:paraId="288BFAB3" w14:textId="77777777" w:rsidR="00B11FE5" w:rsidRDefault="00B11FE5" w:rsidP="00B11FE5">
            <w:pPr>
              <w:spacing w:line="380" w:lineRule="exact"/>
              <w:jc w:val="center"/>
              <w:rPr>
                <w:rFonts w:ascii="仿宋" w:eastAsia="仿宋" w:hAnsi="仿宋" w:cs="仿宋"/>
                <w:b/>
                <w:bCs/>
              </w:rPr>
            </w:pPr>
            <w:r>
              <w:rPr>
                <w:rFonts w:ascii="仿宋" w:eastAsia="仿宋" w:hAnsi="仿宋" w:cs="仿宋" w:hint="eastAsia"/>
                <w:b/>
                <w:bCs/>
              </w:rPr>
              <w:t>最高限价</w:t>
            </w:r>
          </w:p>
          <w:p w14:paraId="1D1D70EF" w14:textId="77777777" w:rsidR="00B11FE5" w:rsidRDefault="00B11FE5" w:rsidP="00B11FE5">
            <w:pPr>
              <w:jc w:val="center"/>
              <w:rPr>
                <w:rFonts w:ascii="仿宋" w:eastAsia="仿宋" w:hAnsi="仿宋" w:cs="仿宋"/>
                <w:b/>
                <w:bCs/>
              </w:rPr>
            </w:pPr>
            <w:r>
              <w:rPr>
                <w:rFonts w:ascii="仿宋" w:eastAsia="仿宋" w:hAnsi="仿宋" w:cs="仿宋" w:hint="eastAsia"/>
                <w:b/>
                <w:bCs/>
              </w:rPr>
              <w:t>（元）</w:t>
            </w:r>
          </w:p>
        </w:tc>
        <w:tc>
          <w:tcPr>
            <w:tcW w:w="1985" w:type="dxa"/>
            <w:vAlign w:val="center"/>
          </w:tcPr>
          <w:p w14:paraId="0D823461" w14:textId="77777777" w:rsidR="00B11FE5" w:rsidRDefault="00B11FE5" w:rsidP="00B11FE5">
            <w:pPr>
              <w:jc w:val="center"/>
              <w:rPr>
                <w:rFonts w:ascii="仿宋" w:eastAsia="仿宋" w:hAnsi="仿宋" w:cs="仿宋"/>
                <w:b/>
                <w:bCs/>
              </w:rPr>
            </w:pPr>
            <w:r>
              <w:rPr>
                <w:rFonts w:ascii="仿宋" w:eastAsia="仿宋" w:hAnsi="仿宋" w:cs="仿宋" w:hint="eastAsia"/>
                <w:b/>
                <w:bCs/>
              </w:rPr>
              <w:t>成交供应商</w:t>
            </w:r>
          </w:p>
          <w:p w14:paraId="57201F84" w14:textId="77777777" w:rsidR="00B11FE5" w:rsidRDefault="00B11FE5" w:rsidP="00B11FE5">
            <w:pPr>
              <w:jc w:val="center"/>
              <w:rPr>
                <w:rFonts w:ascii="仿宋" w:eastAsia="仿宋" w:hAnsi="仿宋" w:cs="仿宋"/>
                <w:b/>
                <w:bCs/>
              </w:rPr>
            </w:pPr>
            <w:r>
              <w:rPr>
                <w:rFonts w:ascii="仿宋" w:eastAsia="仿宋" w:hAnsi="仿宋" w:cs="仿宋" w:hint="eastAsia"/>
                <w:b/>
                <w:bCs/>
              </w:rPr>
              <w:t>数量（名）</w:t>
            </w:r>
          </w:p>
        </w:tc>
      </w:tr>
      <w:tr w:rsidR="00B11FE5" w14:paraId="6A54C784" w14:textId="77777777" w:rsidTr="00B11FE5">
        <w:trPr>
          <w:trHeight w:val="980"/>
          <w:jc w:val="center"/>
        </w:trPr>
        <w:tc>
          <w:tcPr>
            <w:tcW w:w="4112" w:type="dxa"/>
            <w:vAlign w:val="center"/>
          </w:tcPr>
          <w:p w14:paraId="0D57B94F" w14:textId="6D2ABE25" w:rsidR="00B11FE5" w:rsidRDefault="00653E5F" w:rsidP="00B11FE5">
            <w:pPr>
              <w:spacing w:line="380" w:lineRule="exact"/>
              <w:jc w:val="center"/>
              <w:rPr>
                <w:rFonts w:ascii="仿宋" w:eastAsia="仿宋" w:hAnsi="仿宋" w:cs="仿宋"/>
              </w:rPr>
            </w:pPr>
            <w:r>
              <w:rPr>
                <w:rFonts w:ascii="仿宋" w:eastAsia="仿宋" w:hAnsi="仿宋" w:cs="仿宋" w:hint="eastAsia"/>
              </w:rPr>
              <w:t>重庆市万盛经济技术开发区万盛小学</w:t>
            </w:r>
            <w:r w:rsidR="00B11FE5">
              <w:rPr>
                <w:rFonts w:ascii="仿宋" w:eastAsia="仿宋" w:hAnsi="仿宋" w:cs="仿宋" w:hint="eastAsia"/>
              </w:rPr>
              <w:t>教室门采购</w:t>
            </w:r>
          </w:p>
        </w:tc>
        <w:tc>
          <w:tcPr>
            <w:tcW w:w="2976" w:type="dxa"/>
            <w:vAlign w:val="center"/>
          </w:tcPr>
          <w:p w14:paraId="5F0B2F32" w14:textId="13E381E4" w:rsidR="00B11FE5" w:rsidRDefault="004066F9" w:rsidP="00B11FE5">
            <w:pPr>
              <w:jc w:val="center"/>
              <w:textAlignment w:val="center"/>
              <w:rPr>
                <w:rFonts w:ascii="仿宋" w:eastAsia="仿宋" w:hAnsi="仿宋" w:cs="仿宋"/>
              </w:rPr>
            </w:pPr>
            <w:r w:rsidRPr="004066F9">
              <w:rPr>
                <w:rFonts w:ascii="仿宋" w:eastAsia="仿宋" w:hAnsi="仿宋" w:cs="仿宋"/>
              </w:rPr>
              <w:t>230830.00</w:t>
            </w:r>
          </w:p>
        </w:tc>
        <w:tc>
          <w:tcPr>
            <w:tcW w:w="1985" w:type="dxa"/>
            <w:vAlign w:val="center"/>
          </w:tcPr>
          <w:p w14:paraId="4B1E73FE" w14:textId="77777777" w:rsidR="00B11FE5" w:rsidRDefault="00B11FE5" w:rsidP="00B11FE5">
            <w:pPr>
              <w:jc w:val="center"/>
              <w:rPr>
                <w:rFonts w:ascii="仿宋" w:eastAsia="仿宋" w:hAnsi="仿宋" w:cs="仿宋"/>
              </w:rPr>
            </w:pPr>
            <w:r>
              <w:rPr>
                <w:rFonts w:ascii="仿宋" w:eastAsia="仿宋" w:hAnsi="仿宋" w:cs="仿宋" w:hint="eastAsia"/>
              </w:rPr>
              <w:t>1</w:t>
            </w:r>
          </w:p>
        </w:tc>
      </w:tr>
    </w:tbl>
    <w:p w14:paraId="5176F08A" w14:textId="77777777" w:rsidR="00191C57" w:rsidRDefault="00000000" w:rsidP="00B11FE5">
      <w:pPr>
        <w:pStyle w:val="3"/>
        <w:spacing w:before="100" w:after="0" w:line="240" w:lineRule="auto"/>
        <w:rPr>
          <w:rFonts w:ascii="仿宋" w:eastAsia="仿宋" w:hAnsi="仿宋" w:cs="仿宋"/>
          <w:sz w:val="24"/>
          <w:szCs w:val="24"/>
        </w:rPr>
      </w:pPr>
      <w:bookmarkStart w:id="15" w:name="_Toc205908905"/>
      <w:r>
        <w:rPr>
          <w:rFonts w:ascii="仿宋" w:eastAsia="仿宋" w:hAnsi="仿宋" w:cs="仿宋" w:hint="eastAsia"/>
          <w:sz w:val="24"/>
          <w:szCs w:val="24"/>
        </w:rPr>
        <w:t>二、资金来源</w:t>
      </w:r>
      <w:bookmarkEnd w:id="13"/>
      <w:bookmarkEnd w:id="15"/>
    </w:p>
    <w:p w14:paraId="5AF6B2F3" w14:textId="3135992E" w:rsidR="00191C57" w:rsidRPr="00B252BE" w:rsidRDefault="00000000" w:rsidP="00B252BE">
      <w:pPr>
        <w:ind w:firstLineChars="150" w:firstLine="360"/>
        <w:rPr>
          <w:rFonts w:ascii="仿宋" w:eastAsia="仿宋" w:hAnsi="仿宋"/>
        </w:rPr>
      </w:pPr>
      <w:r w:rsidRPr="00B252BE">
        <w:rPr>
          <w:rFonts w:ascii="仿宋" w:eastAsia="仿宋" w:hAnsi="仿宋" w:hint="eastAsia"/>
        </w:rPr>
        <w:t>财政</w:t>
      </w:r>
      <w:r w:rsidR="00B11FE5" w:rsidRPr="00B252BE">
        <w:rPr>
          <w:rFonts w:ascii="仿宋" w:eastAsia="仿宋" w:hAnsi="仿宋" w:hint="eastAsia"/>
        </w:rPr>
        <w:t>性</w:t>
      </w:r>
      <w:r w:rsidRPr="00B252BE">
        <w:rPr>
          <w:rFonts w:ascii="仿宋" w:eastAsia="仿宋" w:hAnsi="仿宋" w:hint="eastAsia"/>
        </w:rPr>
        <w:t>资金</w:t>
      </w:r>
      <w:r w:rsidR="00B11FE5" w:rsidRPr="00B252BE">
        <w:rPr>
          <w:rFonts w:ascii="仿宋" w:eastAsia="仿宋" w:hAnsi="仿宋" w:hint="eastAsia"/>
        </w:rPr>
        <w:t>，预算金额为</w:t>
      </w:r>
      <w:r w:rsidR="004066F9" w:rsidRPr="004066F9">
        <w:rPr>
          <w:rFonts w:ascii="仿宋" w:eastAsia="仿宋" w:hAnsi="仿宋"/>
        </w:rPr>
        <w:t>230830.00</w:t>
      </w:r>
      <w:r w:rsidR="00B11FE5" w:rsidRPr="00B252BE">
        <w:rPr>
          <w:rFonts w:ascii="仿宋" w:eastAsia="仿宋" w:hAnsi="仿宋" w:hint="eastAsia"/>
        </w:rPr>
        <w:t>元</w:t>
      </w:r>
      <w:r w:rsidRPr="00B252BE">
        <w:rPr>
          <w:rFonts w:ascii="仿宋" w:eastAsia="仿宋" w:hAnsi="仿宋" w:hint="eastAsia"/>
        </w:rPr>
        <w:t>。</w:t>
      </w:r>
    </w:p>
    <w:p w14:paraId="453C05CB" w14:textId="77777777" w:rsidR="00191C57" w:rsidRDefault="00000000" w:rsidP="00B11FE5">
      <w:pPr>
        <w:pStyle w:val="3"/>
        <w:spacing w:before="100" w:after="0" w:line="240" w:lineRule="auto"/>
        <w:rPr>
          <w:rFonts w:ascii="仿宋" w:eastAsia="仿宋" w:hAnsi="仿宋" w:cs="仿宋"/>
          <w:sz w:val="24"/>
          <w:szCs w:val="24"/>
        </w:rPr>
      </w:pPr>
      <w:bookmarkStart w:id="16" w:name="_Toc205908906"/>
      <w:r>
        <w:rPr>
          <w:rFonts w:ascii="仿宋" w:eastAsia="仿宋" w:hAnsi="仿宋" w:cs="仿宋" w:hint="eastAsia"/>
          <w:sz w:val="24"/>
          <w:szCs w:val="24"/>
        </w:rPr>
        <w:t>三、资格要求</w:t>
      </w:r>
      <w:bookmarkEnd w:id="16"/>
    </w:p>
    <w:p w14:paraId="2AB71DB4"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比选供应商是指向采购人提供货物、工程或者服务的法人、其他组织或者自然人。以下简称供应商。</w:t>
      </w:r>
    </w:p>
    <w:p w14:paraId="4DFB5DE1"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合格的供应商应符合下列条件：</w:t>
      </w:r>
    </w:p>
    <w:p w14:paraId="3F4D5243" w14:textId="77777777" w:rsidR="00191C57" w:rsidRPr="00B252BE" w:rsidRDefault="00000000" w:rsidP="00B252BE">
      <w:pPr>
        <w:ind w:firstLineChars="150" w:firstLine="360"/>
        <w:rPr>
          <w:rFonts w:ascii="仿宋" w:eastAsia="仿宋" w:hAnsi="仿宋"/>
        </w:rPr>
      </w:pPr>
      <w:bookmarkStart w:id="17" w:name="_Toc1359"/>
      <w:bookmarkStart w:id="18" w:name="_Toc487204774"/>
      <w:r w:rsidRPr="00B252BE">
        <w:rPr>
          <w:rFonts w:ascii="仿宋" w:eastAsia="仿宋" w:hAnsi="仿宋" w:hint="eastAsia"/>
        </w:rPr>
        <w:t>（一）基本条件</w:t>
      </w:r>
    </w:p>
    <w:p w14:paraId="14599FCC"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1、具有独立承担民事责任的能力；</w:t>
      </w:r>
    </w:p>
    <w:p w14:paraId="4D540536"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2、具有良好的商业信誉和健全的财务会计制度；</w:t>
      </w:r>
    </w:p>
    <w:p w14:paraId="2B58D9FC"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3、具有履行合同所必需的设备和专业技术能力；</w:t>
      </w:r>
    </w:p>
    <w:p w14:paraId="0AAF6B92"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4、有依法缴纳税收和社会保障资金的良好记录；</w:t>
      </w:r>
    </w:p>
    <w:p w14:paraId="06BE7D69"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5、参加政府采购活动前三年内，在经营活动中没有重大违法记录。</w:t>
      </w:r>
    </w:p>
    <w:p w14:paraId="54DDCF8E"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（二）特定资格条件</w:t>
      </w:r>
    </w:p>
    <w:p w14:paraId="5C704D15"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无。</w:t>
      </w:r>
    </w:p>
    <w:p w14:paraId="5B49F7F1" w14:textId="77777777" w:rsidR="00191C57" w:rsidRDefault="00000000" w:rsidP="00B11FE5">
      <w:pPr>
        <w:pStyle w:val="3"/>
        <w:spacing w:before="100" w:after="0" w:line="240" w:lineRule="auto"/>
        <w:rPr>
          <w:rFonts w:ascii="仿宋" w:eastAsia="仿宋" w:hAnsi="仿宋" w:cs="仿宋"/>
          <w:sz w:val="24"/>
          <w:szCs w:val="24"/>
          <w:lang w:val="en-US"/>
        </w:rPr>
      </w:pPr>
      <w:bookmarkStart w:id="19" w:name="_Toc205908907"/>
      <w:r>
        <w:rPr>
          <w:rFonts w:ascii="仿宋" w:eastAsia="仿宋" w:hAnsi="仿宋" w:cs="仿宋" w:hint="eastAsia"/>
          <w:sz w:val="24"/>
          <w:szCs w:val="24"/>
        </w:rPr>
        <w:t>四、比选有关说明</w:t>
      </w:r>
      <w:bookmarkEnd w:id="17"/>
      <w:bookmarkEnd w:id="18"/>
      <w:bookmarkEnd w:id="19"/>
    </w:p>
    <w:p w14:paraId="1C24780F" w14:textId="77777777" w:rsidR="00C4191F" w:rsidRDefault="00C4191F" w:rsidP="00C4191F">
      <w:pPr>
        <w:ind w:firstLineChars="150" w:firstLine="360"/>
        <w:rPr>
          <w:rFonts w:ascii="仿宋" w:eastAsia="仿宋" w:hAnsi="仿宋"/>
        </w:rPr>
      </w:pPr>
      <w:bookmarkStart w:id="20" w:name="_Toc22356"/>
      <w:bookmarkStart w:id="21" w:name="_Toc487204775"/>
      <w:r>
        <w:rPr>
          <w:rFonts w:ascii="仿宋" w:eastAsia="仿宋" w:hAnsi="仿宋" w:hint="eastAsia"/>
        </w:rPr>
        <w:t>（一）凡有意参加比选的供应商，请于公告发布之日起至提交首次响应文件截止时间之前，在“行采家(</w:t>
      </w:r>
      <w:hyperlink r:id="rId15" w:history="1">
        <w:r>
          <w:rPr>
            <w:rFonts w:ascii="仿宋" w:eastAsia="仿宋" w:hAnsi="仿宋" w:hint="eastAsia"/>
          </w:rPr>
          <w:t>https://www.gec123.com</w:t>
        </w:r>
      </w:hyperlink>
      <w:r>
        <w:rPr>
          <w:rFonts w:ascii="仿宋" w:eastAsia="仿宋" w:hAnsi="仿宋" w:hint="eastAsia"/>
        </w:rPr>
        <w:t>）”上下载或到采购代理机构领取本项目比选文件以及图纸、补遗等比选前公布的所有项目资料，无论供应商下载或领取与否，均视为已知晓所有比选实质性要求内容。</w:t>
      </w:r>
    </w:p>
    <w:p w14:paraId="3E1EA24E" w14:textId="77777777" w:rsidR="00C4191F" w:rsidRDefault="00C4191F" w:rsidP="00C4191F">
      <w:pPr>
        <w:ind w:firstLineChars="150" w:firstLine="360"/>
        <w:rPr>
          <w:rFonts w:ascii="仿宋" w:eastAsia="仿宋" w:hAnsi="仿宋"/>
        </w:rPr>
      </w:pPr>
      <w:r>
        <w:rPr>
          <w:rFonts w:ascii="仿宋" w:eastAsia="仿宋" w:hAnsi="仿宋" w:hint="eastAsia"/>
        </w:rPr>
        <w:t>（二）比选文件公告期限：2025年8月12日-2025年8月18日（开标前，工作时间）。</w:t>
      </w:r>
    </w:p>
    <w:p w14:paraId="38454F6C" w14:textId="77777777" w:rsidR="00C4191F" w:rsidRDefault="00C4191F" w:rsidP="00C4191F">
      <w:pPr>
        <w:ind w:firstLineChars="150" w:firstLine="360"/>
        <w:rPr>
          <w:rFonts w:ascii="仿宋" w:eastAsia="仿宋" w:hAnsi="仿宋"/>
        </w:rPr>
      </w:pPr>
      <w:r>
        <w:rPr>
          <w:rFonts w:ascii="仿宋" w:eastAsia="仿宋" w:hAnsi="仿宋" w:hint="eastAsia"/>
        </w:rPr>
        <w:t>（三）文件购买费：招标文件购买费为300元/分包（售后不退）。</w:t>
      </w:r>
    </w:p>
    <w:p w14:paraId="5604A7D7" w14:textId="77777777" w:rsidR="00C4191F" w:rsidRDefault="00C4191F" w:rsidP="00C4191F">
      <w:pPr>
        <w:ind w:firstLineChars="150" w:firstLine="360"/>
        <w:rPr>
          <w:rFonts w:ascii="仿宋" w:eastAsia="仿宋" w:hAnsi="仿宋"/>
        </w:rPr>
      </w:pPr>
      <w:r>
        <w:rPr>
          <w:rFonts w:ascii="仿宋" w:eastAsia="仿宋" w:hAnsi="仿宋" w:hint="eastAsia"/>
        </w:rPr>
        <w:t>1.招标文件购买方式</w:t>
      </w:r>
    </w:p>
    <w:p w14:paraId="0BA7D97F" w14:textId="77777777" w:rsidR="00C4191F" w:rsidRDefault="00C4191F" w:rsidP="00C4191F">
      <w:pPr>
        <w:ind w:firstLineChars="150" w:firstLine="360"/>
        <w:rPr>
          <w:rFonts w:ascii="仿宋" w:eastAsia="仿宋" w:hAnsi="仿宋"/>
        </w:rPr>
      </w:pPr>
      <w:r>
        <w:rPr>
          <w:rFonts w:ascii="仿宋" w:eastAsia="仿宋" w:hAnsi="仿宋" w:hint="eastAsia"/>
        </w:rPr>
        <w:t>1.1汇款购买</w:t>
      </w:r>
    </w:p>
    <w:p w14:paraId="414F9050" w14:textId="77777777" w:rsidR="00C4191F" w:rsidRDefault="00C4191F" w:rsidP="00C4191F">
      <w:pPr>
        <w:ind w:firstLineChars="150" w:firstLine="360"/>
        <w:rPr>
          <w:rFonts w:ascii="仿宋" w:eastAsia="仿宋" w:hAnsi="仿宋"/>
        </w:rPr>
      </w:pPr>
      <w:r>
        <w:rPr>
          <w:rFonts w:ascii="仿宋" w:eastAsia="仿宋" w:hAnsi="仿宋" w:hint="eastAsia"/>
        </w:rPr>
        <w:lastRenderedPageBreak/>
        <w:t>在比选文件发售期内，供应商将比选文件购买费用汇至以下账户内进行购买。通过汇款方式购买比选文件的，将比选文件汇款凭证（注明项目编号）、《比选文件发售登记表》（加盖供应商公章）扫描后发送至1162936170@qq.com</w:t>
      </w:r>
    </w:p>
    <w:p w14:paraId="2460293A" w14:textId="77777777" w:rsidR="00C4191F" w:rsidRDefault="00C4191F" w:rsidP="00C4191F">
      <w:pPr>
        <w:ind w:firstLineChars="150" w:firstLine="360"/>
        <w:rPr>
          <w:rFonts w:ascii="仿宋" w:eastAsia="仿宋" w:hAnsi="仿宋"/>
        </w:rPr>
      </w:pPr>
      <w:r>
        <w:rPr>
          <w:rFonts w:ascii="仿宋" w:eastAsia="仿宋" w:hAnsi="仿宋" w:hint="eastAsia"/>
        </w:rPr>
        <w:t>户  名：坤博工程咨询（重庆）有限公司</w:t>
      </w:r>
    </w:p>
    <w:p w14:paraId="181A5995" w14:textId="77777777" w:rsidR="00C4191F" w:rsidRDefault="00C4191F" w:rsidP="00C4191F">
      <w:pPr>
        <w:ind w:firstLineChars="150" w:firstLine="360"/>
        <w:rPr>
          <w:rFonts w:ascii="仿宋" w:eastAsia="仿宋" w:hAnsi="仿宋"/>
        </w:rPr>
      </w:pPr>
      <w:r>
        <w:rPr>
          <w:rFonts w:ascii="仿宋" w:eastAsia="仿宋" w:hAnsi="仿宋" w:hint="eastAsia"/>
        </w:rPr>
        <w:t>开户行：中国工商银行股份有限公司重庆石桥铺支行</w:t>
      </w:r>
    </w:p>
    <w:p w14:paraId="45EB75DB" w14:textId="77777777" w:rsidR="00C4191F" w:rsidRDefault="00C4191F" w:rsidP="00C4191F">
      <w:pPr>
        <w:ind w:firstLineChars="150" w:firstLine="360"/>
        <w:rPr>
          <w:rFonts w:ascii="仿宋" w:eastAsia="仿宋" w:hAnsi="仿宋"/>
        </w:rPr>
      </w:pPr>
      <w:r>
        <w:rPr>
          <w:rFonts w:ascii="仿宋" w:eastAsia="仿宋" w:hAnsi="仿宋" w:hint="eastAsia"/>
        </w:rPr>
        <w:t>账  号：3100024409200129605</w:t>
      </w:r>
    </w:p>
    <w:p w14:paraId="75152C65" w14:textId="77777777" w:rsidR="00C4191F" w:rsidRDefault="00C4191F" w:rsidP="00C4191F">
      <w:pPr>
        <w:ind w:firstLineChars="150" w:firstLine="360"/>
        <w:rPr>
          <w:rFonts w:ascii="仿宋" w:eastAsia="仿宋" w:hAnsi="仿宋"/>
        </w:rPr>
      </w:pPr>
      <w:r>
        <w:rPr>
          <w:rFonts w:ascii="仿宋" w:eastAsia="仿宋" w:hAnsi="仿宋" w:hint="eastAsia"/>
        </w:rPr>
        <w:t>2、现金及微信转账</w:t>
      </w:r>
    </w:p>
    <w:p w14:paraId="485516BA" w14:textId="77777777" w:rsidR="00C4191F" w:rsidRDefault="00C4191F" w:rsidP="00C4191F">
      <w:pPr>
        <w:ind w:firstLineChars="150" w:firstLine="360"/>
        <w:rPr>
          <w:rFonts w:ascii="仿宋" w:eastAsia="仿宋" w:hAnsi="仿宋"/>
        </w:rPr>
      </w:pPr>
      <w:r>
        <w:rPr>
          <w:rFonts w:ascii="仿宋" w:eastAsia="仿宋" w:hAnsi="仿宋" w:hint="eastAsia"/>
        </w:rPr>
        <w:t>2.1在比选文件发售期内[2025年8月12日-2025年8月18日（开标前，工作时间）],供应商到代理机构处，递交《比选文件发售登记表》（加盖供应商公章）并购买比选文件。</w:t>
      </w:r>
    </w:p>
    <w:p w14:paraId="0355B71D" w14:textId="77777777" w:rsidR="00C4191F" w:rsidRDefault="00C4191F" w:rsidP="00C4191F">
      <w:pPr>
        <w:ind w:firstLineChars="150" w:firstLine="360"/>
        <w:rPr>
          <w:rFonts w:ascii="仿宋" w:eastAsia="仿宋" w:hAnsi="仿宋"/>
        </w:rPr>
      </w:pPr>
      <w:r>
        <w:rPr>
          <w:rFonts w:ascii="仿宋" w:eastAsia="仿宋" w:hAnsi="仿宋" w:hint="eastAsia"/>
        </w:rPr>
        <w:t>（四）供应商须满足以下两种要件，其响应文件才被接受：</w:t>
      </w:r>
    </w:p>
    <w:p w14:paraId="0A5E8956" w14:textId="77777777" w:rsidR="00C4191F" w:rsidRDefault="00C4191F" w:rsidP="00C4191F">
      <w:pPr>
        <w:ind w:firstLineChars="150" w:firstLine="360"/>
        <w:rPr>
          <w:rFonts w:ascii="仿宋" w:eastAsia="仿宋" w:hAnsi="仿宋"/>
        </w:rPr>
      </w:pPr>
      <w:r>
        <w:rPr>
          <w:rFonts w:ascii="仿宋" w:eastAsia="仿宋" w:hAnsi="仿宋" w:hint="eastAsia"/>
        </w:rPr>
        <w:t>1.按时上传响应文件；</w:t>
      </w:r>
    </w:p>
    <w:p w14:paraId="67C76BC0" w14:textId="77777777" w:rsidR="00C4191F" w:rsidRDefault="00C4191F" w:rsidP="00C4191F">
      <w:pPr>
        <w:ind w:firstLineChars="150" w:firstLine="360"/>
        <w:rPr>
          <w:rFonts w:ascii="仿宋" w:eastAsia="仿宋" w:hAnsi="仿宋" w:hint="eastAsia"/>
        </w:rPr>
      </w:pPr>
      <w:r>
        <w:rPr>
          <w:rFonts w:ascii="仿宋" w:eastAsia="仿宋" w:hAnsi="仿宋" w:hint="eastAsia"/>
        </w:rPr>
        <w:t>2.缴纳了文件购买费并登记递交《比选文件发售登记表》加盖供应商公章（《比选文件发售登记表》见文件最后页附件）。</w:t>
      </w:r>
    </w:p>
    <w:p w14:paraId="687D97D6" w14:textId="77777777" w:rsidR="00C4191F" w:rsidRDefault="00C4191F" w:rsidP="00C4191F">
      <w:pPr>
        <w:ind w:firstLineChars="150" w:firstLine="360"/>
        <w:rPr>
          <w:rFonts w:ascii="仿宋" w:eastAsia="仿宋" w:hAnsi="仿宋"/>
        </w:rPr>
      </w:pPr>
      <w:r>
        <w:rPr>
          <w:rFonts w:ascii="仿宋" w:eastAsia="仿宋" w:hAnsi="仿宋" w:hint="eastAsia"/>
        </w:rPr>
        <w:t>（五）特别说明：供应商应按规定的时间在“行采家”（https://www.gec123.com/）进行网上报价，并上传签字盖章后的投标文件电子文档PDF格式一份。</w:t>
      </w:r>
    </w:p>
    <w:p w14:paraId="3536ECF2" w14:textId="77777777" w:rsidR="00C4191F" w:rsidRDefault="00C4191F" w:rsidP="00C4191F">
      <w:pPr>
        <w:ind w:firstLineChars="150" w:firstLine="360"/>
        <w:rPr>
          <w:rFonts w:ascii="仿宋" w:eastAsia="仿宋" w:hAnsi="仿宋"/>
        </w:rPr>
      </w:pPr>
      <w:r>
        <w:rPr>
          <w:rFonts w:ascii="仿宋" w:eastAsia="仿宋" w:hAnsi="仿宋" w:hint="eastAsia"/>
        </w:rPr>
        <w:t>（六）网上报价时间段：比选公告发布之日起至2025年8月18日北京时间10:00止</w:t>
      </w:r>
    </w:p>
    <w:p w14:paraId="35555946" w14:textId="77777777" w:rsidR="00191C57" w:rsidRDefault="00000000" w:rsidP="00B11FE5">
      <w:pPr>
        <w:pStyle w:val="3"/>
        <w:spacing w:before="100" w:after="0" w:line="240" w:lineRule="auto"/>
        <w:rPr>
          <w:rFonts w:ascii="仿宋" w:eastAsia="仿宋" w:hAnsi="仿宋" w:cs="仿宋"/>
          <w:sz w:val="24"/>
          <w:szCs w:val="24"/>
        </w:rPr>
      </w:pPr>
      <w:bookmarkStart w:id="22" w:name="_Toc205908908"/>
      <w:r>
        <w:rPr>
          <w:rFonts w:ascii="仿宋" w:eastAsia="仿宋" w:hAnsi="仿宋" w:cs="仿宋" w:hint="eastAsia"/>
          <w:sz w:val="24"/>
          <w:szCs w:val="24"/>
        </w:rPr>
        <w:t>五、比选保证金</w:t>
      </w:r>
      <w:bookmarkEnd w:id="20"/>
      <w:bookmarkEnd w:id="21"/>
      <w:bookmarkEnd w:id="22"/>
    </w:p>
    <w:p w14:paraId="264EA407" w14:textId="77777777" w:rsidR="00191C57" w:rsidRDefault="00000000" w:rsidP="00B252BE">
      <w:pPr>
        <w:ind w:firstLineChars="150" w:firstLine="360"/>
        <w:rPr>
          <w:rFonts w:ascii="仿宋" w:eastAsia="仿宋" w:hAnsi="仿宋" w:cs="仿宋"/>
        </w:rPr>
      </w:pPr>
      <w:bookmarkStart w:id="23" w:name="_Toc487204776"/>
      <w:bookmarkStart w:id="24" w:name="_Toc24666"/>
      <w:r w:rsidRPr="00B252BE">
        <w:rPr>
          <w:rFonts w:ascii="仿宋" w:eastAsia="仿宋" w:hAnsi="仿宋" w:hint="eastAsia"/>
        </w:rPr>
        <w:t>本次采购不设置。</w:t>
      </w:r>
    </w:p>
    <w:p w14:paraId="31F772F7" w14:textId="77777777" w:rsidR="00191C57" w:rsidRDefault="00000000" w:rsidP="00B11FE5">
      <w:pPr>
        <w:pStyle w:val="3"/>
        <w:spacing w:before="100" w:after="0" w:line="240" w:lineRule="auto"/>
        <w:rPr>
          <w:rFonts w:ascii="仿宋" w:eastAsia="仿宋" w:hAnsi="仿宋" w:cs="仿宋"/>
          <w:sz w:val="24"/>
          <w:szCs w:val="24"/>
        </w:rPr>
      </w:pPr>
      <w:bookmarkStart w:id="25" w:name="_Toc205908909"/>
      <w:r>
        <w:rPr>
          <w:rFonts w:ascii="仿宋" w:eastAsia="仿宋" w:hAnsi="仿宋" w:cs="仿宋" w:hint="eastAsia"/>
          <w:sz w:val="24"/>
          <w:szCs w:val="24"/>
        </w:rPr>
        <w:t>六、比选有关规定</w:t>
      </w:r>
      <w:bookmarkEnd w:id="23"/>
      <w:bookmarkEnd w:id="24"/>
      <w:bookmarkEnd w:id="25"/>
    </w:p>
    <w:p w14:paraId="711B9219" w14:textId="77777777" w:rsidR="00B252BE" w:rsidRPr="00B252BE" w:rsidRDefault="00B252BE" w:rsidP="00B252BE">
      <w:pPr>
        <w:ind w:firstLineChars="150" w:firstLine="360"/>
        <w:rPr>
          <w:rFonts w:ascii="仿宋" w:eastAsia="仿宋" w:hAnsi="仿宋"/>
        </w:rPr>
      </w:pPr>
      <w:r w:rsidRPr="00B252BE">
        <w:rPr>
          <w:rFonts w:ascii="仿宋" w:eastAsia="仿宋" w:hAnsi="仿宋"/>
        </w:rPr>
        <w:t>（一）本项目根据《重庆市政府集中采购目录及采购限额标准》渝财规〔2023〕10 号文件要求，界定为非政府采购项目，采购活动由采购人委托代理机构负责组织实施。在实施过程中，参照《中华人民共和国政府采购法》及其相关配套政策文件的规定，但不完全按照上述法律法规的要求进行操作，具体采购方式和程序依据本项目实际情况进行适当调整。</w:t>
      </w:r>
    </w:p>
    <w:p w14:paraId="64EF1A0C" w14:textId="49C0B79A" w:rsidR="00B252BE" w:rsidRPr="00B252BE" w:rsidRDefault="00B252BE" w:rsidP="00B252BE">
      <w:pPr>
        <w:ind w:firstLineChars="150" w:firstLine="360"/>
        <w:rPr>
          <w:rFonts w:ascii="仿宋" w:eastAsia="仿宋" w:hAnsi="仿宋"/>
        </w:rPr>
      </w:pPr>
      <w:r w:rsidRPr="00B252BE">
        <w:rPr>
          <w:rFonts w:ascii="仿宋" w:eastAsia="仿宋" w:hAnsi="仿宋"/>
        </w:rPr>
        <w:t>（二）本次采购按照公平、公正和公开的原则，保障各参与方在同等条件下进行竞争，杜绝任何形式的徇私舞弊行为。采购人和代理机构将严格遵循廉洁自律的原则，确保整个采购活动在透明、廉洁的基础上进行实施。</w:t>
      </w:r>
    </w:p>
    <w:p w14:paraId="7D024013" w14:textId="6ECCB748" w:rsidR="00191C57" w:rsidRPr="00B252BE" w:rsidRDefault="00000000" w:rsidP="00B252BE">
      <w:pPr>
        <w:ind w:firstLineChars="150" w:firstLine="360"/>
        <w:rPr>
          <w:rFonts w:ascii="仿宋" w:eastAsia="仿宋" w:hAnsi="仿宋"/>
        </w:rPr>
      </w:pPr>
      <w:r w:rsidRPr="00B252BE">
        <w:rPr>
          <w:rFonts w:ascii="仿宋" w:eastAsia="仿宋" w:hAnsi="仿宋" w:hint="eastAsia"/>
        </w:rPr>
        <w:t>（</w:t>
      </w:r>
      <w:r w:rsidR="00B252BE" w:rsidRPr="00B252BE">
        <w:rPr>
          <w:rFonts w:ascii="仿宋" w:eastAsia="仿宋" w:hAnsi="仿宋" w:hint="eastAsia"/>
        </w:rPr>
        <w:t>三</w:t>
      </w:r>
      <w:r w:rsidRPr="00B252BE">
        <w:rPr>
          <w:rFonts w:ascii="仿宋" w:eastAsia="仿宋" w:hAnsi="仿宋" w:hint="eastAsia"/>
        </w:rPr>
        <w:t>）单位负责人为同一人或者存在直接控股、管理关系的不同供应商，不得参加同一合同项下的采购活动，否则均为无效响应。</w:t>
      </w:r>
    </w:p>
    <w:p w14:paraId="5A610AA4" w14:textId="535CF9F5" w:rsidR="00191C57" w:rsidRPr="00B252BE" w:rsidRDefault="00000000" w:rsidP="00B252BE">
      <w:pPr>
        <w:ind w:firstLineChars="150" w:firstLine="360"/>
        <w:rPr>
          <w:rFonts w:ascii="仿宋" w:eastAsia="仿宋" w:hAnsi="仿宋"/>
        </w:rPr>
      </w:pPr>
      <w:r w:rsidRPr="00B252BE">
        <w:rPr>
          <w:rFonts w:ascii="仿宋" w:eastAsia="仿宋" w:hAnsi="仿宋" w:hint="eastAsia"/>
        </w:rPr>
        <w:t>（</w:t>
      </w:r>
      <w:r w:rsidR="00B252BE" w:rsidRPr="00B252BE">
        <w:rPr>
          <w:rFonts w:ascii="仿宋" w:eastAsia="仿宋" w:hAnsi="仿宋" w:hint="eastAsia"/>
        </w:rPr>
        <w:t>四</w:t>
      </w:r>
      <w:r w:rsidRPr="00B252BE">
        <w:rPr>
          <w:rFonts w:ascii="仿宋" w:eastAsia="仿宋" w:hAnsi="仿宋" w:hint="eastAsia"/>
        </w:rPr>
        <w:t>）为采购项目提供整体设计、规范编制或者项目管理、监理、检测等服务的供应商，不得再参加该采购项目的其他采购活动，否则均为无效响应。</w:t>
      </w:r>
    </w:p>
    <w:p w14:paraId="57E22B97" w14:textId="465DDDDC" w:rsidR="00191C57" w:rsidRPr="00B252BE" w:rsidRDefault="00000000" w:rsidP="00B252BE">
      <w:pPr>
        <w:ind w:firstLineChars="150" w:firstLine="360"/>
        <w:rPr>
          <w:rFonts w:ascii="仿宋" w:eastAsia="仿宋" w:hAnsi="仿宋"/>
        </w:rPr>
      </w:pPr>
      <w:r w:rsidRPr="00B252BE">
        <w:rPr>
          <w:rFonts w:ascii="仿宋" w:eastAsia="仿宋" w:hAnsi="仿宋" w:hint="eastAsia"/>
        </w:rPr>
        <w:lastRenderedPageBreak/>
        <w:t>（</w:t>
      </w:r>
      <w:r w:rsidR="00B252BE" w:rsidRPr="00B252BE">
        <w:rPr>
          <w:rFonts w:ascii="仿宋" w:eastAsia="仿宋" w:hAnsi="仿宋" w:hint="eastAsia"/>
        </w:rPr>
        <w:t>五</w:t>
      </w:r>
      <w:r w:rsidRPr="00B252BE">
        <w:rPr>
          <w:rFonts w:ascii="仿宋" w:eastAsia="仿宋" w:hAnsi="仿宋" w:hint="eastAsia"/>
        </w:rPr>
        <w:t>）同一项目的货物，制造商参与比选的，不得再委托代理商参与比选，否则均为无效响应。</w:t>
      </w:r>
    </w:p>
    <w:p w14:paraId="1AAF1CEB" w14:textId="4A612447" w:rsidR="00191C57" w:rsidRPr="00B252BE" w:rsidRDefault="00000000" w:rsidP="00B252BE">
      <w:pPr>
        <w:ind w:firstLineChars="150" w:firstLine="360"/>
        <w:rPr>
          <w:rFonts w:ascii="仿宋" w:eastAsia="仿宋" w:hAnsi="仿宋"/>
        </w:rPr>
      </w:pPr>
      <w:r w:rsidRPr="00B252BE">
        <w:rPr>
          <w:rFonts w:ascii="仿宋" w:eastAsia="仿宋" w:hAnsi="仿宋" w:hint="eastAsia"/>
        </w:rPr>
        <w:t>（</w:t>
      </w:r>
      <w:r w:rsidR="00B252BE" w:rsidRPr="00B252BE">
        <w:rPr>
          <w:rFonts w:ascii="仿宋" w:eastAsia="仿宋" w:hAnsi="仿宋" w:hint="eastAsia"/>
        </w:rPr>
        <w:t>六</w:t>
      </w:r>
      <w:r w:rsidRPr="00B252BE">
        <w:rPr>
          <w:rFonts w:ascii="仿宋" w:eastAsia="仿宋" w:hAnsi="仿宋" w:hint="eastAsia"/>
        </w:rPr>
        <w:t>）本项目的补遗文件（如果有）一律在“行采家(</w:t>
      </w:r>
      <w:hyperlink r:id="rId16" w:history="1">
        <w:r w:rsidR="00191C57" w:rsidRPr="00B252BE">
          <w:rPr>
            <w:rFonts w:hint="eastAsia"/>
          </w:rPr>
          <w:t>https://www.gec123.com</w:t>
        </w:r>
      </w:hyperlink>
      <w:r w:rsidRPr="00B252BE">
        <w:rPr>
          <w:rFonts w:ascii="仿宋" w:eastAsia="仿宋" w:hAnsi="仿宋" w:hint="eastAsia"/>
        </w:rPr>
        <w:t>）”上发布，请各供应商注意下载或到代理机构处领取；无论供应商下载或领取与否，均视同供应商已知晓本项目补遗文件（如果有）的内容。</w:t>
      </w:r>
    </w:p>
    <w:p w14:paraId="4AF52DC6" w14:textId="51FC571E" w:rsidR="00191C57" w:rsidRPr="00B252BE" w:rsidRDefault="00000000" w:rsidP="00B252BE">
      <w:pPr>
        <w:ind w:firstLineChars="150" w:firstLine="360"/>
        <w:rPr>
          <w:rFonts w:ascii="仿宋" w:eastAsia="仿宋" w:hAnsi="仿宋"/>
        </w:rPr>
      </w:pPr>
      <w:r w:rsidRPr="00B252BE">
        <w:rPr>
          <w:rFonts w:ascii="仿宋" w:eastAsia="仿宋" w:hAnsi="仿宋" w:hint="eastAsia"/>
        </w:rPr>
        <w:t>（</w:t>
      </w:r>
      <w:r w:rsidR="00B252BE" w:rsidRPr="00B252BE">
        <w:rPr>
          <w:rFonts w:ascii="仿宋" w:eastAsia="仿宋" w:hAnsi="仿宋" w:hint="eastAsia"/>
        </w:rPr>
        <w:t>七</w:t>
      </w:r>
      <w:r w:rsidRPr="00B252BE">
        <w:rPr>
          <w:rFonts w:ascii="仿宋" w:eastAsia="仿宋" w:hAnsi="仿宋" w:hint="eastAsia"/>
        </w:rPr>
        <w:t>）超过响应文件截止时间递交的响应文件，恕不接收。</w:t>
      </w:r>
    </w:p>
    <w:p w14:paraId="3AE9ECEE" w14:textId="09A74A57" w:rsidR="00191C57" w:rsidRPr="00B252BE" w:rsidRDefault="00000000" w:rsidP="00B252BE">
      <w:pPr>
        <w:ind w:firstLineChars="150" w:firstLine="360"/>
        <w:rPr>
          <w:rFonts w:ascii="仿宋" w:eastAsia="仿宋" w:hAnsi="仿宋"/>
        </w:rPr>
      </w:pPr>
      <w:r w:rsidRPr="00B252BE">
        <w:rPr>
          <w:rFonts w:ascii="仿宋" w:eastAsia="仿宋" w:hAnsi="仿宋" w:hint="eastAsia"/>
        </w:rPr>
        <w:t>（</w:t>
      </w:r>
      <w:r w:rsidR="00B252BE" w:rsidRPr="00B252BE">
        <w:rPr>
          <w:rFonts w:ascii="仿宋" w:eastAsia="仿宋" w:hAnsi="仿宋" w:hint="eastAsia"/>
        </w:rPr>
        <w:t>八</w:t>
      </w:r>
      <w:r w:rsidRPr="00B252BE">
        <w:rPr>
          <w:rFonts w:ascii="仿宋" w:eastAsia="仿宋" w:hAnsi="仿宋" w:hint="eastAsia"/>
        </w:rPr>
        <w:t>）比选费用：无论比选结果如何，供应商参与本项目比选的所有费用均应由供应商自行承担。</w:t>
      </w:r>
    </w:p>
    <w:p w14:paraId="3B3344CC" w14:textId="737A400A" w:rsidR="00191C57" w:rsidRPr="00B252BE" w:rsidRDefault="00000000" w:rsidP="00B252BE">
      <w:pPr>
        <w:ind w:firstLineChars="150" w:firstLine="360"/>
        <w:rPr>
          <w:rFonts w:ascii="仿宋" w:eastAsia="仿宋" w:hAnsi="仿宋"/>
        </w:rPr>
      </w:pPr>
      <w:r w:rsidRPr="00B252BE">
        <w:rPr>
          <w:rFonts w:ascii="仿宋" w:eastAsia="仿宋" w:hAnsi="仿宋" w:hint="eastAsia"/>
        </w:rPr>
        <w:t>（</w:t>
      </w:r>
      <w:r w:rsidR="00B252BE" w:rsidRPr="00B252BE">
        <w:rPr>
          <w:rFonts w:ascii="仿宋" w:eastAsia="仿宋" w:hAnsi="仿宋" w:hint="eastAsia"/>
        </w:rPr>
        <w:t>九</w:t>
      </w:r>
      <w:r w:rsidRPr="00B252BE">
        <w:rPr>
          <w:rFonts w:ascii="仿宋" w:eastAsia="仿宋" w:hAnsi="仿宋" w:hint="eastAsia"/>
        </w:rPr>
        <w:t>）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38E313E3" w14:textId="77777777" w:rsidR="00191C57" w:rsidRDefault="00000000" w:rsidP="00B11FE5">
      <w:pPr>
        <w:pStyle w:val="3"/>
        <w:spacing w:before="100" w:after="0" w:line="240" w:lineRule="auto"/>
        <w:rPr>
          <w:rFonts w:ascii="仿宋" w:eastAsia="仿宋" w:hAnsi="仿宋" w:cs="仿宋"/>
          <w:sz w:val="24"/>
          <w:szCs w:val="24"/>
        </w:rPr>
      </w:pPr>
      <w:bookmarkStart w:id="26" w:name="_Toc76462321"/>
      <w:bookmarkStart w:id="27" w:name="_Toc373860294"/>
      <w:bookmarkStart w:id="28" w:name="_Toc205908910"/>
      <w:r>
        <w:rPr>
          <w:rFonts w:ascii="仿宋" w:eastAsia="仿宋" w:hAnsi="仿宋" w:cs="仿宋" w:hint="eastAsia"/>
          <w:sz w:val="24"/>
          <w:szCs w:val="24"/>
        </w:rPr>
        <w:t>七</w:t>
      </w:r>
      <w:bookmarkEnd w:id="26"/>
      <w:bookmarkEnd w:id="27"/>
      <w:r>
        <w:rPr>
          <w:rFonts w:ascii="仿宋" w:eastAsia="仿宋" w:hAnsi="仿宋" w:cs="仿宋" w:hint="eastAsia"/>
          <w:sz w:val="24"/>
          <w:szCs w:val="24"/>
        </w:rPr>
        <w:t>、联系方式</w:t>
      </w:r>
      <w:bookmarkEnd w:id="28"/>
    </w:p>
    <w:p w14:paraId="7A7EB3C4" w14:textId="343D2806" w:rsidR="00191C57" w:rsidRPr="00B252BE" w:rsidRDefault="00000000" w:rsidP="00B252BE">
      <w:pPr>
        <w:ind w:firstLineChars="150" w:firstLine="360"/>
        <w:rPr>
          <w:rFonts w:ascii="仿宋" w:eastAsia="仿宋" w:hAnsi="仿宋"/>
        </w:rPr>
      </w:pPr>
      <w:r w:rsidRPr="00B252BE">
        <w:rPr>
          <w:rFonts w:ascii="仿宋" w:eastAsia="仿宋" w:hAnsi="仿宋" w:hint="eastAsia"/>
        </w:rPr>
        <w:t>（一）采购人：</w:t>
      </w:r>
      <w:r w:rsidR="00653E5F">
        <w:rPr>
          <w:rFonts w:ascii="仿宋" w:eastAsia="仿宋" w:hAnsi="仿宋" w:hint="eastAsia"/>
        </w:rPr>
        <w:t>重庆市万盛经济技术开发区万盛小学</w:t>
      </w:r>
    </w:p>
    <w:p w14:paraId="7F85AD16" w14:textId="336C106C" w:rsidR="00B252BE" w:rsidRPr="00B252BE" w:rsidRDefault="00B252BE" w:rsidP="00B252BE">
      <w:pPr>
        <w:ind w:firstLineChars="150" w:firstLine="360"/>
        <w:rPr>
          <w:rFonts w:ascii="仿宋" w:eastAsia="仿宋" w:hAnsi="仿宋"/>
        </w:rPr>
      </w:pPr>
      <w:r w:rsidRPr="00B252BE">
        <w:rPr>
          <w:rFonts w:ascii="仿宋" w:eastAsia="仿宋" w:hAnsi="仿宋" w:hint="eastAsia"/>
        </w:rPr>
        <w:t>联系人：</w:t>
      </w:r>
      <w:r w:rsidR="004066F9" w:rsidRPr="004066F9">
        <w:rPr>
          <w:rFonts w:ascii="仿宋" w:eastAsia="仿宋" w:hAnsi="仿宋"/>
        </w:rPr>
        <w:t>廖</w:t>
      </w:r>
      <w:r w:rsidR="004066F9">
        <w:rPr>
          <w:rFonts w:ascii="仿宋" w:eastAsia="仿宋" w:hAnsi="仿宋" w:hint="eastAsia"/>
        </w:rPr>
        <w:t>老师</w:t>
      </w:r>
    </w:p>
    <w:p w14:paraId="464E12C3" w14:textId="08E5AE87" w:rsidR="00B252BE" w:rsidRPr="00B252BE" w:rsidRDefault="00B252BE" w:rsidP="00B252BE">
      <w:pPr>
        <w:ind w:firstLineChars="150" w:firstLine="360"/>
        <w:rPr>
          <w:rFonts w:ascii="仿宋" w:eastAsia="仿宋" w:hAnsi="仿宋"/>
        </w:rPr>
      </w:pPr>
      <w:r w:rsidRPr="00B252BE">
        <w:rPr>
          <w:rFonts w:ascii="仿宋" w:eastAsia="仿宋" w:hAnsi="仿宋" w:hint="eastAsia"/>
        </w:rPr>
        <w:t>电  话：</w:t>
      </w:r>
      <w:r w:rsidR="004066F9" w:rsidRPr="004066F9">
        <w:rPr>
          <w:rFonts w:ascii="仿宋" w:eastAsia="仿宋" w:hAnsi="仿宋"/>
        </w:rPr>
        <w:t>19923707536</w:t>
      </w:r>
    </w:p>
    <w:p w14:paraId="0854B6AE" w14:textId="57D83A1B" w:rsidR="00191C57" w:rsidRDefault="00000000" w:rsidP="00B252BE">
      <w:pPr>
        <w:ind w:firstLineChars="150" w:firstLine="360"/>
        <w:rPr>
          <w:rFonts w:ascii="仿宋" w:eastAsia="仿宋" w:hAnsi="仿宋"/>
        </w:rPr>
      </w:pPr>
      <w:r w:rsidRPr="00B252BE">
        <w:rPr>
          <w:rFonts w:ascii="仿宋" w:eastAsia="仿宋" w:hAnsi="仿宋" w:hint="eastAsia"/>
        </w:rPr>
        <w:t>地  址：</w:t>
      </w:r>
      <w:r w:rsidR="004066F9" w:rsidRPr="004066F9">
        <w:rPr>
          <w:rFonts w:ascii="仿宋" w:eastAsia="仿宋" w:hAnsi="仿宋"/>
        </w:rPr>
        <w:t>万盛经开区万盛街道勤俭路18号</w:t>
      </w:r>
    </w:p>
    <w:p w14:paraId="501FEA81" w14:textId="77777777" w:rsidR="00B252BE" w:rsidRPr="00B252BE" w:rsidRDefault="00B252BE" w:rsidP="00B252BE">
      <w:pPr>
        <w:ind w:firstLineChars="150" w:firstLine="360"/>
        <w:rPr>
          <w:rFonts w:ascii="仿宋" w:eastAsia="仿宋" w:hAnsi="仿宋"/>
        </w:rPr>
      </w:pPr>
    </w:p>
    <w:p w14:paraId="34F0E909"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（二）采购代理机构：坤博工程咨询（重庆）有限公司</w:t>
      </w:r>
    </w:p>
    <w:p w14:paraId="1928BE1C"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联系人：张先生</w:t>
      </w:r>
    </w:p>
    <w:p w14:paraId="4B1208B8"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电  话：15523597576</w:t>
      </w:r>
    </w:p>
    <w:p w14:paraId="0DE55ECD" w14:textId="77777777" w:rsidR="00191C57" w:rsidRDefault="00000000" w:rsidP="00B252BE">
      <w:pPr>
        <w:ind w:firstLineChars="150" w:firstLine="360"/>
        <w:rPr>
          <w:rFonts w:ascii="仿宋" w:eastAsia="仿宋" w:hAnsi="仿宋" w:cs="仿宋"/>
        </w:rPr>
      </w:pPr>
      <w:r w:rsidRPr="00B252BE">
        <w:rPr>
          <w:rFonts w:ascii="仿宋" w:eastAsia="仿宋" w:hAnsi="仿宋" w:hint="eastAsia"/>
        </w:rPr>
        <w:t>地  址：重庆市渝北区仙桃街道锦熙街88号1幢18-9（龙湖天街1号楼</w:t>
      </w:r>
      <w:r>
        <w:rPr>
          <w:rFonts w:ascii="仿宋" w:eastAsia="仿宋" w:hAnsi="仿宋" w:cs="仿宋" w:hint="eastAsia"/>
        </w:rPr>
        <w:t>1809）</w:t>
      </w:r>
    </w:p>
    <w:p w14:paraId="33729DCA" w14:textId="77777777" w:rsidR="00191C57" w:rsidRDefault="00191C57" w:rsidP="00B11FE5">
      <w:pPr>
        <w:pStyle w:val="1"/>
        <w:spacing w:after="0"/>
        <w:rPr>
          <w:rFonts w:ascii="仿宋" w:eastAsia="仿宋" w:hAnsi="仿宋" w:cs="仿宋"/>
          <w:b w:val="0"/>
          <w:bCs w:val="0"/>
        </w:rPr>
        <w:sectPr w:rsidR="00191C57" w:rsidSect="00463462">
          <w:pgSz w:w="11907" w:h="16840"/>
          <w:pgMar w:top="1440" w:right="1797" w:bottom="1440" w:left="1797" w:header="454" w:footer="567" w:gutter="0"/>
          <w:pgNumType w:fmt="numberInDash"/>
          <w:cols w:space="720"/>
          <w:docGrid w:type="linesAndChars" w:linePitch="381"/>
        </w:sectPr>
      </w:pPr>
      <w:bookmarkStart w:id="29" w:name="_Toc376349875"/>
      <w:bookmarkStart w:id="30" w:name="_Toc152480141"/>
      <w:bookmarkStart w:id="31" w:name="_Toc102227313"/>
      <w:bookmarkEnd w:id="14"/>
    </w:p>
    <w:p w14:paraId="4F1C1484" w14:textId="77777777" w:rsidR="00191C57" w:rsidRDefault="00000000" w:rsidP="00B11FE5">
      <w:pPr>
        <w:pStyle w:val="2"/>
        <w:spacing w:after="0"/>
        <w:jc w:val="center"/>
        <w:rPr>
          <w:rFonts w:ascii="仿宋" w:eastAsia="仿宋" w:hAnsi="仿宋" w:cs="仿宋"/>
          <w:b w:val="0"/>
          <w:bCs w:val="0"/>
        </w:rPr>
      </w:pPr>
      <w:bookmarkStart w:id="32" w:name="_Toc487204778"/>
      <w:bookmarkStart w:id="33" w:name="_Toc6453"/>
      <w:bookmarkStart w:id="34" w:name="_Toc128744991"/>
      <w:bookmarkStart w:id="35" w:name="_Toc205908911"/>
      <w:bookmarkEnd w:id="7"/>
      <w:bookmarkEnd w:id="8"/>
      <w:bookmarkEnd w:id="9"/>
      <w:bookmarkEnd w:id="29"/>
      <w:bookmarkEnd w:id="30"/>
      <w:bookmarkEnd w:id="31"/>
      <w:r>
        <w:rPr>
          <w:rStyle w:val="20"/>
          <w:rFonts w:ascii="仿宋" w:eastAsia="仿宋" w:hAnsi="仿宋" w:cs="仿宋" w:hint="eastAsia"/>
          <w:b/>
          <w:bCs/>
        </w:rPr>
        <w:lastRenderedPageBreak/>
        <w:t>第二篇  供应商须知</w:t>
      </w:r>
      <w:bookmarkEnd w:id="32"/>
      <w:bookmarkEnd w:id="33"/>
      <w:bookmarkEnd w:id="35"/>
    </w:p>
    <w:p w14:paraId="034BE665" w14:textId="77777777" w:rsidR="00191C57" w:rsidRDefault="00000000" w:rsidP="00B11FE5">
      <w:pPr>
        <w:pStyle w:val="3"/>
        <w:spacing w:before="100" w:after="0" w:line="240" w:lineRule="auto"/>
        <w:rPr>
          <w:rFonts w:ascii="仿宋" w:eastAsia="仿宋" w:hAnsi="仿宋" w:cs="仿宋"/>
          <w:sz w:val="24"/>
          <w:szCs w:val="24"/>
        </w:rPr>
      </w:pPr>
      <w:bookmarkStart w:id="36" w:name="_Toc487204779"/>
      <w:bookmarkStart w:id="37" w:name="_Toc342913389"/>
      <w:bookmarkStart w:id="38" w:name="_Toc426965630"/>
      <w:bookmarkStart w:id="39" w:name="_Toc20643"/>
      <w:bookmarkStart w:id="40" w:name="_Toc205908912"/>
      <w:r>
        <w:rPr>
          <w:rFonts w:ascii="仿宋" w:eastAsia="仿宋" w:hAnsi="仿宋" w:cs="仿宋" w:hint="eastAsia"/>
          <w:sz w:val="24"/>
          <w:szCs w:val="24"/>
        </w:rPr>
        <w:t>一、比选费用</w:t>
      </w:r>
      <w:bookmarkEnd w:id="36"/>
      <w:bookmarkEnd w:id="37"/>
      <w:bookmarkEnd w:id="38"/>
      <w:bookmarkEnd w:id="39"/>
      <w:bookmarkEnd w:id="40"/>
    </w:p>
    <w:p w14:paraId="11D26D63"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参与比选的供应商应承担其编制响应文件与递交响应文件所涉及的一切费用，不论比选结果如何，采购人和采购代理机构在任何情况下无义务也无责任承担这些费用。</w:t>
      </w:r>
    </w:p>
    <w:p w14:paraId="50BB2763" w14:textId="77777777" w:rsidR="00191C57" w:rsidRDefault="00000000" w:rsidP="00B11FE5">
      <w:pPr>
        <w:pStyle w:val="3"/>
        <w:spacing w:before="100" w:after="0" w:line="240" w:lineRule="auto"/>
        <w:rPr>
          <w:rFonts w:ascii="仿宋" w:eastAsia="仿宋" w:hAnsi="仿宋" w:cs="仿宋"/>
          <w:sz w:val="24"/>
          <w:szCs w:val="24"/>
        </w:rPr>
      </w:pPr>
      <w:bookmarkStart w:id="41" w:name="_Toc342913391"/>
      <w:bookmarkStart w:id="42" w:name="_Toc487204780"/>
      <w:bookmarkStart w:id="43" w:name="_Toc426965631"/>
      <w:bookmarkStart w:id="44" w:name="_Toc7850"/>
      <w:bookmarkStart w:id="45" w:name="_Toc205908913"/>
      <w:r>
        <w:rPr>
          <w:rFonts w:ascii="仿宋" w:eastAsia="仿宋" w:hAnsi="仿宋" w:cs="仿宋" w:hint="eastAsia"/>
          <w:sz w:val="24"/>
          <w:szCs w:val="24"/>
        </w:rPr>
        <w:t>二、</w:t>
      </w:r>
      <w:bookmarkEnd w:id="41"/>
      <w:bookmarkEnd w:id="42"/>
      <w:bookmarkEnd w:id="43"/>
      <w:r>
        <w:rPr>
          <w:rFonts w:ascii="仿宋" w:eastAsia="仿宋" w:hAnsi="仿宋" w:cs="仿宋" w:hint="eastAsia"/>
          <w:sz w:val="24"/>
          <w:szCs w:val="24"/>
        </w:rPr>
        <w:t>比选通知书</w:t>
      </w:r>
      <w:bookmarkEnd w:id="44"/>
      <w:bookmarkEnd w:id="45"/>
      <w:r>
        <w:rPr>
          <w:rFonts w:ascii="仿宋" w:eastAsia="仿宋" w:hAnsi="仿宋" w:cs="仿宋" w:hint="eastAsia"/>
          <w:sz w:val="24"/>
          <w:szCs w:val="24"/>
        </w:rPr>
        <w:tab/>
      </w:r>
    </w:p>
    <w:p w14:paraId="36E2E931"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（一）比选通知书由比选邀请书、供应商须知、比选项目技术需求、比选项目商务需求、响应文件格式要求五部分组成。</w:t>
      </w:r>
    </w:p>
    <w:p w14:paraId="3A18C9AE"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（二）采购人（或采购代理机构）所作的一切有效的书面通知、修改及补充，都是比选通知书不可分割的部分。</w:t>
      </w:r>
    </w:p>
    <w:p w14:paraId="63FDD99F"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（三）比选通知书的解释</w:t>
      </w:r>
    </w:p>
    <w:p w14:paraId="1C92988F"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供应商如对比选通知书有疑问，必须以书面形式在提交响应文件截止时间1个工作日前向采购人（或采购代理机构）要求澄清，采购人（或采购代理机构）可视具体情况做出处理或答复。如供应商未提出疑问，视为完全理解并同意本比选通知书。一经进入比选程序，即视为供应商已详细阅读全部文件资料，完全理解比选通知书所有条款内容并同意放弃对这方面有不明白及误解的权利。</w:t>
      </w:r>
      <w:bookmarkStart w:id="46" w:name="_Toc318159160"/>
      <w:bookmarkStart w:id="47" w:name="_Toc318159780"/>
      <w:bookmarkStart w:id="48" w:name="_Toc318166429"/>
      <w:bookmarkStart w:id="49" w:name="_Toc318159349"/>
    </w:p>
    <w:p w14:paraId="3EF359BA" w14:textId="77777777" w:rsidR="00191C57" w:rsidRDefault="00000000" w:rsidP="00B11FE5">
      <w:pPr>
        <w:pStyle w:val="3"/>
        <w:spacing w:before="100" w:after="0" w:line="240" w:lineRule="auto"/>
        <w:rPr>
          <w:rFonts w:ascii="仿宋" w:eastAsia="仿宋" w:hAnsi="仿宋" w:cs="仿宋"/>
          <w:sz w:val="24"/>
          <w:szCs w:val="24"/>
        </w:rPr>
      </w:pPr>
      <w:bookmarkStart w:id="50" w:name="_Toc102227318"/>
      <w:bookmarkStart w:id="51" w:name="_Toc342913392"/>
      <w:bookmarkStart w:id="52" w:name="_Toc179714297"/>
      <w:bookmarkStart w:id="53" w:name="_Toc487204781"/>
      <w:bookmarkStart w:id="54" w:name="_Toc426965632"/>
      <w:bookmarkStart w:id="55" w:name="_Toc26774"/>
      <w:bookmarkStart w:id="56" w:name="_Toc205908914"/>
      <w:bookmarkEnd w:id="46"/>
      <w:bookmarkEnd w:id="47"/>
      <w:bookmarkEnd w:id="48"/>
      <w:bookmarkEnd w:id="49"/>
      <w:r>
        <w:rPr>
          <w:rFonts w:ascii="仿宋" w:eastAsia="仿宋" w:hAnsi="仿宋" w:cs="仿宋" w:hint="eastAsia"/>
          <w:sz w:val="24"/>
          <w:szCs w:val="24"/>
        </w:rPr>
        <w:t>三、比选要求</w:t>
      </w:r>
      <w:bookmarkEnd w:id="50"/>
      <w:bookmarkEnd w:id="51"/>
      <w:bookmarkEnd w:id="52"/>
      <w:bookmarkEnd w:id="53"/>
      <w:bookmarkEnd w:id="54"/>
      <w:bookmarkEnd w:id="55"/>
      <w:bookmarkEnd w:id="56"/>
    </w:p>
    <w:p w14:paraId="18C5FBC1"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（一）响应文件</w:t>
      </w:r>
    </w:p>
    <w:p w14:paraId="7E57E404"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供应商应当按照比选通知书的要求编制响应文件，并对比选通知书提出的要求和条件作出实质性响应，响应文件原则上采用软面订本，同时应编制完整的页码、目录。</w:t>
      </w:r>
    </w:p>
    <w:p w14:paraId="0CD3638B"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1、响应文件组成</w:t>
      </w:r>
    </w:p>
    <w:p w14:paraId="249E892A"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7100D68A"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2、联合体</w:t>
      </w:r>
    </w:p>
    <w:p w14:paraId="48335482"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本项目不接受联合体竞标。</w:t>
      </w:r>
    </w:p>
    <w:p w14:paraId="743DDA1D"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3、比选有效期：响应文件及有关承诺文件有效期为比选开始时间起90天。</w:t>
      </w:r>
    </w:p>
    <w:p w14:paraId="0CA29CFF" w14:textId="77777777" w:rsidR="00C4191F" w:rsidRDefault="00C4191F" w:rsidP="00C4191F">
      <w:pPr>
        <w:ind w:firstLineChars="150" w:firstLine="360"/>
        <w:rPr>
          <w:rFonts w:ascii="仿宋" w:eastAsia="仿宋" w:hAnsi="仿宋"/>
        </w:rPr>
      </w:pPr>
      <w:r>
        <w:rPr>
          <w:rFonts w:ascii="仿宋" w:eastAsia="仿宋" w:hAnsi="仿宋" w:hint="eastAsia"/>
        </w:rPr>
        <w:t>（二）保证金：</w:t>
      </w:r>
    </w:p>
    <w:p w14:paraId="556D8BFF" w14:textId="77777777" w:rsidR="00C4191F" w:rsidRDefault="00C4191F" w:rsidP="00C4191F">
      <w:pPr>
        <w:ind w:firstLineChars="150" w:firstLine="360"/>
        <w:rPr>
          <w:rFonts w:ascii="仿宋" w:eastAsia="仿宋" w:hAnsi="仿宋"/>
        </w:rPr>
      </w:pPr>
      <w:r>
        <w:rPr>
          <w:rFonts w:ascii="仿宋" w:eastAsia="仿宋" w:hAnsi="仿宋" w:hint="eastAsia"/>
        </w:rPr>
        <w:t>1、供应商提交保证金金额和方式详见“第一篇”；</w:t>
      </w:r>
    </w:p>
    <w:p w14:paraId="66A099AA" w14:textId="77777777" w:rsidR="00C4191F" w:rsidRDefault="00C4191F" w:rsidP="00C4191F">
      <w:pPr>
        <w:ind w:firstLineChars="150" w:firstLine="360"/>
        <w:rPr>
          <w:rFonts w:ascii="仿宋" w:eastAsia="仿宋" w:hAnsi="仿宋"/>
        </w:rPr>
      </w:pPr>
      <w:r>
        <w:rPr>
          <w:rFonts w:ascii="仿宋" w:eastAsia="仿宋" w:hAnsi="仿宋" w:hint="eastAsia"/>
        </w:rPr>
        <w:t>2、发生以下情况之一者，保证金不予退还：</w:t>
      </w:r>
    </w:p>
    <w:p w14:paraId="3A33FB68" w14:textId="77777777" w:rsidR="00C4191F" w:rsidRDefault="00C4191F" w:rsidP="00C4191F">
      <w:pPr>
        <w:ind w:firstLineChars="150" w:firstLine="360"/>
        <w:rPr>
          <w:rFonts w:ascii="仿宋" w:eastAsia="仿宋" w:hAnsi="仿宋"/>
        </w:rPr>
      </w:pPr>
      <w:r>
        <w:rPr>
          <w:rFonts w:ascii="仿宋" w:eastAsia="仿宋" w:hAnsi="仿宋" w:hint="eastAsia"/>
        </w:rPr>
        <w:t>2.1供应商在提交响应文件截止时间后撤回响应文件的；</w:t>
      </w:r>
    </w:p>
    <w:p w14:paraId="774086CA" w14:textId="77777777" w:rsidR="00C4191F" w:rsidRDefault="00C4191F" w:rsidP="00C4191F">
      <w:pPr>
        <w:ind w:firstLineChars="150" w:firstLine="360"/>
        <w:rPr>
          <w:rFonts w:ascii="仿宋" w:eastAsia="仿宋" w:hAnsi="仿宋"/>
        </w:rPr>
      </w:pPr>
      <w:r>
        <w:rPr>
          <w:rFonts w:ascii="仿宋" w:eastAsia="仿宋" w:hAnsi="仿宋" w:hint="eastAsia"/>
        </w:rPr>
        <w:t>2.2供应商在响应文件中提供虚假材料的；</w:t>
      </w:r>
    </w:p>
    <w:p w14:paraId="017FF490" w14:textId="77777777" w:rsidR="00C4191F" w:rsidRDefault="00C4191F" w:rsidP="00C4191F">
      <w:pPr>
        <w:ind w:firstLineChars="150" w:firstLine="360"/>
        <w:rPr>
          <w:rFonts w:ascii="仿宋" w:eastAsia="仿宋" w:hAnsi="仿宋"/>
        </w:rPr>
      </w:pPr>
      <w:r>
        <w:rPr>
          <w:rFonts w:ascii="仿宋" w:eastAsia="仿宋" w:hAnsi="仿宋" w:hint="eastAsia"/>
        </w:rPr>
        <w:t>2.3除因不可抗力或比选通知书认可的情形以外，成交供应商不与采购人签订合同的；</w:t>
      </w:r>
    </w:p>
    <w:p w14:paraId="24D5F17C" w14:textId="77777777" w:rsidR="00C4191F" w:rsidRDefault="00C4191F" w:rsidP="00C4191F">
      <w:pPr>
        <w:ind w:firstLineChars="150" w:firstLine="360"/>
        <w:rPr>
          <w:rFonts w:ascii="仿宋" w:eastAsia="仿宋" w:hAnsi="仿宋"/>
        </w:rPr>
      </w:pPr>
      <w:r>
        <w:rPr>
          <w:rFonts w:ascii="仿宋" w:eastAsia="仿宋" w:hAnsi="仿宋" w:hint="eastAsia"/>
        </w:rPr>
        <w:t>2.4供应商与采购人、其他供应商或者采购代理机构恶意串通的；</w:t>
      </w:r>
    </w:p>
    <w:p w14:paraId="3E9DEC3A" w14:textId="77777777" w:rsidR="00C4191F" w:rsidRDefault="00C4191F" w:rsidP="00C4191F">
      <w:pPr>
        <w:ind w:firstLineChars="150" w:firstLine="360"/>
        <w:rPr>
          <w:rFonts w:ascii="仿宋" w:eastAsia="仿宋" w:hAnsi="仿宋"/>
        </w:rPr>
      </w:pPr>
      <w:r>
        <w:rPr>
          <w:rFonts w:ascii="仿宋" w:eastAsia="仿宋" w:hAnsi="仿宋" w:hint="eastAsia"/>
        </w:rPr>
        <w:lastRenderedPageBreak/>
        <w:t>2.5比选通知书规定的其他情形。</w:t>
      </w:r>
    </w:p>
    <w:p w14:paraId="555AAFB9" w14:textId="3BBD77EA" w:rsidR="00191C57" w:rsidRPr="00B252BE" w:rsidRDefault="00000000" w:rsidP="00B252BE">
      <w:pPr>
        <w:ind w:firstLineChars="150" w:firstLine="360"/>
        <w:rPr>
          <w:rFonts w:ascii="仿宋" w:eastAsia="仿宋" w:hAnsi="仿宋"/>
        </w:rPr>
      </w:pPr>
      <w:r w:rsidRPr="00B252BE">
        <w:rPr>
          <w:rFonts w:ascii="仿宋" w:eastAsia="仿宋" w:hAnsi="仿宋" w:hint="eastAsia"/>
        </w:rPr>
        <w:t>（</w:t>
      </w:r>
      <w:r w:rsidR="00B252BE" w:rsidRPr="00B252BE">
        <w:rPr>
          <w:rFonts w:ascii="仿宋" w:eastAsia="仿宋" w:hAnsi="仿宋" w:hint="eastAsia"/>
        </w:rPr>
        <w:t>三</w:t>
      </w:r>
      <w:r w:rsidRPr="00B252BE">
        <w:rPr>
          <w:rFonts w:ascii="仿宋" w:eastAsia="仿宋" w:hAnsi="仿宋" w:hint="eastAsia"/>
        </w:rPr>
        <w:t>）修正错误</w:t>
      </w:r>
    </w:p>
    <w:p w14:paraId="1314314A"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若响应文件出现计算或表达上的错误，修正错误的原则如下：</w:t>
      </w:r>
    </w:p>
    <w:p w14:paraId="08B398A3"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1.响应文件中报价函的内容与响应文件中相应内容不一致的，以报价函为准；</w:t>
      </w:r>
    </w:p>
    <w:p w14:paraId="6CF353E5"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2.大写金额和小写金额不一致的，以大写金额为准；</w:t>
      </w:r>
    </w:p>
    <w:p w14:paraId="4DE65840"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3.单价金额小数点或者百分比有明显错位的，以报价函总价为准，并修改单价；</w:t>
      </w:r>
    </w:p>
    <w:p w14:paraId="18D463FF"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4.总价金额与按单价汇总金额不一致的，以单价金额计算结果为准。</w:t>
      </w:r>
    </w:p>
    <w:p w14:paraId="270CF1D3"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比选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4E3EAA4A" w14:textId="77777777" w:rsidR="00C4191F" w:rsidRDefault="00C4191F" w:rsidP="00C4191F">
      <w:pPr>
        <w:ind w:firstLineChars="150" w:firstLine="360"/>
        <w:rPr>
          <w:rFonts w:ascii="仿宋" w:eastAsia="仿宋" w:hAnsi="仿宋"/>
        </w:rPr>
      </w:pPr>
      <w:r>
        <w:rPr>
          <w:rFonts w:ascii="仿宋" w:eastAsia="仿宋" w:hAnsi="仿宋" w:hint="eastAsia"/>
        </w:rPr>
        <w:t>（四）提交响应文件的份数和签署和递交</w:t>
      </w:r>
    </w:p>
    <w:p w14:paraId="5517BA37" w14:textId="77777777" w:rsidR="00C4191F" w:rsidRDefault="00C4191F" w:rsidP="00C4191F">
      <w:pPr>
        <w:ind w:firstLineChars="150" w:firstLine="367"/>
        <w:rPr>
          <w:rFonts w:ascii="仿宋" w:eastAsia="仿宋" w:hAnsi="仿宋"/>
          <w:b/>
          <w:bCs/>
          <w:u w:val="single"/>
        </w:rPr>
      </w:pPr>
      <w:r>
        <w:rPr>
          <w:rFonts w:ascii="仿宋" w:eastAsia="仿宋" w:hAnsi="仿宋"/>
          <w:b/>
          <w:bCs/>
          <w:u w:val="single"/>
        </w:rPr>
        <w:t>行采家平台响应文件提交规则：</w:t>
      </w:r>
    </w:p>
    <w:p w14:paraId="0A4FA7F3" w14:textId="77777777" w:rsidR="00C4191F" w:rsidRDefault="00C4191F" w:rsidP="00C4191F">
      <w:pPr>
        <w:ind w:firstLineChars="150" w:firstLine="367"/>
        <w:rPr>
          <w:rFonts w:ascii="仿宋" w:eastAsia="仿宋" w:hAnsi="仿宋"/>
          <w:b/>
          <w:bCs/>
          <w:u w:val="single"/>
        </w:rPr>
      </w:pPr>
      <w:r>
        <w:rPr>
          <w:rFonts w:ascii="仿宋" w:eastAsia="仿宋" w:hAnsi="仿宋" w:hint="eastAsia"/>
          <w:b/>
          <w:bCs/>
          <w:u w:val="single"/>
        </w:rPr>
        <w:t>1、</w:t>
      </w:r>
      <w:r>
        <w:rPr>
          <w:rFonts w:ascii="仿宋" w:eastAsia="仿宋" w:hAnsi="仿宋"/>
          <w:b/>
          <w:bCs/>
          <w:u w:val="single"/>
        </w:rPr>
        <w:t>供应商需在规定的时间内在行采家平台上传签字盖章后的投标文件电子文档PDF格式一份</w:t>
      </w:r>
      <w:r>
        <w:rPr>
          <w:rFonts w:ascii="仿宋" w:eastAsia="仿宋" w:hAnsi="仿宋" w:hint="eastAsia"/>
          <w:b/>
          <w:bCs/>
          <w:u w:val="single"/>
        </w:rPr>
        <w:t>。</w:t>
      </w:r>
    </w:p>
    <w:p w14:paraId="2CEAD232" w14:textId="0E1F65C0" w:rsidR="00C4191F" w:rsidRDefault="00C4191F" w:rsidP="00C4191F">
      <w:pPr>
        <w:ind w:firstLineChars="150" w:firstLine="360"/>
        <w:rPr>
          <w:rFonts w:ascii="仿宋" w:eastAsia="仿宋" w:hAnsi="仿宋"/>
        </w:rPr>
      </w:pPr>
      <w:r>
        <w:rPr>
          <w:rFonts w:ascii="仿宋" w:eastAsia="仿宋" w:hAnsi="仿宋" w:hint="eastAsia"/>
        </w:rPr>
        <w:t>2、在响应文件电子文档中，比选通知书第六篇响应文件格式中规定签字、盖章的地方必须按其规定签字、盖章。</w:t>
      </w:r>
    </w:p>
    <w:p w14:paraId="478E957D" w14:textId="77777777" w:rsidR="00C4191F" w:rsidRDefault="00C4191F" w:rsidP="00C4191F">
      <w:pPr>
        <w:ind w:firstLineChars="150" w:firstLine="360"/>
        <w:rPr>
          <w:rFonts w:ascii="仿宋" w:eastAsia="仿宋" w:hAnsi="仿宋"/>
        </w:rPr>
      </w:pPr>
      <w:r>
        <w:rPr>
          <w:rFonts w:ascii="仿宋" w:eastAsia="仿宋" w:hAnsi="仿宋" w:hint="eastAsia"/>
        </w:rPr>
        <w:t>3、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25C94498" w14:textId="798EF8AE" w:rsidR="00191C57" w:rsidRPr="00B252BE" w:rsidRDefault="00000000" w:rsidP="00B252BE">
      <w:pPr>
        <w:ind w:firstLineChars="150" w:firstLine="360"/>
        <w:rPr>
          <w:rFonts w:ascii="仿宋" w:eastAsia="仿宋" w:hAnsi="仿宋"/>
        </w:rPr>
      </w:pPr>
      <w:r w:rsidRPr="00B252BE">
        <w:rPr>
          <w:rFonts w:ascii="仿宋" w:eastAsia="仿宋" w:hAnsi="仿宋" w:hint="eastAsia"/>
        </w:rPr>
        <w:t>（</w:t>
      </w:r>
      <w:r w:rsidR="00B252BE" w:rsidRPr="00B252BE">
        <w:rPr>
          <w:rFonts w:ascii="仿宋" w:eastAsia="仿宋" w:hAnsi="仿宋" w:hint="eastAsia"/>
        </w:rPr>
        <w:t>五</w:t>
      </w:r>
      <w:r w:rsidRPr="00B252BE">
        <w:rPr>
          <w:rFonts w:ascii="仿宋" w:eastAsia="仿宋" w:hAnsi="仿宋" w:hint="eastAsia"/>
        </w:rPr>
        <w:t>）响应文件语言：简体中文</w:t>
      </w:r>
    </w:p>
    <w:p w14:paraId="3A0EDDA3" w14:textId="77777777" w:rsidR="00C4191F" w:rsidRDefault="00C4191F" w:rsidP="00C4191F">
      <w:pPr>
        <w:ind w:firstLineChars="150" w:firstLine="360"/>
        <w:rPr>
          <w:rFonts w:ascii="仿宋" w:eastAsia="仿宋" w:hAnsi="仿宋"/>
        </w:rPr>
      </w:pPr>
      <w:bookmarkStart w:id="57" w:name="_Toc102227319"/>
      <w:bookmarkStart w:id="58" w:name="_Toc487204782"/>
      <w:bookmarkStart w:id="59" w:name="_Toc179714298"/>
      <w:bookmarkStart w:id="60" w:name="_Toc426965633"/>
      <w:bookmarkStart w:id="61" w:name="_Toc342913393"/>
      <w:bookmarkStart w:id="62" w:name="_Toc31741"/>
      <w:r>
        <w:rPr>
          <w:rFonts w:ascii="仿宋" w:eastAsia="仿宋" w:hAnsi="仿宋" w:hint="eastAsia"/>
        </w:rPr>
        <w:t>（六）无效响应</w:t>
      </w:r>
    </w:p>
    <w:p w14:paraId="67597F0B" w14:textId="77777777" w:rsidR="00C4191F" w:rsidRDefault="00C4191F" w:rsidP="00C4191F">
      <w:pPr>
        <w:ind w:firstLineChars="150" w:firstLine="360"/>
        <w:rPr>
          <w:rFonts w:ascii="仿宋" w:eastAsia="仿宋" w:hAnsi="仿宋"/>
        </w:rPr>
      </w:pPr>
      <w:bookmarkStart w:id="63" w:name="_Toc492721019"/>
      <w:bookmarkStart w:id="64" w:name="_Toc493506302"/>
      <w:r>
        <w:rPr>
          <w:rFonts w:ascii="仿宋" w:eastAsia="仿宋" w:hAnsi="仿宋" w:hint="eastAsia"/>
        </w:rPr>
        <w:t>供应商发生以下条款情况之一者，视为无效响应，其响应文件将被拒绝：</w:t>
      </w:r>
    </w:p>
    <w:p w14:paraId="6F6BB81D" w14:textId="77777777" w:rsidR="00C4191F" w:rsidRDefault="00C4191F" w:rsidP="00C4191F">
      <w:pPr>
        <w:ind w:firstLineChars="150" w:firstLine="360"/>
        <w:rPr>
          <w:rFonts w:ascii="仿宋" w:eastAsia="仿宋" w:hAnsi="仿宋"/>
        </w:rPr>
      </w:pPr>
      <w:r>
        <w:rPr>
          <w:rFonts w:ascii="仿宋" w:eastAsia="仿宋" w:hAnsi="仿宋" w:hint="eastAsia"/>
        </w:rPr>
        <w:t>1、供应商不符合资格要求的；</w:t>
      </w:r>
    </w:p>
    <w:p w14:paraId="128318B0" w14:textId="77777777" w:rsidR="00C4191F" w:rsidRDefault="00C4191F" w:rsidP="00C4191F">
      <w:pPr>
        <w:ind w:firstLineChars="150" w:firstLine="360"/>
        <w:rPr>
          <w:rFonts w:ascii="仿宋" w:eastAsia="仿宋" w:hAnsi="仿宋"/>
        </w:rPr>
      </w:pPr>
      <w:r>
        <w:rPr>
          <w:rFonts w:ascii="仿宋" w:eastAsia="仿宋" w:hAnsi="仿宋" w:hint="eastAsia"/>
        </w:rPr>
        <w:t>2、供应商未按照比选通知书的要求缴纳保证金的；</w:t>
      </w:r>
    </w:p>
    <w:p w14:paraId="4A56DDFF" w14:textId="77777777" w:rsidR="00C4191F" w:rsidRDefault="00C4191F" w:rsidP="00C4191F">
      <w:pPr>
        <w:ind w:firstLineChars="150" w:firstLine="360"/>
        <w:rPr>
          <w:rFonts w:ascii="仿宋" w:eastAsia="仿宋" w:hAnsi="仿宋"/>
        </w:rPr>
      </w:pPr>
      <w:r>
        <w:rPr>
          <w:rFonts w:ascii="仿宋" w:eastAsia="仿宋" w:hAnsi="仿宋" w:hint="eastAsia"/>
        </w:rPr>
        <w:t>3、供应商所提交的响应文件不按规定签字、盖章的；</w:t>
      </w:r>
    </w:p>
    <w:p w14:paraId="018F531C" w14:textId="77777777" w:rsidR="00C4191F" w:rsidRDefault="00C4191F" w:rsidP="00C4191F">
      <w:pPr>
        <w:ind w:firstLineChars="150" w:firstLine="360"/>
        <w:rPr>
          <w:rFonts w:ascii="仿宋" w:eastAsia="仿宋" w:hAnsi="仿宋"/>
        </w:rPr>
      </w:pPr>
      <w:r>
        <w:rPr>
          <w:rFonts w:ascii="仿宋" w:eastAsia="仿宋" w:hAnsi="仿宋" w:hint="eastAsia"/>
        </w:rPr>
        <w:t>4、供应商的报价超过采购预算（若有采购预算单价，则含采购预算单价）的；</w:t>
      </w:r>
    </w:p>
    <w:p w14:paraId="727419FB" w14:textId="77777777" w:rsidR="00C4191F" w:rsidRDefault="00C4191F" w:rsidP="00C4191F">
      <w:pPr>
        <w:ind w:firstLineChars="150" w:firstLine="360"/>
        <w:rPr>
          <w:rFonts w:ascii="仿宋" w:eastAsia="仿宋" w:hAnsi="仿宋"/>
        </w:rPr>
      </w:pPr>
      <w:r>
        <w:rPr>
          <w:rFonts w:ascii="仿宋" w:eastAsia="仿宋" w:hAnsi="仿宋" w:hint="eastAsia"/>
        </w:rPr>
        <w:t>5、供应商响应文件附有采购人无法接受的条件的；</w:t>
      </w:r>
    </w:p>
    <w:p w14:paraId="6B15B6F5" w14:textId="77777777" w:rsidR="00C4191F" w:rsidRDefault="00C4191F" w:rsidP="00C4191F">
      <w:pPr>
        <w:ind w:firstLineChars="150" w:firstLine="360"/>
        <w:rPr>
          <w:rFonts w:ascii="仿宋" w:eastAsia="仿宋" w:hAnsi="仿宋"/>
        </w:rPr>
      </w:pPr>
      <w:r>
        <w:rPr>
          <w:rFonts w:ascii="仿宋" w:eastAsia="仿宋" w:hAnsi="仿宋" w:hint="eastAsia"/>
        </w:rPr>
        <w:t>6、供应商串通投标的；</w:t>
      </w:r>
    </w:p>
    <w:p w14:paraId="3B18B54A" w14:textId="77777777" w:rsidR="00C4191F" w:rsidRDefault="00C4191F" w:rsidP="00C4191F">
      <w:pPr>
        <w:ind w:firstLineChars="150" w:firstLine="360"/>
        <w:rPr>
          <w:rFonts w:ascii="仿宋" w:eastAsia="仿宋" w:hAnsi="仿宋"/>
        </w:rPr>
      </w:pPr>
      <w:r>
        <w:rPr>
          <w:rFonts w:ascii="仿宋" w:eastAsia="仿宋" w:hAnsi="仿宋" w:hint="eastAsia"/>
        </w:rPr>
        <w:t>7、供应商组成联合体投标的；</w:t>
      </w:r>
    </w:p>
    <w:p w14:paraId="3DEF9B18" w14:textId="77777777" w:rsidR="00C4191F" w:rsidRDefault="00C4191F" w:rsidP="00C4191F">
      <w:pPr>
        <w:ind w:firstLineChars="150" w:firstLine="360"/>
        <w:rPr>
          <w:rFonts w:ascii="仿宋" w:eastAsia="仿宋" w:hAnsi="仿宋"/>
          <w:u w:val="single"/>
        </w:rPr>
      </w:pPr>
      <w:r>
        <w:rPr>
          <w:rFonts w:ascii="仿宋" w:eastAsia="仿宋" w:hAnsi="仿宋" w:hint="eastAsia"/>
          <w:u w:val="single"/>
        </w:rPr>
        <w:t>8、供应商网上报价和线下报价不一致的；</w:t>
      </w:r>
    </w:p>
    <w:p w14:paraId="2C1DBEF0" w14:textId="77777777" w:rsidR="00C4191F" w:rsidRDefault="00C4191F" w:rsidP="00C4191F">
      <w:pPr>
        <w:ind w:firstLineChars="150" w:firstLine="360"/>
        <w:rPr>
          <w:rFonts w:ascii="仿宋" w:eastAsia="仿宋" w:hAnsi="仿宋"/>
        </w:rPr>
      </w:pPr>
      <w:r>
        <w:rPr>
          <w:rFonts w:ascii="仿宋" w:eastAsia="仿宋" w:hAnsi="仿宋" w:hint="eastAsia"/>
        </w:rPr>
        <w:t>9、法律、法规和比选通知书规定的其他无效情形。</w:t>
      </w:r>
    </w:p>
    <w:p w14:paraId="0C32C127" w14:textId="77777777" w:rsidR="00C4191F" w:rsidRDefault="00C4191F" w:rsidP="00C4191F">
      <w:pPr>
        <w:ind w:firstLineChars="150" w:firstLine="360"/>
        <w:rPr>
          <w:rFonts w:ascii="仿宋" w:eastAsia="仿宋" w:hAnsi="仿宋"/>
        </w:rPr>
      </w:pPr>
      <w:r>
        <w:rPr>
          <w:rFonts w:ascii="仿宋" w:eastAsia="仿宋" w:hAnsi="仿宋" w:hint="eastAsia"/>
        </w:rPr>
        <w:t>（七）废标条款</w:t>
      </w:r>
      <w:bookmarkEnd w:id="63"/>
      <w:bookmarkEnd w:id="64"/>
    </w:p>
    <w:p w14:paraId="12289EFB" w14:textId="77777777" w:rsidR="00C4191F" w:rsidRDefault="00C4191F" w:rsidP="00C4191F">
      <w:pPr>
        <w:ind w:firstLineChars="150" w:firstLine="360"/>
        <w:rPr>
          <w:rFonts w:ascii="仿宋" w:eastAsia="仿宋" w:hAnsi="仿宋"/>
        </w:rPr>
      </w:pPr>
      <w:r>
        <w:rPr>
          <w:rFonts w:ascii="仿宋" w:eastAsia="仿宋" w:hAnsi="仿宋" w:hint="eastAsia"/>
        </w:rPr>
        <w:t>出现下列情形之一的，采购人或者采购代理机构应当终止比选采购活动，发布项目终止公告并说明原因，重新开展采购活动：</w:t>
      </w:r>
    </w:p>
    <w:p w14:paraId="3B67C44C" w14:textId="77777777" w:rsidR="00C4191F" w:rsidRDefault="00C4191F" w:rsidP="00C4191F">
      <w:pPr>
        <w:ind w:firstLineChars="150" w:firstLine="360"/>
        <w:rPr>
          <w:rFonts w:ascii="仿宋" w:eastAsia="仿宋" w:hAnsi="仿宋"/>
        </w:rPr>
      </w:pPr>
      <w:r>
        <w:rPr>
          <w:rFonts w:ascii="仿宋" w:eastAsia="仿宋" w:hAnsi="仿宋" w:hint="eastAsia"/>
        </w:rPr>
        <w:t>1、因情况变化，不再符合规定的比选采购方式适用情形的；</w:t>
      </w:r>
    </w:p>
    <w:p w14:paraId="16E26B88" w14:textId="77777777" w:rsidR="00C4191F" w:rsidRDefault="00C4191F" w:rsidP="00C4191F">
      <w:pPr>
        <w:ind w:firstLineChars="150" w:firstLine="360"/>
        <w:rPr>
          <w:rFonts w:ascii="仿宋" w:eastAsia="仿宋" w:hAnsi="仿宋"/>
        </w:rPr>
      </w:pPr>
      <w:r>
        <w:rPr>
          <w:rFonts w:ascii="仿宋" w:eastAsia="仿宋" w:hAnsi="仿宋" w:hint="eastAsia"/>
        </w:rPr>
        <w:lastRenderedPageBreak/>
        <w:t>2、出现影响采购公正的违法、违规行为的；</w:t>
      </w:r>
      <w:r>
        <w:rPr>
          <w:rFonts w:ascii="仿宋" w:eastAsia="仿宋" w:hAnsi="仿宋" w:hint="eastAsia"/>
        </w:rPr>
        <w:br/>
        <w:t>3、在采购过程中符合竞争要求的供应商或者报价未超过采购预算的供应商不足3家的。</w:t>
      </w:r>
    </w:p>
    <w:p w14:paraId="074404AB" w14:textId="77777777" w:rsidR="00C4191F" w:rsidRDefault="00C4191F" w:rsidP="00C4191F">
      <w:pPr>
        <w:ind w:firstLineChars="150" w:firstLine="360"/>
        <w:rPr>
          <w:rFonts w:ascii="仿宋" w:eastAsia="仿宋" w:hAnsi="仿宋"/>
        </w:rPr>
      </w:pPr>
      <w:r>
        <w:rPr>
          <w:rFonts w:ascii="仿宋" w:eastAsia="仿宋" w:hAnsi="仿宋" w:hint="eastAsia"/>
        </w:rPr>
        <w:t>（八）采购代理服务费</w:t>
      </w:r>
    </w:p>
    <w:p w14:paraId="5773D9CE" w14:textId="77777777" w:rsidR="00C4191F" w:rsidRDefault="00C4191F" w:rsidP="00C4191F">
      <w:pPr>
        <w:ind w:firstLineChars="150" w:firstLine="360"/>
        <w:rPr>
          <w:rFonts w:ascii="仿宋" w:eastAsia="仿宋" w:hAnsi="仿宋"/>
        </w:rPr>
      </w:pPr>
      <w:r>
        <w:rPr>
          <w:rFonts w:ascii="仿宋" w:eastAsia="仿宋" w:hAnsi="仿宋" w:hint="eastAsia"/>
        </w:rPr>
        <w:t>1、成交供应商在领取成交通知书的同时，需向采购代理机构缴纳采购代理服务费3000</w:t>
      </w:r>
      <w:r>
        <w:rPr>
          <w:rFonts w:ascii="仿宋" w:eastAsia="仿宋" w:hAnsi="仿宋"/>
        </w:rPr>
        <w:t>.00</w:t>
      </w:r>
      <w:r>
        <w:rPr>
          <w:rFonts w:ascii="仿宋" w:eastAsia="仿宋" w:hAnsi="仿宋" w:hint="eastAsia"/>
        </w:rPr>
        <w:t>元（大写：叁仟元整）。</w:t>
      </w:r>
    </w:p>
    <w:p w14:paraId="12778AD5" w14:textId="77777777" w:rsidR="00C4191F" w:rsidRDefault="00C4191F" w:rsidP="00C4191F">
      <w:pPr>
        <w:ind w:firstLineChars="150" w:firstLine="360"/>
        <w:rPr>
          <w:rFonts w:ascii="仿宋" w:eastAsia="仿宋" w:hAnsi="仿宋"/>
        </w:rPr>
      </w:pPr>
      <w:r>
        <w:rPr>
          <w:rFonts w:ascii="仿宋" w:eastAsia="仿宋" w:hAnsi="仿宋" w:hint="eastAsia"/>
        </w:rPr>
        <w:t>2、代理服务费以转帐或者现金形式支付。</w:t>
      </w:r>
    </w:p>
    <w:p w14:paraId="0F15BC70" w14:textId="77777777" w:rsidR="00C4191F" w:rsidRDefault="00C4191F" w:rsidP="00C4191F">
      <w:pPr>
        <w:ind w:firstLineChars="150" w:firstLine="360"/>
        <w:rPr>
          <w:rFonts w:ascii="仿宋" w:eastAsia="仿宋" w:hAnsi="仿宋"/>
        </w:rPr>
      </w:pPr>
      <w:r>
        <w:rPr>
          <w:rFonts w:ascii="仿宋" w:eastAsia="仿宋" w:hAnsi="仿宋" w:hint="eastAsia"/>
        </w:rPr>
        <w:t>3、费用缴纳账号：</w:t>
      </w:r>
    </w:p>
    <w:p w14:paraId="4FEACADC" w14:textId="77777777" w:rsidR="00C4191F" w:rsidRDefault="00C4191F" w:rsidP="00C4191F">
      <w:pPr>
        <w:ind w:firstLineChars="150" w:firstLine="360"/>
        <w:rPr>
          <w:rFonts w:ascii="仿宋" w:eastAsia="仿宋" w:hAnsi="仿宋"/>
        </w:rPr>
      </w:pPr>
      <w:r>
        <w:rPr>
          <w:rFonts w:ascii="仿宋" w:eastAsia="仿宋" w:hAnsi="仿宋" w:hint="eastAsia"/>
        </w:rPr>
        <w:t>户  名：坤博工程咨询（重庆）有限公司</w:t>
      </w:r>
    </w:p>
    <w:p w14:paraId="7D754045" w14:textId="77777777" w:rsidR="00C4191F" w:rsidRDefault="00C4191F" w:rsidP="00C4191F">
      <w:pPr>
        <w:ind w:firstLineChars="150" w:firstLine="360"/>
        <w:rPr>
          <w:rFonts w:ascii="仿宋" w:eastAsia="仿宋" w:hAnsi="仿宋"/>
        </w:rPr>
      </w:pPr>
      <w:r>
        <w:rPr>
          <w:rFonts w:ascii="仿宋" w:eastAsia="仿宋" w:hAnsi="仿宋" w:hint="eastAsia"/>
        </w:rPr>
        <w:t>开户行：中国工商银行股份有限公司重庆石桥铺支行</w:t>
      </w:r>
    </w:p>
    <w:p w14:paraId="162F9BEB" w14:textId="77777777" w:rsidR="00C4191F" w:rsidRDefault="00C4191F" w:rsidP="00C4191F">
      <w:pPr>
        <w:ind w:firstLineChars="150" w:firstLine="360"/>
        <w:rPr>
          <w:rFonts w:ascii="仿宋" w:eastAsia="仿宋" w:hAnsi="仿宋"/>
        </w:rPr>
      </w:pPr>
      <w:r>
        <w:rPr>
          <w:rFonts w:ascii="仿宋" w:eastAsia="仿宋" w:hAnsi="仿宋" w:hint="eastAsia"/>
        </w:rPr>
        <w:t>账  号：3100024409200129605</w:t>
      </w:r>
    </w:p>
    <w:p w14:paraId="3B7D3BCC" w14:textId="77777777" w:rsidR="00C4191F" w:rsidRDefault="00C4191F" w:rsidP="00C4191F">
      <w:pPr>
        <w:ind w:firstLineChars="150" w:firstLine="360"/>
        <w:rPr>
          <w:rFonts w:ascii="仿宋" w:eastAsia="仿宋" w:hAnsi="仿宋"/>
        </w:rPr>
      </w:pPr>
      <w:r>
        <w:rPr>
          <w:rFonts w:ascii="仿宋" w:eastAsia="仿宋" w:hAnsi="仿宋" w:hint="eastAsia"/>
        </w:rPr>
        <w:t>（九）</w:t>
      </w:r>
      <w:r>
        <w:rPr>
          <w:rFonts w:ascii="仿宋" w:eastAsia="仿宋" w:hAnsi="仿宋"/>
        </w:rPr>
        <w:t>技术服务费</w:t>
      </w:r>
    </w:p>
    <w:p w14:paraId="4E6BC824" w14:textId="77777777" w:rsidR="00C4191F" w:rsidRDefault="00C4191F" w:rsidP="00C4191F">
      <w:pPr>
        <w:ind w:firstLineChars="150" w:firstLine="360"/>
        <w:rPr>
          <w:rFonts w:ascii="仿宋" w:eastAsia="仿宋" w:hAnsi="仿宋"/>
        </w:rPr>
      </w:pPr>
      <w:r>
        <w:rPr>
          <w:rFonts w:ascii="仿宋" w:eastAsia="仿宋" w:hAnsi="仿宋" w:hint="eastAsia"/>
        </w:rPr>
        <w:t>该费用由行采家平台（</w:t>
      </w:r>
      <w:r>
        <w:rPr>
          <w:rFonts w:ascii="仿宋" w:eastAsia="仿宋" w:hAnsi="仿宋"/>
        </w:rPr>
        <w:t>www.gec123.com</w:t>
      </w:r>
      <w:r>
        <w:rPr>
          <w:rFonts w:ascii="仿宋" w:eastAsia="仿宋" w:hAnsi="仿宋" w:hint="eastAsia"/>
        </w:rPr>
        <w:t>）收取，成</w:t>
      </w:r>
      <w:r>
        <w:rPr>
          <w:rFonts w:ascii="仿宋" w:eastAsia="仿宋" w:hAnsi="仿宋"/>
        </w:rPr>
        <w:t>交供应商需向</w:t>
      </w:r>
      <w:r>
        <w:rPr>
          <w:rFonts w:ascii="仿宋" w:eastAsia="仿宋" w:hAnsi="仿宋" w:hint="eastAsia"/>
        </w:rPr>
        <w:t>行采家平台</w:t>
      </w:r>
      <w:r>
        <w:rPr>
          <w:rFonts w:ascii="仿宋" w:eastAsia="仿宋" w:hAnsi="仿宋"/>
        </w:rPr>
        <w:t>缴纳</w:t>
      </w:r>
      <w:r>
        <w:rPr>
          <w:rFonts w:ascii="仿宋" w:eastAsia="仿宋" w:hAnsi="仿宋" w:hint="eastAsia"/>
        </w:rPr>
        <w:t>技术</w:t>
      </w:r>
      <w:r>
        <w:rPr>
          <w:rFonts w:ascii="仿宋" w:eastAsia="仿宋" w:hAnsi="仿宋"/>
        </w:rPr>
        <w:t>服务费</w:t>
      </w:r>
      <w:r>
        <w:rPr>
          <w:rFonts w:ascii="仿宋" w:eastAsia="仿宋" w:hAnsi="仿宋" w:hint="eastAsia"/>
        </w:rPr>
        <w:t>。</w:t>
      </w:r>
      <w:r>
        <w:rPr>
          <w:rFonts w:ascii="仿宋" w:eastAsia="仿宋" w:hAnsi="仿宋"/>
        </w:rPr>
        <w:t>具体收费标准</w:t>
      </w:r>
      <w:r>
        <w:rPr>
          <w:rFonts w:ascii="仿宋" w:eastAsia="仿宋" w:hAnsi="仿宋" w:hint="eastAsia"/>
        </w:rPr>
        <w:t>、收费方式等，请咨询网站服务支持电话</w:t>
      </w:r>
      <w:r>
        <w:rPr>
          <w:rFonts w:ascii="仿宋" w:eastAsia="仿宋" w:hAnsi="仿宋"/>
        </w:rPr>
        <w:t>023-88158017 (工作日)</w:t>
      </w:r>
      <w:r>
        <w:rPr>
          <w:rFonts w:ascii="仿宋" w:eastAsia="仿宋" w:hAnsi="仿宋" w:hint="eastAsia"/>
        </w:rPr>
        <w:t>、</w:t>
      </w:r>
      <w:r>
        <w:rPr>
          <w:rFonts w:ascii="仿宋" w:eastAsia="仿宋" w:hAnsi="仿宋"/>
        </w:rPr>
        <w:t>18183107831 (节假日)。</w:t>
      </w:r>
    </w:p>
    <w:p w14:paraId="555CABD4" w14:textId="77777777" w:rsidR="00191C57" w:rsidRDefault="00000000" w:rsidP="00B11FE5">
      <w:pPr>
        <w:pStyle w:val="3"/>
        <w:spacing w:before="100" w:after="0" w:line="240" w:lineRule="auto"/>
        <w:rPr>
          <w:rFonts w:ascii="仿宋" w:eastAsia="仿宋" w:hAnsi="仿宋" w:cs="仿宋"/>
          <w:sz w:val="24"/>
          <w:szCs w:val="24"/>
        </w:rPr>
      </w:pPr>
      <w:bookmarkStart w:id="65" w:name="_Toc205908915"/>
      <w:r>
        <w:rPr>
          <w:rFonts w:ascii="仿宋" w:eastAsia="仿宋" w:hAnsi="仿宋" w:cs="仿宋" w:hint="eastAsia"/>
          <w:sz w:val="24"/>
          <w:szCs w:val="24"/>
        </w:rPr>
        <w:t>四、</w:t>
      </w:r>
      <w:bookmarkEnd w:id="57"/>
      <w:bookmarkEnd w:id="58"/>
      <w:bookmarkEnd w:id="59"/>
      <w:bookmarkEnd w:id="60"/>
      <w:bookmarkEnd w:id="61"/>
      <w:r>
        <w:rPr>
          <w:rFonts w:ascii="仿宋" w:eastAsia="仿宋" w:hAnsi="仿宋" w:cs="仿宋" w:hint="eastAsia"/>
          <w:sz w:val="24"/>
          <w:szCs w:val="24"/>
        </w:rPr>
        <w:t>比选程序及成交标准</w:t>
      </w:r>
      <w:bookmarkEnd w:id="62"/>
      <w:bookmarkEnd w:id="65"/>
    </w:p>
    <w:p w14:paraId="5F38C3EC"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（一）本项目比选按照比选通知书规定的时间和地点进行。供应商须有法定代表人或其授权代表参加并签到。</w:t>
      </w:r>
    </w:p>
    <w:p w14:paraId="1FC121C2"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（二）资格性符合性检查</w:t>
      </w:r>
    </w:p>
    <w:p w14:paraId="4F38CDF7"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1.资格性检查。依据法律法规和比选通知书的规定，对响应文件中的资格证明、保证金等进行审查，以确定供应商是否具备比选资格。资格性检查资料表如下：</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965"/>
        <w:gridCol w:w="2835"/>
        <w:gridCol w:w="5812"/>
      </w:tblGrid>
      <w:tr w:rsidR="00191C57" w14:paraId="2AF74F38" w14:textId="77777777">
        <w:tc>
          <w:tcPr>
            <w:tcW w:w="561" w:type="dxa"/>
            <w:vAlign w:val="center"/>
          </w:tcPr>
          <w:p w14:paraId="5142694D" w14:textId="77777777" w:rsidR="00191C57" w:rsidRDefault="00000000" w:rsidP="00B11FE5">
            <w:pPr>
              <w:spacing w:line="380" w:lineRule="exact"/>
              <w:jc w:val="center"/>
              <w:rPr>
                <w:rFonts w:ascii="仿宋" w:eastAsia="仿宋" w:hAnsi="仿宋" w:cs="仿宋"/>
                <w:b/>
                <w:sz w:val="21"/>
                <w:szCs w:val="21"/>
              </w:rPr>
            </w:pPr>
            <w:r>
              <w:rPr>
                <w:rFonts w:ascii="仿宋" w:eastAsia="仿宋" w:hAnsi="仿宋" w:cs="仿宋" w:hint="eastAsia"/>
                <w:b/>
                <w:sz w:val="21"/>
                <w:szCs w:val="21"/>
              </w:rPr>
              <w:t>序号</w:t>
            </w:r>
          </w:p>
        </w:tc>
        <w:tc>
          <w:tcPr>
            <w:tcW w:w="3800" w:type="dxa"/>
            <w:gridSpan w:val="2"/>
            <w:vAlign w:val="center"/>
          </w:tcPr>
          <w:p w14:paraId="7BCE9060" w14:textId="77777777" w:rsidR="00191C57" w:rsidRDefault="00000000" w:rsidP="00B11FE5">
            <w:pPr>
              <w:spacing w:line="380" w:lineRule="exact"/>
              <w:jc w:val="center"/>
              <w:rPr>
                <w:rFonts w:ascii="仿宋" w:eastAsia="仿宋" w:hAnsi="仿宋" w:cs="仿宋"/>
                <w:b/>
                <w:sz w:val="21"/>
                <w:szCs w:val="21"/>
              </w:rPr>
            </w:pPr>
            <w:r>
              <w:rPr>
                <w:rFonts w:ascii="仿宋" w:eastAsia="仿宋" w:hAnsi="仿宋" w:cs="仿宋" w:hint="eastAsia"/>
                <w:b/>
                <w:sz w:val="21"/>
                <w:szCs w:val="21"/>
              </w:rPr>
              <w:t>检查因素</w:t>
            </w:r>
          </w:p>
        </w:tc>
        <w:tc>
          <w:tcPr>
            <w:tcW w:w="5812" w:type="dxa"/>
            <w:vAlign w:val="center"/>
          </w:tcPr>
          <w:p w14:paraId="3E85B82C" w14:textId="77777777" w:rsidR="00191C57" w:rsidRDefault="00000000" w:rsidP="00B11FE5">
            <w:pPr>
              <w:spacing w:line="380" w:lineRule="exact"/>
              <w:jc w:val="center"/>
              <w:rPr>
                <w:rFonts w:ascii="仿宋" w:eastAsia="仿宋" w:hAnsi="仿宋" w:cs="仿宋"/>
                <w:b/>
                <w:sz w:val="21"/>
                <w:szCs w:val="21"/>
              </w:rPr>
            </w:pPr>
            <w:r>
              <w:rPr>
                <w:rFonts w:ascii="仿宋" w:eastAsia="仿宋" w:hAnsi="仿宋" w:cs="仿宋" w:hint="eastAsia"/>
                <w:b/>
                <w:sz w:val="21"/>
                <w:szCs w:val="21"/>
              </w:rPr>
              <w:t>检查内容</w:t>
            </w:r>
          </w:p>
        </w:tc>
      </w:tr>
      <w:tr w:rsidR="00191C57" w14:paraId="69B6093F" w14:textId="77777777">
        <w:tc>
          <w:tcPr>
            <w:tcW w:w="561" w:type="dxa"/>
            <w:vMerge w:val="restart"/>
            <w:vAlign w:val="center"/>
          </w:tcPr>
          <w:p w14:paraId="6CA6EC03" w14:textId="77777777" w:rsidR="00191C57" w:rsidRDefault="00000000" w:rsidP="00B11FE5">
            <w:pPr>
              <w:spacing w:line="380" w:lineRule="exact"/>
              <w:jc w:val="center"/>
              <w:rPr>
                <w:rFonts w:ascii="仿宋" w:eastAsia="仿宋" w:hAnsi="仿宋" w:cs="仿宋"/>
                <w:sz w:val="21"/>
                <w:szCs w:val="21"/>
              </w:rPr>
            </w:pPr>
            <w:r>
              <w:rPr>
                <w:rFonts w:ascii="仿宋" w:eastAsia="仿宋" w:hAnsi="仿宋" w:cs="仿宋" w:hint="eastAsia"/>
                <w:sz w:val="21"/>
                <w:szCs w:val="21"/>
              </w:rPr>
              <w:t>1</w:t>
            </w:r>
          </w:p>
        </w:tc>
        <w:tc>
          <w:tcPr>
            <w:tcW w:w="965" w:type="dxa"/>
            <w:vMerge w:val="restart"/>
            <w:vAlign w:val="center"/>
          </w:tcPr>
          <w:p w14:paraId="5AB912AB" w14:textId="77777777" w:rsidR="00191C57" w:rsidRDefault="00000000" w:rsidP="00B11FE5">
            <w:pPr>
              <w:spacing w:line="380" w:lineRule="exact"/>
              <w:rPr>
                <w:rFonts w:ascii="仿宋" w:eastAsia="仿宋" w:hAnsi="仿宋" w:cs="仿宋"/>
                <w:sz w:val="21"/>
                <w:szCs w:val="21"/>
                <w:lang w:val="zh-CN"/>
              </w:rPr>
            </w:pPr>
            <w:r>
              <w:rPr>
                <w:rFonts w:ascii="仿宋" w:eastAsia="仿宋" w:hAnsi="仿宋" w:cs="仿宋" w:hint="eastAsia"/>
                <w:sz w:val="21"/>
                <w:szCs w:val="21"/>
              </w:rPr>
              <w:t>供应商</w:t>
            </w:r>
            <w:r>
              <w:rPr>
                <w:rFonts w:ascii="仿宋" w:eastAsia="仿宋" w:hAnsi="仿宋" w:cs="仿宋" w:hint="eastAsia"/>
                <w:sz w:val="21"/>
                <w:szCs w:val="21"/>
                <w:lang w:val="zh-CN"/>
              </w:rPr>
              <w:t>应符合的基本</w:t>
            </w:r>
            <w:r>
              <w:rPr>
                <w:rFonts w:ascii="仿宋" w:eastAsia="仿宋" w:hAnsi="仿宋" w:cs="仿宋" w:hint="eastAsia"/>
                <w:sz w:val="21"/>
                <w:szCs w:val="21"/>
                <w:lang w:val="zh-CN"/>
              </w:rPr>
              <w:lastRenderedPageBreak/>
              <w:t>资格条件</w:t>
            </w:r>
          </w:p>
        </w:tc>
        <w:tc>
          <w:tcPr>
            <w:tcW w:w="2835" w:type="dxa"/>
            <w:vAlign w:val="center"/>
          </w:tcPr>
          <w:p w14:paraId="090E1366"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lastRenderedPageBreak/>
              <w:t>（1）具有独立承担民事责任的能力</w:t>
            </w:r>
          </w:p>
        </w:tc>
        <w:tc>
          <w:tcPr>
            <w:tcW w:w="5812" w:type="dxa"/>
            <w:vAlign w:val="center"/>
          </w:tcPr>
          <w:p w14:paraId="7C0AEB65" w14:textId="77777777" w:rsidR="00191C57" w:rsidRDefault="00000000" w:rsidP="00B11FE5">
            <w:pPr>
              <w:rPr>
                <w:rFonts w:ascii="仿宋" w:eastAsia="仿宋" w:hAnsi="仿宋" w:cs="仿宋"/>
                <w:sz w:val="21"/>
                <w:szCs w:val="21"/>
              </w:rPr>
            </w:pPr>
            <w:r>
              <w:rPr>
                <w:rFonts w:ascii="仿宋" w:eastAsia="仿宋" w:hAnsi="仿宋" w:cs="仿宋" w:hint="eastAsia"/>
                <w:sz w:val="21"/>
                <w:szCs w:val="21"/>
              </w:rPr>
              <w:t>供应商法人营业执照（副本）或事业单位法人证书（副本）或个体工商户营业执照或有效的自然人身份证明、组织机构代码证复印件（注</w:t>
            </w:r>
            <w:r>
              <w:rPr>
                <w:rFonts w:ascii="仿宋" w:eastAsia="仿宋" w:hAnsi="仿宋" w:cs="仿宋" w:hint="eastAsia"/>
              </w:rPr>
              <w:sym w:font="Wingdings" w:char="F081"/>
            </w:r>
            <w:r>
              <w:rPr>
                <w:rFonts w:ascii="仿宋" w:eastAsia="仿宋" w:hAnsi="仿宋" w:cs="仿宋" w:hint="eastAsia"/>
                <w:sz w:val="21"/>
                <w:szCs w:val="21"/>
              </w:rPr>
              <w:t xml:space="preserve">）； </w:t>
            </w:r>
          </w:p>
          <w:p w14:paraId="49F57C80" w14:textId="77777777" w:rsidR="00191C57" w:rsidRDefault="00000000" w:rsidP="00B11FE5">
            <w:pPr>
              <w:rPr>
                <w:rFonts w:ascii="仿宋" w:eastAsia="仿宋" w:hAnsi="仿宋" w:cs="仿宋"/>
                <w:sz w:val="21"/>
                <w:szCs w:val="21"/>
              </w:rPr>
            </w:pPr>
            <w:r>
              <w:rPr>
                <w:rFonts w:ascii="仿宋" w:eastAsia="仿宋" w:hAnsi="仿宋" w:cs="仿宋" w:hint="eastAsia"/>
                <w:sz w:val="21"/>
                <w:szCs w:val="21"/>
              </w:rPr>
              <w:t>供应商法定代表人身份证明和法定代表人授权代表委托书。</w:t>
            </w:r>
          </w:p>
        </w:tc>
      </w:tr>
      <w:tr w:rsidR="00191C57" w14:paraId="00DFFF66" w14:textId="77777777">
        <w:trPr>
          <w:trHeight w:val="1408"/>
        </w:trPr>
        <w:tc>
          <w:tcPr>
            <w:tcW w:w="561" w:type="dxa"/>
            <w:vMerge/>
            <w:vAlign w:val="center"/>
          </w:tcPr>
          <w:p w14:paraId="078DB26C" w14:textId="77777777" w:rsidR="00191C57" w:rsidRDefault="00191C57" w:rsidP="00B11FE5">
            <w:pPr>
              <w:keepNext/>
              <w:keepLines/>
              <w:spacing w:before="260" w:line="380" w:lineRule="exact"/>
              <w:jc w:val="center"/>
              <w:outlineLvl w:val="2"/>
              <w:rPr>
                <w:rFonts w:ascii="仿宋" w:eastAsia="仿宋" w:hAnsi="仿宋" w:cs="仿宋"/>
                <w:sz w:val="21"/>
                <w:szCs w:val="21"/>
              </w:rPr>
            </w:pPr>
          </w:p>
        </w:tc>
        <w:tc>
          <w:tcPr>
            <w:tcW w:w="965" w:type="dxa"/>
            <w:vMerge/>
            <w:vAlign w:val="center"/>
          </w:tcPr>
          <w:p w14:paraId="6202885D" w14:textId="77777777" w:rsidR="00191C57" w:rsidRDefault="00191C57" w:rsidP="00B11FE5">
            <w:pPr>
              <w:keepNext/>
              <w:keepLines/>
              <w:spacing w:before="260" w:line="380" w:lineRule="exact"/>
              <w:outlineLvl w:val="2"/>
              <w:rPr>
                <w:rFonts w:ascii="仿宋" w:eastAsia="仿宋" w:hAnsi="仿宋" w:cs="仿宋"/>
                <w:sz w:val="21"/>
                <w:szCs w:val="21"/>
                <w:lang w:val="zh-CN"/>
              </w:rPr>
            </w:pPr>
          </w:p>
        </w:tc>
        <w:tc>
          <w:tcPr>
            <w:tcW w:w="2835" w:type="dxa"/>
            <w:vAlign w:val="center"/>
          </w:tcPr>
          <w:p w14:paraId="16363B4B"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lang w:val="zh-CN"/>
              </w:rPr>
              <w:t>（2）</w:t>
            </w:r>
            <w:r>
              <w:rPr>
                <w:rFonts w:ascii="仿宋" w:eastAsia="仿宋" w:hAnsi="仿宋" w:cs="仿宋" w:hint="eastAsia"/>
                <w:sz w:val="21"/>
                <w:szCs w:val="21"/>
              </w:rPr>
              <w:t>具有良好的商业信誉和健全的财务会计制度</w:t>
            </w:r>
          </w:p>
        </w:tc>
        <w:tc>
          <w:tcPr>
            <w:tcW w:w="5812" w:type="dxa"/>
            <w:vMerge w:val="restart"/>
            <w:vAlign w:val="center"/>
          </w:tcPr>
          <w:p w14:paraId="398D681D" w14:textId="77777777" w:rsidR="00191C57" w:rsidRDefault="00000000" w:rsidP="00B11FE5">
            <w:pPr>
              <w:rPr>
                <w:rFonts w:ascii="仿宋" w:eastAsia="仿宋" w:hAnsi="仿宋" w:cs="仿宋"/>
                <w:sz w:val="21"/>
                <w:szCs w:val="21"/>
              </w:rPr>
            </w:pPr>
            <w:r>
              <w:rPr>
                <w:rFonts w:ascii="仿宋" w:eastAsia="仿宋" w:hAnsi="仿宋" w:cs="仿宋" w:hint="eastAsia"/>
                <w:sz w:val="21"/>
                <w:szCs w:val="21"/>
              </w:rPr>
              <w:t>供应商提供基本资格条件承诺函（见格式文件）</w:t>
            </w:r>
          </w:p>
        </w:tc>
      </w:tr>
      <w:tr w:rsidR="00191C57" w14:paraId="47D590A2" w14:textId="77777777">
        <w:tc>
          <w:tcPr>
            <w:tcW w:w="561" w:type="dxa"/>
            <w:vMerge/>
            <w:vAlign w:val="center"/>
          </w:tcPr>
          <w:p w14:paraId="2C559DE2" w14:textId="77777777" w:rsidR="00191C57" w:rsidRDefault="00191C57" w:rsidP="00B11FE5">
            <w:pPr>
              <w:keepNext/>
              <w:keepLines/>
              <w:spacing w:before="260" w:line="380" w:lineRule="exact"/>
              <w:jc w:val="center"/>
              <w:outlineLvl w:val="2"/>
              <w:rPr>
                <w:rFonts w:ascii="仿宋" w:eastAsia="仿宋" w:hAnsi="仿宋" w:cs="仿宋"/>
                <w:sz w:val="21"/>
                <w:szCs w:val="21"/>
              </w:rPr>
            </w:pPr>
          </w:p>
        </w:tc>
        <w:tc>
          <w:tcPr>
            <w:tcW w:w="965" w:type="dxa"/>
            <w:vMerge/>
            <w:vAlign w:val="center"/>
          </w:tcPr>
          <w:p w14:paraId="6B96B8EC" w14:textId="77777777" w:rsidR="00191C57" w:rsidRDefault="00191C57" w:rsidP="00B11FE5">
            <w:pPr>
              <w:keepNext/>
              <w:keepLines/>
              <w:spacing w:before="260" w:line="380" w:lineRule="exact"/>
              <w:outlineLvl w:val="2"/>
              <w:rPr>
                <w:rFonts w:ascii="仿宋" w:eastAsia="仿宋" w:hAnsi="仿宋" w:cs="仿宋"/>
                <w:sz w:val="21"/>
                <w:szCs w:val="21"/>
                <w:lang w:val="zh-CN"/>
              </w:rPr>
            </w:pPr>
          </w:p>
        </w:tc>
        <w:tc>
          <w:tcPr>
            <w:tcW w:w="2835" w:type="dxa"/>
            <w:vAlign w:val="center"/>
          </w:tcPr>
          <w:p w14:paraId="10412891" w14:textId="77777777" w:rsidR="00191C57" w:rsidRDefault="00000000" w:rsidP="00B11FE5">
            <w:pPr>
              <w:spacing w:line="380" w:lineRule="exact"/>
              <w:rPr>
                <w:rFonts w:ascii="仿宋" w:eastAsia="仿宋" w:hAnsi="仿宋" w:cs="仿宋"/>
                <w:sz w:val="21"/>
                <w:szCs w:val="21"/>
                <w:lang w:val="zh-CN"/>
              </w:rPr>
            </w:pPr>
            <w:r>
              <w:rPr>
                <w:rFonts w:ascii="仿宋" w:eastAsia="仿宋" w:hAnsi="仿宋" w:cs="仿宋" w:hint="eastAsia"/>
                <w:sz w:val="21"/>
                <w:szCs w:val="21"/>
                <w:lang w:val="zh-CN"/>
              </w:rPr>
              <w:t>（3）具有履行合同所必需的设备和专业技术能力</w:t>
            </w:r>
          </w:p>
        </w:tc>
        <w:tc>
          <w:tcPr>
            <w:tcW w:w="5812" w:type="dxa"/>
            <w:vMerge/>
            <w:vAlign w:val="center"/>
          </w:tcPr>
          <w:p w14:paraId="2EBDF10F" w14:textId="77777777" w:rsidR="00191C57" w:rsidRDefault="00191C57" w:rsidP="00B11FE5">
            <w:pPr>
              <w:spacing w:line="380" w:lineRule="exact"/>
              <w:rPr>
                <w:rFonts w:ascii="仿宋" w:eastAsia="仿宋" w:hAnsi="仿宋" w:cs="仿宋"/>
                <w:sz w:val="21"/>
                <w:szCs w:val="21"/>
              </w:rPr>
            </w:pPr>
          </w:p>
        </w:tc>
      </w:tr>
      <w:tr w:rsidR="00191C57" w14:paraId="5922977F" w14:textId="77777777">
        <w:tc>
          <w:tcPr>
            <w:tcW w:w="561" w:type="dxa"/>
            <w:vMerge/>
            <w:vAlign w:val="center"/>
          </w:tcPr>
          <w:p w14:paraId="671A7BEE" w14:textId="77777777" w:rsidR="00191C57" w:rsidRDefault="00191C57" w:rsidP="00B11FE5">
            <w:pPr>
              <w:keepNext/>
              <w:keepLines/>
              <w:spacing w:before="260" w:line="380" w:lineRule="exact"/>
              <w:jc w:val="center"/>
              <w:outlineLvl w:val="2"/>
              <w:rPr>
                <w:rFonts w:ascii="仿宋" w:eastAsia="仿宋" w:hAnsi="仿宋" w:cs="仿宋"/>
                <w:sz w:val="21"/>
                <w:szCs w:val="21"/>
              </w:rPr>
            </w:pPr>
          </w:p>
        </w:tc>
        <w:tc>
          <w:tcPr>
            <w:tcW w:w="965" w:type="dxa"/>
            <w:vMerge/>
            <w:vAlign w:val="center"/>
          </w:tcPr>
          <w:p w14:paraId="7E113492" w14:textId="77777777" w:rsidR="00191C57" w:rsidRDefault="00191C57" w:rsidP="00B11FE5">
            <w:pPr>
              <w:keepNext/>
              <w:keepLines/>
              <w:spacing w:before="260" w:line="380" w:lineRule="exact"/>
              <w:outlineLvl w:val="2"/>
              <w:rPr>
                <w:rFonts w:ascii="仿宋" w:eastAsia="仿宋" w:hAnsi="仿宋" w:cs="仿宋"/>
                <w:sz w:val="21"/>
                <w:szCs w:val="21"/>
                <w:lang w:val="zh-CN"/>
              </w:rPr>
            </w:pPr>
          </w:p>
        </w:tc>
        <w:tc>
          <w:tcPr>
            <w:tcW w:w="2835" w:type="dxa"/>
            <w:vAlign w:val="center"/>
          </w:tcPr>
          <w:p w14:paraId="751AC071" w14:textId="77777777" w:rsidR="00191C57" w:rsidRDefault="00000000" w:rsidP="00B11FE5">
            <w:pPr>
              <w:spacing w:line="380" w:lineRule="exact"/>
              <w:rPr>
                <w:rFonts w:ascii="仿宋" w:eastAsia="仿宋" w:hAnsi="仿宋" w:cs="仿宋"/>
                <w:sz w:val="21"/>
                <w:szCs w:val="21"/>
                <w:lang w:val="zh-CN"/>
              </w:rPr>
            </w:pPr>
            <w:r>
              <w:rPr>
                <w:rFonts w:ascii="仿宋" w:eastAsia="仿宋" w:hAnsi="仿宋" w:cs="仿宋" w:hint="eastAsia"/>
                <w:sz w:val="21"/>
                <w:szCs w:val="21"/>
                <w:lang w:val="zh-CN"/>
              </w:rPr>
              <w:t>（4）有依法缴纳税收和社会保障金的良好记录</w:t>
            </w:r>
          </w:p>
        </w:tc>
        <w:tc>
          <w:tcPr>
            <w:tcW w:w="5812" w:type="dxa"/>
            <w:vMerge/>
            <w:vAlign w:val="center"/>
          </w:tcPr>
          <w:p w14:paraId="1E55B58D" w14:textId="77777777" w:rsidR="00191C57" w:rsidRDefault="00191C57" w:rsidP="00B11FE5">
            <w:pPr>
              <w:rPr>
                <w:rFonts w:ascii="仿宋" w:eastAsia="仿宋" w:hAnsi="仿宋" w:cs="仿宋"/>
                <w:sz w:val="21"/>
                <w:szCs w:val="21"/>
              </w:rPr>
            </w:pPr>
          </w:p>
        </w:tc>
      </w:tr>
      <w:tr w:rsidR="00191C57" w14:paraId="44904579" w14:textId="77777777">
        <w:tc>
          <w:tcPr>
            <w:tcW w:w="561" w:type="dxa"/>
            <w:vMerge/>
            <w:vAlign w:val="center"/>
          </w:tcPr>
          <w:p w14:paraId="1F1AC299" w14:textId="77777777" w:rsidR="00191C57" w:rsidRDefault="00191C57" w:rsidP="00B11FE5">
            <w:pPr>
              <w:spacing w:line="380" w:lineRule="exact"/>
              <w:jc w:val="center"/>
              <w:rPr>
                <w:rFonts w:ascii="仿宋" w:eastAsia="仿宋" w:hAnsi="仿宋" w:cs="仿宋"/>
                <w:sz w:val="21"/>
                <w:szCs w:val="21"/>
              </w:rPr>
            </w:pPr>
          </w:p>
        </w:tc>
        <w:tc>
          <w:tcPr>
            <w:tcW w:w="965" w:type="dxa"/>
            <w:vMerge/>
            <w:vAlign w:val="center"/>
          </w:tcPr>
          <w:p w14:paraId="60A82ACB" w14:textId="77777777" w:rsidR="00191C57" w:rsidRDefault="00191C57" w:rsidP="00B11FE5">
            <w:pPr>
              <w:spacing w:line="380" w:lineRule="exact"/>
              <w:rPr>
                <w:rFonts w:ascii="仿宋" w:eastAsia="仿宋" w:hAnsi="仿宋" w:cs="仿宋"/>
                <w:sz w:val="21"/>
                <w:szCs w:val="21"/>
                <w:lang w:val="zh-CN"/>
              </w:rPr>
            </w:pPr>
          </w:p>
        </w:tc>
        <w:tc>
          <w:tcPr>
            <w:tcW w:w="2835" w:type="dxa"/>
            <w:vAlign w:val="center"/>
          </w:tcPr>
          <w:p w14:paraId="2E7E84F7" w14:textId="77777777" w:rsidR="00191C57" w:rsidRDefault="00000000" w:rsidP="00B11FE5">
            <w:pPr>
              <w:spacing w:line="380" w:lineRule="exact"/>
              <w:rPr>
                <w:rFonts w:ascii="仿宋" w:eastAsia="仿宋" w:hAnsi="仿宋" w:cs="仿宋"/>
                <w:sz w:val="21"/>
                <w:szCs w:val="21"/>
                <w:lang w:val="zh-CN"/>
              </w:rPr>
            </w:pPr>
            <w:r>
              <w:rPr>
                <w:rFonts w:ascii="仿宋" w:eastAsia="仿宋" w:hAnsi="仿宋" w:cs="仿宋" w:hint="eastAsia"/>
                <w:sz w:val="21"/>
                <w:szCs w:val="21"/>
              </w:rPr>
              <w:t>（5）参加政府采购活动前三年内，在经营活动中没有重大违法记录（注②）</w:t>
            </w:r>
          </w:p>
        </w:tc>
        <w:tc>
          <w:tcPr>
            <w:tcW w:w="5812" w:type="dxa"/>
            <w:vMerge/>
            <w:vAlign w:val="center"/>
          </w:tcPr>
          <w:p w14:paraId="46BFBBB1" w14:textId="77777777" w:rsidR="00191C57" w:rsidRDefault="00191C57" w:rsidP="00B11FE5">
            <w:pPr>
              <w:spacing w:line="380" w:lineRule="exact"/>
              <w:rPr>
                <w:rFonts w:ascii="仿宋" w:eastAsia="仿宋" w:hAnsi="仿宋" w:cs="仿宋"/>
                <w:sz w:val="21"/>
                <w:szCs w:val="21"/>
              </w:rPr>
            </w:pPr>
          </w:p>
        </w:tc>
      </w:tr>
      <w:tr w:rsidR="00191C57" w14:paraId="4403F267" w14:textId="77777777">
        <w:trPr>
          <w:trHeight w:val="452"/>
        </w:trPr>
        <w:tc>
          <w:tcPr>
            <w:tcW w:w="561" w:type="dxa"/>
            <w:vMerge/>
            <w:vAlign w:val="center"/>
          </w:tcPr>
          <w:p w14:paraId="6DC61A6E" w14:textId="77777777" w:rsidR="00191C57" w:rsidRDefault="00191C57" w:rsidP="00B11FE5">
            <w:pPr>
              <w:keepNext/>
              <w:keepLines/>
              <w:spacing w:before="260" w:line="380" w:lineRule="exact"/>
              <w:jc w:val="center"/>
              <w:outlineLvl w:val="2"/>
              <w:rPr>
                <w:rFonts w:ascii="仿宋" w:eastAsia="仿宋" w:hAnsi="仿宋" w:cs="仿宋"/>
                <w:sz w:val="21"/>
                <w:szCs w:val="21"/>
              </w:rPr>
            </w:pPr>
          </w:p>
        </w:tc>
        <w:tc>
          <w:tcPr>
            <w:tcW w:w="965" w:type="dxa"/>
            <w:vMerge/>
            <w:vAlign w:val="center"/>
          </w:tcPr>
          <w:p w14:paraId="63F0E83E" w14:textId="77777777" w:rsidR="00191C57" w:rsidRDefault="00191C57" w:rsidP="00B11FE5">
            <w:pPr>
              <w:keepNext/>
              <w:keepLines/>
              <w:spacing w:before="260" w:line="380" w:lineRule="exact"/>
              <w:outlineLvl w:val="2"/>
              <w:rPr>
                <w:rFonts w:ascii="仿宋" w:eastAsia="仿宋" w:hAnsi="仿宋" w:cs="仿宋"/>
                <w:sz w:val="21"/>
                <w:szCs w:val="21"/>
                <w:lang w:val="zh-CN"/>
              </w:rPr>
            </w:pPr>
          </w:p>
        </w:tc>
        <w:tc>
          <w:tcPr>
            <w:tcW w:w="2835" w:type="dxa"/>
            <w:vAlign w:val="center"/>
          </w:tcPr>
          <w:p w14:paraId="2C0A7D26" w14:textId="77777777" w:rsidR="00191C57" w:rsidRDefault="00000000" w:rsidP="00B11FE5">
            <w:pPr>
              <w:rPr>
                <w:rFonts w:ascii="仿宋" w:eastAsia="仿宋" w:hAnsi="仿宋" w:cs="仿宋"/>
                <w:sz w:val="21"/>
                <w:szCs w:val="21"/>
              </w:rPr>
            </w:pPr>
            <w:r>
              <w:rPr>
                <w:rFonts w:ascii="仿宋" w:eastAsia="仿宋" w:hAnsi="仿宋" w:cs="仿宋" w:hint="eastAsia"/>
                <w:sz w:val="21"/>
                <w:szCs w:val="21"/>
              </w:rPr>
              <w:t>（6）法律、行政法规规定的其他条件</w:t>
            </w:r>
          </w:p>
        </w:tc>
        <w:tc>
          <w:tcPr>
            <w:tcW w:w="5812" w:type="dxa"/>
            <w:vAlign w:val="center"/>
          </w:tcPr>
          <w:p w14:paraId="296FE07D" w14:textId="77777777" w:rsidR="00191C57" w:rsidRDefault="00191C57" w:rsidP="00B11FE5">
            <w:pPr>
              <w:keepNext/>
              <w:keepLines/>
              <w:spacing w:before="260"/>
              <w:outlineLvl w:val="2"/>
              <w:rPr>
                <w:rFonts w:ascii="仿宋" w:eastAsia="仿宋" w:hAnsi="仿宋" w:cs="仿宋"/>
                <w:sz w:val="21"/>
                <w:szCs w:val="21"/>
              </w:rPr>
            </w:pPr>
          </w:p>
        </w:tc>
      </w:tr>
      <w:tr w:rsidR="00191C57" w14:paraId="0B5C4FEE" w14:textId="77777777">
        <w:tc>
          <w:tcPr>
            <w:tcW w:w="561" w:type="dxa"/>
            <w:vAlign w:val="center"/>
          </w:tcPr>
          <w:p w14:paraId="66772ED6" w14:textId="77777777" w:rsidR="00191C57" w:rsidRDefault="00000000" w:rsidP="00B11FE5">
            <w:pPr>
              <w:spacing w:line="380" w:lineRule="exact"/>
              <w:jc w:val="center"/>
              <w:rPr>
                <w:rFonts w:ascii="仿宋" w:eastAsia="仿宋" w:hAnsi="仿宋" w:cs="仿宋"/>
                <w:sz w:val="21"/>
                <w:szCs w:val="21"/>
              </w:rPr>
            </w:pPr>
            <w:r>
              <w:rPr>
                <w:rFonts w:ascii="仿宋" w:eastAsia="仿宋" w:hAnsi="仿宋" w:cs="仿宋" w:hint="eastAsia"/>
                <w:sz w:val="21"/>
                <w:szCs w:val="21"/>
              </w:rPr>
              <w:t>2</w:t>
            </w:r>
          </w:p>
        </w:tc>
        <w:tc>
          <w:tcPr>
            <w:tcW w:w="3800" w:type="dxa"/>
            <w:gridSpan w:val="2"/>
            <w:vAlign w:val="center"/>
          </w:tcPr>
          <w:p w14:paraId="054CA448"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特定资格条件</w:t>
            </w:r>
          </w:p>
        </w:tc>
        <w:tc>
          <w:tcPr>
            <w:tcW w:w="5812" w:type="dxa"/>
            <w:vAlign w:val="center"/>
          </w:tcPr>
          <w:p w14:paraId="68471E25" w14:textId="77777777" w:rsidR="00191C57" w:rsidRDefault="00000000" w:rsidP="00B11FE5">
            <w:pPr>
              <w:rPr>
                <w:rFonts w:ascii="仿宋" w:eastAsia="仿宋" w:hAnsi="仿宋" w:cs="仿宋"/>
                <w:sz w:val="21"/>
                <w:szCs w:val="21"/>
              </w:rPr>
            </w:pPr>
            <w:bookmarkStart w:id="66" w:name="_Toc11965"/>
            <w:bookmarkStart w:id="67" w:name="_Toc13413"/>
            <w:r>
              <w:rPr>
                <w:rFonts w:ascii="仿宋" w:eastAsia="仿宋" w:hAnsi="仿宋" w:cs="仿宋" w:hint="eastAsia"/>
                <w:sz w:val="22"/>
                <w:szCs w:val="22"/>
              </w:rPr>
              <w:t>按第一篇“比选邀请书（三）特定资格条件”的要求提交证明文件复印件并加盖供应商公章。</w:t>
            </w:r>
            <w:bookmarkEnd w:id="66"/>
            <w:bookmarkEnd w:id="67"/>
          </w:p>
        </w:tc>
      </w:tr>
      <w:tr w:rsidR="00191C57" w14:paraId="70EEC53A" w14:textId="77777777">
        <w:tc>
          <w:tcPr>
            <w:tcW w:w="561" w:type="dxa"/>
            <w:vAlign w:val="center"/>
          </w:tcPr>
          <w:p w14:paraId="6F7312CF" w14:textId="77777777" w:rsidR="00191C57" w:rsidRDefault="00000000" w:rsidP="00B11FE5">
            <w:pPr>
              <w:spacing w:line="380" w:lineRule="exact"/>
              <w:jc w:val="center"/>
              <w:rPr>
                <w:rFonts w:ascii="仿宋" w:eastAsia="仿宋" w:hAnsi="仿宋" w:cs="仿宋"/>
                <w:sz w:val="21"/>
                <w:szCs w:val="21"/>
              </w:rPr>
            </w:pPr>
            <w:r>
              <w:rPr>
                <w:rFonts w:ascii="仿宋" w:eastAsia="仿宋" w:hAnsi="仿宋" w:cs="仿宋" w:hint="eastAsia"/>
                <w:sz w:val="21"/>
                <w:szCs w:val="21"/>
              </w:rPr>
              <w:t>3</w:t>
            </w:r>
          </w:p>
        </w:tc>
        <w:tc>
          <w:tcPr>
            <w:tcW w:w="3800" w:type="dxa"/>
            <w:gridSpan w:val="2"/>
            <w:vAlign w:val="center"/>
          </w:tcPr>
          <w:p w14:paraId="2CA575A1"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比选保证金</w:t>
            </w:r>
          </w:p>
        </w:tc>
        <w:tc>
          <w:tcPr>
            <w:tcW w:w="5812" w:type="dxa"/>
            <w:vAlign w:val="center"/>
          </w:tcPr>
          <w:p w14:paraId="629E60A7"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保证金到账截止时间前提交足额缴纳保证金，且满足比选通知书第一篇五、竞标保证金中的相关规定。</w:t>
            </w:r>
          </w:p>
        </w:tc>
      </w:tr>
    </w:tbl>
    <w:p w14:paraId="131124C1" w14:textId="77777777" w:rsidR="00191C57" w:rsidRDefault="00000000" w:rsidP="00B11FE5">
      <w:pPr>
        <w:snapToGrid w:val="0"/>
        <w:spacing w:line="380" w:lineRule="exact"/>
        <w:rPr>
          <w:rFonts w:ascii="仿宋" w:eastAsia="仿宋" w:hAnsi="仿宋" w:cs="仿宋"/>
        </w:rPr>
      </w:pPr>
      <w:r>
        <w:rPr>
          <w:rFonts w:ascii="仿宋" w:eastAsia="仿宋" w:hAnsi="仿宋" w:cs="仿宋" w:hint="eastAsia"/>
        </w:rPr>
        <w:t>注：</w:t>
      </w:r>
    </w:p>
    <w:p w14:paraId="13BBBC22"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sym w:font="Wingdings" w:char="F081"/>
      </w:r>
      <w:r w:rsidRPr="00B252BE">
        <w:rPr>
          <w:rFonts w:ascii="仿宋" w:eastAsia="仿宋" w:hAnsi="仿宋" w:hint="eastAsia"/>
        </w:rPr>
        <w:t>供应商按“五证合一”登记制度办理营业执照的，组织机构代码证、税务登记证（副本）和社会保险登记证以供应商所提供的营业执照（副本）复印件为准。</w:t>
      </w:r>
    </w:p>
    <w:p w14:paraId="242D2AC9"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sym w:font="Wingdings" w:char="F082"/>
      </w:r>
      <w:r w:rsidRPr="00B252BE">
        <w:rPr>
          <w:rFonts w:ascii="仿宋" w:eastAsia="仿宋" w:hAnsi="仿宋" w:hint="eastAsia"/>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73CF30F7"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 xml:space="preserve">③根据重庆市财政局文件 渝财规〔2022〕4号重庆市财政局关于实施政府采购供应商基本资格条件承诺制的通知：供应商只需以书面形式提供规定格式的《基本资格条件承诺函》，即可替代以下材料： </w:t>
      </w:r>
    </w:p>
    <w:p w14:paraId="6E966CAA"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1、财务状况报告（表）或其基本开户银行出具的资信证明材料；</w:t>
      </w:r>
    </w:p>
    <w:p w14:paraId="1BD39631"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2、依法缴纳税收的证明材料；</w:t>
      </w:r>
    </w:p>
    <w:p w14:paraId="1F35A6F3"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3、缴纳社会保障金的证明材料；</w:t>
      </w:r>
    </w:p>
    <w:p w14:paraId="68528740"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4、具有履行合同所必需的设备和专业技术能力的证明材料；</w:t>
      </w:r>
    </w:p>
    <w:p w14:paraId="411B8D53"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5、参加政府采购活动前三年内，在经营活动中没有重大违法记录的证明材料；</w:t>
      </w:r>
    </w:p>
    <w:p w14:paraId="59097248"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6、未被列入失信被执行人、重大税收违法案件当事人名单及政府采购严重违法失信行为记录名单的证明材料。</w:t>
      </w:r>
    </w:p>
    <w:p w14:paraId="5A7218C9"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lastRenderedPageBreak/>
        <w:t>符合性检查。依据比选通知书的规定，从响应文件的有效性、完整性和对比选通知书的响应程度进行审查，以确定是否对比选通知书的实质性要求作出响应。符合性检查资料表如下：</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6"/>
        <w:gridCol w:w="1455"/>
        <w:gridCol w:w="1905"/>
        <w:gridCol w:w="6043"/>
      </w:tblGrid>
      <w:tr w:rsidR="00191C57" w14:paraId="3CEC7A05" w14:textId="77777777">
        <w:trPr>
          <w:trHeight w:val="321"/>
        </w:trPr>
        <w:tc>
          <w:tcPr>
            <w:tcW w:w="486" w:type="dxa"/>
            <w:tcBorders>
              <w:top w:val="single" w:sz="4" w:space="0" w:color="auto"/>
              <w:left w:val="single" w:sz="4" w:space="0" w:color="auto"/>
              <w:bottom w:val="single" w:sz="4" w:space="0" w:color="auto"/>
              <w:right w:val="single" w:sz="4" w:space="0" w:color="auto"/>
            </w:tcBorders>
            <w:vAlign w:val="center"/>
          </w:tcPr>
          <w:p w14:paraId="662DAEAF" w14:textId="77777777" w:rsidR="00191C57" w:rsidRDefault="00000000" w:rsidP="00B11FE5">
            <w:pPr>
              <w:spacing w:line="380" w:lineRule="exact"/>
              <w:jc w:val="center"/>
              <w:rPr>
                <w:rFonts w:ascii="仿宋" w:eastAsia="仿宋" w:hAnsi="仿宋" w:cs="仿宋"/>
                <w:b/>
                <w:sz w:val="21"/>
                <w:szCs w:val="21"/>
              </w:rPr>
            </w:pPr>
            <w:r>
              <w:rPr>
                <w:rFonts w:ascii="仿宋" w:eastAsia="仿宋" w:hAnsi="仿宋" w:cs="仿宋" w:hint="eastAsia"/>
                <w:b/>
                <w:sz w:val="21"/>
                <w:szCs w:val="21"/>
              </w:rPr>
              <w:t>序号</w:t>
            </w:r>
          </w:p>
        </w:tc>
        <w:tc>
          <w:tcPr>
            <w:tcW w:w="3360" w:type="dxa"/>
            <w:gridSpan w:val="2"/>
            <w:tcBorders>
              <w:top w:val="single" w:sz="4" w:space="0" w:color="auto"/>
              <w:left w:val="single" w:sz="4" w:space="0" w:color="auto"/>
              <w:bottom w:val="single" w:sz="4" w:space="0" w:color="auto"/>
              <w:right w:val="single" w:sz="4" w:space="0" w:color="auto"/>
            </w:tcBorders>
            <w:vAlign w:val="center"/>
          </w:tcPr>
          <w:p w14:paraId="01935D59" w14:textId="77777777" w:rsidR="00191C57" w:rsidRDefault="00000000" w:rsidP="00B11FE5">
            <w:pPr>
              <w:spacing w:line="380" w:lineRule="exact"/>
              <w:jc w:val="center"/>
              <w:rPr>
                <w:rFonts w:ascii="仿宋" w:eastAsia="仿宋" w:hAnsi="仿宋" w:cs="仿宋"/>
                <w:b/>
                <w:sz w:val="21"/>
                <w:szCs w:val="21"/>
              </w:rPr>
            </w:pPr>
            <w:r>
              <w:rPr>
                <w:rFonts w:ascii="仿宋" w:eastAsia="仿宋" w:hAnsi="仿宋" w:cs="仿宋" w:hint="eastAsia"/>
                <w:b/>
                <w:sz w:val="21"/>
                <w:szCs w:val="21"/>
              </w:rPr>
              <w:t>评审因素</w:t>
            </w:r>
          </w:p>
        </w:tc>
        <w:tc>
          <w:tcPr>
            <w:tcW w:w="6043" w:type="dxa"/>
            <w:tcBorders>
              <w:top w:val="single" w:sz="4" w:space="0" w:color="auto"/>
              <w:left w:val="single" w:sz="4" w:space="0" w:color="auto"/>
              <w:bottom w:val="single" w:sz="4" w:space="0" w:color="auto"/>
              <w:right w:val="single" w:sz="4" w:space="0" w:color="auto"/>
            </w:tcBorders>
            <w:vAlign w:val="center"/>
          </w:tcPr>
          <w:p w14:paraId="0D70D6C8" w14:textId="77777777" w:rsidR="00191C57" w:rsidRDefault="00000000" w:rsidP="00B11FE5">
            <w:pPr>
              <w:spacing w:line="380" w:lineRule="exact"/>
              <w:jc w:val="center"/>
              <w:rPr>
                <w:rFonts w:ascii="仿宋" w:eastAsia="仿宋" w:hAnsi="仿宋" w:cs="仿宋"/>
                <w:b/>
                <w:sz w:val="21"/>
                <w:szCs w:val="21"/>
              </w:rPr>
            </w:pPr>
            <w:r>
              <w:rPr>
                <w:rFonts w:ascii="仿宋" w:eastAsia="仿宋" w:hAnsi="仿宋" w:cs="仿宋" w:hint="eastAsia"/>
                <w:b/>
                <w:sz w:val="21"/>
                <w:szCs w:val="21"/>
              </w:rPr>
              <w:t>评审标准</w:t>
            </w:r>
          </w:p>
        </w:tc>
      </w:tr>
      <w:tr w:rsidR="00191C57" w14:paraId="53C191AF" w14:textId="77777777">
        <w:trPr>
          <w:trHeight w:val="570"/>
        </w:trPr>
        <w:tc>
          <w:tcPr>
            <w:tcW w:w="486" w:type="dxa"/>
            <w:vMerge w:val="restart"/>
            <w:tcBorders>
              <w:top w:val="single" w:sz="4" w:space="0" w:color="auto"/>
              <w:left w:val="single" w:sz="4" w:space="0" w:color="auto"/>
              <w:bottom w:val="single" w:sz="4" w:space="0" w:color="auto"/>
              <w:right w:val="single" w:sz="4" w:space="0" w:color="auto"/>
            </w:tcBorders>
            <w:vAlign w:val="center"/>
          </w:tcPr>
          <w:p w14:paraId="5711DC1B" w14:textId="77777777" w:rsidR="00191C57" w:rsidRDefault="00000000" w:rsidP="00B11FE5">
            <w:pPr>
              <w:spacing w:line="380" w:lineRule="exact"/>
              <w:jc w:val="center"/>
              <w:rPr>
                <w:rFonts w:ascii="仿宋" w:eastAsia="仿宋" w:hAnsi="仿宋" w:cs="仿宋"/>
                <w:sz w:val="21"/>
                <w:szCs w:val="21"/>
              </w:rPr>
            </w:pPr>
            <w:r>
              <w:rPr>
                <w:rFonts w:ascii="仿宋" w:eastAsia="仿宋" w:hAnsi="仿宋" w:cs="仿宋" w:hint="eastAsia"/>
                <w:sz w:val="21"/>
                <w:szCs w:val="21"/>
              </w:rPr>
              <w:t>1</w:t>
            </w:r>
          </w:p>
        </w:tc>
        <w:tc>
          <w:tcPr>
            <w:tcW w:w="1455" w:type="dxa"/>
            <w:vMerge w:val="restart"/>
            <w:tcBorders>
              <w:top w:val="single" w:sz="4" w:space="0" w:color="auto"/>
              <w:left w:val="single" w:sz="4" w:space="0" w:color="auto"/>
              <w:bottom w:val="single" w:sz="4" w:space="0" w:color="auto"/>
              <w:right w:val="single" w:sz="4" w:space="0" w:color="auto"/>
            </w:tcBorders>
            <w:vAlign w:val="center"/>
          </w:tcPr>
          <w:p w14:paraId="6335E880"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有效性审查</w:t>
            </w:r>
          </w:p>
        </w:tc>
        <w:tc>
          <w:tcPr>
            <w:tcW w:w="1905" w:type="dxa"/>
            <w:tcBorders>
              <w:top w:val="single" w:sz="4" w:space="0" w:color="auto"/>
              <w:left w:val="single" w:sz="4" w:space="0" w:color="auto"/>
              <w:bottom w:val="single" w:sz="4" w:space="0" w:color="auto"/>
              <w:right w:val="single" w:sz="4" w:space="0" w:color="auto"/>
            </w:tcBorders>
            <w:vAlign w:val="center"/>
          </w:tcPr>
          <w:p w14:paraId="26255789"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响应文件签署</w:t>
            </w:r>
          </w:p>
        </w:tc>
        <w:tc>
          <w:tcPr>
            <w:tcW w:w="6043" w:type="dxa"/>
            <w:tcBorders>
              <w:top w:val="single" w:sz="4" w:space="0" w:color="auto"/>
              <w:left w:val="single" w:sz="4" w:space="0" w:color="auto"/>
              <w:bottom w:val="single" w:sz="4" w:space="0" w:color="auto"/>
              <w:right w:val="single" w:sz="4" w:space="0" w:color="auto"/>
            </w:tcBorders>
            <w:vAlign w:val="center"/>
          </w:tcPr>
          <w:p w14:paraId="019BDEDE"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响应文件上法定代表人或其授权代表人的签字齐全。</w:t>
            </w:r>
          </w:p>
        </w:tc>
      </w:tr>
      <w:tr w:rsidR="00191C57" w14:paraId="37C76556" w14:textId="77777777">
        <w:tc>
          <w:tcPr>
            <w:tcW w:w="486" w:type="dxa"/>
            <w:vMerge/>
            <w:tcBorders>
              <w:top w:val="single" w:sz="4" w:space="0" w:color="auto"/>
              <w:left w:val="single" w:sz="4" w:space="0" w:color="auto"/>
              <w:bottom w:val="single" w:sz="4" w:space="0" w:color="auto"/>
              <w:right w:val="single" w:sz="4" w:space="0" w:color="auto"/>
            </w:tcBorders>
            <w:vAlign w:val="center"/>
          </w:tcPr>
          <w:p w14:paraId="43FED8C4" w14:textId="77777777" w:rsidR="00191C57" w:rsidRDefault="00191C57" w:rsidP="00B11FE5">
            <w:pPr>
              <w:keepNext/>
              <w:keepLines/>
              <w:spacing w:before="260" w:line="380" w:lineRule="exact"/>
              <w:outlineLvl w:val="2"/>
              <w:rPr>
                <w:rFonts w:ascii="仿宋" w:eastAsia="仿宋" w:hAnsi="仿宋" w:cs="仿宋"/>
                <w:sz w:val="21"/>
                <w:szCs w:val="21"/>
              </w:rPr>
            </w:pPr>
          </w:p>
        </w:tc>
        <w:tc>
          <w:tcPr>
            <w:tcW w:w="1455" w:type="dxa"/>
            <w:vMerge/>
            <w:tcBorders>
              <w:top w:val="single" w:sz="4" w:space="0" w:color="auto"/>
              <w:left w:val="single" w:sz="4" w:space="0" w:color="auto"/>
              <w:bottom w:val="single" w:sz="4" w:space="0" w:color="auto"/>
              <w:right w:val="single" w:sz="4" w:space="0" w:color="auto"/>
            </w:tcBorders>
            <w:vAlign w:val="center"/>
          </w:tcPr>
          <w:p w14:paraId="22CEB59D" w14:textId="77777777" w:rsidR="00191C57" w:rsidRDefault="00191C57" w:rsidP="00B11FE5">
            <w:pPr>
              <w:keepNext/>
              <w:keepLines/>
              <w:spacing w:before="260" w:line="380" w:lineRule="exact"/>
              <w:outlineLvl w:val="2"/>
              <w:rPr>
                <w:rFonts w:ascii="仿宋" w:eastAsia="仿宋" w:hAnsi="仿宋" w:cs="仿宋"/>
                <w:sz w:val="21"/>
                <w:szCs w:val="21"/>
              </w:rPr>
            </w:pPr>
          </w:p>
        </w:tc>
        <w:tc>
          <w:tcPr>
            <w:tcW w:w="1905" w:type="dxa"/>
            <w:tcBorders>
              <w:top w:val="single" w:sz="4" w:space="0" w:color="auto"/>
              <w:left w:val="single" w:sz="4" w:space="0" w:color="auto"/>
              <w:bottom w:val="single" w:sz="4" w:space="0" w:color="auto"/>
              <w:right w:val="single" w:sz="4" w:space="0" w:color="auto"/>
            </w:tcBorders>
            <w:vAlign w:val="center"/>
          </w:tcPr>
          <w:p w14:paraId="6F1A1CC7"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法定代表人身份证明及授权委托书</w:t>
            </w:r>
          </w:p>
        </w:tc>
        <w:tc>
          <w:tcPr>
            <w:tcW w:w="6043" w:type="dxa"/>
            <w:tcBorders>
              <w:top w:val="single" w:sz="4" w:space="0" w:color="auto"/>
              <w:left w:val="single" w:sz="4" w:space="0" w:color="auto"/>
              <w:bottom w:val="single" w:sz="4" w:space="0" w:color="auto"/>
              <w:right w:val="single" w:sz="4" w:space="0" w:color="auto"/>
            </w:tcBorders>
            <w:vAlign w:val="center"/>
          </w:tcPr>
          <w:p w14:paraId="57CEE8D7"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法定代表人身份证明及授权委托书有效，符合比选通知书规定的格式，签字或盖章齐全。</w:t>
            </w:r>
          </w:p>
        </w:tc>
      </w:tr>
      <w:tr w:rsidR="00191C57" w14:paraId="667215B6" w14:textId="77777777">
        <w:tc>
          <w:tcPr>
            <w:tcW w:w="486" w:type="dxa"/>
            <w:vMerge/>
            <w:tcBorders>
              <w:top w:val="single" w:sz="4" w:space="0" w:color="auto"/>
              <w:left w:val="single" w:sz="4" w:space="0" w:color="auto"/>
              <w:bottom w:val="single" w:sz="4" w:space="0" w:color="auto"/>
              <w:right w:val="single" w:sz="4" w:space="0" w:color="auto"/>
            </w:tcBorders>
            <w:vAlign w:val="center"/>
          </w:tcPr>
          <w:p w14:paraId="778756ED" w14:textId="77777777" w:rsidR="00191C57" w:rsidRDefault="00191C57" w:rsidP="00B11FE5">
            <w:pPr>
              <w:keepNext/>
              <w:keepLines/>
              <w:spacing w:before="260" w:line="380" w:lineRule="exact"/>
              <w:outlineLvl w:val="2"/>
              <w:rPr>
                <w:rFonts w:ascii="仿宋" w:eastAsia="仿宋" w:hAnsi="仿宋" w:cs="仿宋"/>
                <w:sz w:val="21"/>
                <w:szCs w:val="21"/>
              </w:rPr>
            </w:pPr>
          </w:p>
        </w:tc>
        <w:tc>
          <w:tcPr>
            <w:tcW w:w="1455" w:type="dxa"/>
            <w:vMerge/>
            <w:tcBorders>
              <w:top w:val="single" w:sz="4" w:space="0" w:color="auto"/>
              <w:left w:val="single" w:sz="4" w:space="0" w:color="auto"/>
              <w:bottom w:val="single" w:sz="4" w:space="0" w:color="auto"/>
              <w:right w:val="single" w:sz="4" w:space="0" w:color="auto"/>
            </w:tcBorders>
            <w:vAlign w:val="center"/>
          </w:tcPr>
          <w:p w14:paraId="1E1EB544" w14:textId="77777777" w:rsidR="00191C57" w:rsidRDefault="00191C57" w:rsidP="00B11FE5">
            <w:pPr>
              <w:keepNext/>
              <w:keepLines/>
              <w:spacing w:before="260" w:line="380" w:lineRule="exact"/>
              <w:outlineLvl w:val="2"/>
              <w:rPr>
                <w:rFonts w:ascii="仿宋" w:eastAsia="仿宋" w:hAnsi="仿宋" w:cs="仿宋"/>
                <w:sz w:val="21"/>
                <w:szCs w:val="21"/>
              </w:rPr>
            </w:pPr>
          </w:p>
        </w:tc>
        <w:tc>
          <w:tcPr>
            <w:tcW w:w="1905" w:type="dxa"/>
            <w:tcBorders>
              <w:top w:val="single" w:sz="4" w:space="0" w:color="auto"/>
              <w:left w:val="single" w:sz="4" w:space="0" w:color="auto"/>
              <w:bottom w:val="single" w:sz="4" w:space="0" w:color="auto"/>
              <w:right w:val="single" w:sz="4" w:space="0" w:color="auto"/>
            </w:tcBorders>
            <w:vAlign w:val="center"/>
          </w:tcPr>
          <w:p w14:paraId="1B1CAC3A" w14:textId="77777777" w:rsidR="00191C57" w:rsidRDefault="00000000" w:rsidP="00B11FE5">
            <w:pPr>
              <w:spacing w:line="380" w:lineRule="exact"/>
              <w:rPr>
                <w:rFonts w:ascii="仿宋" w:eastAsia="仿宋" w:hAnsi="仿宋" w:cs="仿宋"/>
                <w:sz w:val="21"/>
                <w:szCs w:val="21"/>
                <w:lang w:val="zh-CN"/>
              </w:rPr>
            </w:pPr>
            <w:r>
              <w:rPr>
                <w:rFonts w:ascii="仿宋" w:eastAsia="仿宋" w:hAnsi="仿宋" w:cs="仿宋" w:hint="eastAsia"/>
                <w:sz w:val="21"/>
                <w:szCs w:val="21"/>
              </w:rPr>
              <w:t>响应</w:t>
            </w:r>
            <w:r>
              <w:rPr>
                <w:rFonts w:ascii="仿宋" w:eastAsia="仿宋" w:hAnsi="仿宋" w:cs="仿宋" w:hint="eastAsia"/>
                <w:sz w:val="21"/>
                <w:szCs w:val="21"/>
                <w:lang w:val="zh-CN"/>
              </w:rPr>
              <w:t>方案</w:t>
            </w:r>
          </w:p>
        </w:tc>
        <w:tc>
          <w:tcPr>
            <w:tcW w:w="6043" w:type="dxa"/>
            <w:tcBorders>
              <w:top w:val="single" w:sz="4" w:space="0" w:color="auto"/>
              <w:left w:val="single" w:sz="4" w:space="0" w:color="auto"/>
              <w:bottom w:val="single" w:sz="4" w:space="0" w:color="auto"/>
              <w:right w:val="single" w:sz="4" w:space="0" w:color="auto"/>
            </w:tcBorders>
            <w:vAlign w:val="center"/>
          </w:tcPr>
          <w:p w14:paraId="3607DB3A"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lang w:val="zh-CN"/>
              </w:rPr>
              <w:t>每个分包只能有一个</w:t>
            </w:r>
            <w:r>
              <w:rPr>
                <w:rFonts w:ascii="仿宋" w:eastAsia="仿宋" w:hAnsi="仿宋" w:cs="仿宋" w:hint="eastAsia"/>
                <w:sz w:val="21"/>
                <w:szCs w:val="21"/>
              </w:rPr>
              <w:t>响应</w:t>
            </w:r>
            <w:r>
              <w:rPr>
                <w:rFonts w:ascii="仿宋" w:eastAsia="仿宋" w:hAnsi="仿宋" w:cs="仿宋" w:hint="eastAsia"/>
                <w:sz w:val="21"/>
                <w:szCs w:val="21"/>
                <w:lang w:val="zh-CN"/>
              </w:rPr>
              <w:t>方案。</w:t>
            </w:r>
          </w:p>
        </w:tc>
      </w:tr>
      <w:tr w:rsidR="00191C57" w14:paraId="6F046AF3" w14:textId="77777777">
        <w:tc>
          <w:tcPr>
            <w:tcW w:w="486" w:type="dxa"/>
            <w:vMerge/>
            <w:tcBorders>
              <w:top w:val="single" w:sz="4" w:space="0" w:color="auto"/>
              <w:left w:val="single" w:sz="4" w:space="0" w:color="auto"/>
              <w:bottom w:val="single" w:sz="4" w:space="0" w:color="auto"/>
              <w:right w:val="single" w:sz="4" w:space="0" w:color="auto"/>
            </w:tcBorders>
            <w:vAlign w:val="center"/>
          </w:tcPr>
          <w:p w14:paraId="41B7D88F" w14:textId="77777777" w:rsidR="00191C57" w:rsidRDefault="00191C57" w:rsidP="00B11FE5">
            <w:pPr>
              <w:keepNext/>
              <w:keepLines/>
              <w:spacing w:before="260" w:line="380" w:lineRule="exact"/>
              <w:outlineLvl w:val="2"/>
              <w:rPr>
                <w:rFonts w:ascii="仿宋" w:eastAsia="仿宋" w:hAnsi="仿宋" w:cs="仿宋"/>
                <w:sz w:val="21"/>
                <w:szCs w:val="21"/>
              </w:rPr>
            </w:pPr>
          </w:p>
        </w:tc>
        <w:tc>
          <w:tcPr>
            <w:tcW w:w="1455" w:type="dxa"/>
            <w:vMerge/>
            <w:tcBorders>
              <w:top w:val="single" w:sz="4" w:space="0" w:color="auto"/>
              <w:left w:val="single" w:sz="4" w:space="0" w:color="auto"/>
              <w:bottom w:val="single" w:sz="4" w:space="0" w:color="auto"/>
              <w:right w:val="single" w:sz="4" w:space="0" w:color="auto"/>
            </w:tcBorders>
            <w:vAlign w:val="center"/>
          </w:tcPr>
          <w:p w14:paraId="44FBBFF0" w14:textId="77777777" w:rsidR="00191C57" w:rsidRDefault="00191C57" w:rsidP="00B11FE5">
            <w:pPr>
              <w:keepNext/>
              <w:keepLines/>
              <w:spacing w:before="260" w:line="380" w:lineRule="exact"/>
              <w:outlineLvl w:val="2"/>
              <w:rPr>
                <w:rFonts w:ascii="仿宋" w:eastAsia="仿宋" w:hAnsi="仿宋" w:cs="仿宋"/>
                <w:sz w:val="21"/>
                <w:szCs w:val="21"/>
              </w:rPr>
            </w:pPr>
          </w:p>
        </w:tc>
        <w:tc>
          <w:tcPr>
            <w:tcW w:w="1905" w:type="dxa"/>
            <w:tcBorders>
              <w:top w:val="single" w:sz="4" w:space="0" w:color="auto"/>
              <w:left w:val="single" w:sz="4" w:space="0" w:color="auto"/>
              <w:bottom w:val="single" w:sz="4" w:space="0" w:color="auto"/>
              <w:right w:val="single" w:sz="4" w:space="0" w:color="auto"/>
            </w:tcBorders>
            <w:vAlign w:val="center"/>
          </w:tcPr>
          <w:p w14:paraId="08FF39CD" w14:textId="77777777" w:rsidR="00191C57" w:rsidRDefault="00000000" w:rsidP="00B11FE5">
            <w:pPr>
              <w:spacing w:line="380" w:lineRule="exact"/>
              <w:rPr>
                <w:rFonts w:ascii="仿宋" w:eastAsia="仿宋" w:hAnsi="仿宋" w:cs="仿宋"/>
                <w:sz w:val="21"/>
                <w:szCs w:val="21"/>
                <w:lang w:val="zh-CN"/>
              </w:rPr>
            </w:pPr>
            <w:r>
              <w:rPr>
                <w:rFonts w:ascii="仿宋" w:eastAsia="仿宋" w:hAnsi="仿宋" w:cs="仿宋" w:hint="eastAsia"/>
                <w:sz w:val="21"/>
                <w:szCs w:val="21"/>
              </w:rPr>
              <w:t>报价唯一</w:t>
            </w:r>
          </w:p>
        </w:tc>
        <w:tc>
          <w:tcPr>
            <w:tcW w:w="6043" w:type="dxa"/>
            <w:tcBorders>
              <w:top w:val="single" w:sz="4" w:space="0" w:color="auto"/>
              <w:left w:val="single" w:sz="4" w:space="0" w:color="auto"/>
              <w:bottom w:val="single" w:sz="4" w:space="0" w:color="auto"/>
              <w:right w:val="single" w:sz="4" w:space="0" w:color="auto"/>
            </w:tcBorders>
            <w:vAlign w:val="center"/>
          </w:tcPr>
          <w:p w14:paraId="42591842"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只能有一个有效报价，不得提交选择性报价。</w:t>
            </w:r>
          </w:p>
        </w:tc>
      </w:tr>
      <w:tr w:rsidR="00191C57" w14:paraId="1170EE44" w14:textId="77777777">
        <w:trPr>
          <w:trHeight w:val="350"/>
        </w:trPr>
        <w:tc>
          <w:tcPr>
            <w:tcW w:w="486" w:type="dxa"/>
            <w:tcBorders>
              <w:top w:val="single" w:sz="4" w:space="0" w:color="auto"/>
              <w:left w:val="single" w:sz="4" w:space="0" w:color="auto"/>
              <w:bottom w:val="single" w:sz="4" w:space="0" w:color="auto"/>
              <w:right w:val="single" w:sz="4" w:space="0" w:color="auto"/>
            </w:tcBorders>
            <w:vAlign w:val="center"/>
          </w:tcPr>
          <w:p w14:paraId="1787D75A" w14:textId="77777777" w:rsidR="00191C57" w:rsidRDefault="00000000" w:rsidP="00B11FE5">
            <w:pPr>
              <w:spacing w:line="380" w:lineRule="exact"/>
              <w:jc w:val="center"/>
              <w:rPr>
                <w:rFonts w:ascii="仿宋" w:eastAsia="仿宋" w:hAnsi="仿宋" w:cs="仿宋"/>
                <w:sz w:val="21"/>
                <w:szCs w:val="21"/>
              </w:rPr>
            </w:pPr>
            <w:r>
              <w:rPr>
                <w:rFonts w:ascii="仿宋" w:eastAsia="仿宋" w:hAnsi="仿宋" w:cs="仿宋" w:hint="eastAsia"/>
                <w:sz w:val="21"/>
                <w:szCs w:val="21"/>
              </w:rPr>
              <w:t>2</w:t>
            </w:r>
          </w:p>
        </w:tc>
        <w:tc>
          <w:tcPr>
            <w:tcW w:w="1455" w:type="dxa"/>
            <w:tcBorders>
              <w:top w:val="single" w:sz="4" w:space="0" w:color="auto"/>
              <w:left w:val="single" w:sz="4" w:space="0" w:color="auto"/>
              <w:bottom w:val="single" w:sz="4" w:space="0" w:color="auto"/>
              <w:right w:val="single" w:sz="4" w:space="0" w:color="auto"/>
            </w:tcBorders>
            <w:vAlign w:val="center"/>
          </w:tcPr>
          <w:p w14:paraId="515D60E6"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完整性审查</w:t>
            </w:r>
          </w:p>
        </w:tc>
        <w:tc>
          <w:tcPr>
            <w:tcW w:w="1905" w:type="dxa"/>
            <w:tcBorders>
              <w:top w:val="single" w:sz="4" w:space="0" w:color="auto"/>
              <w:left w:val="single" w:sz="4" w:space="0" w:color="auto"/>
              <w:bottom w:val="single" w:sz="4" w:space="0" w:color="auto"/>
              <w:right w:val="single" w:sz="4" w:space="0" w:color="auto"/>
            </w:tcBorders>
            <w:vAlign w:val="center"/>
          </w:tcPr>
          <w:p w14:paraId="065B4328"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响应</w:t>
            </w:r>
            <w:r>
              <w:rPr>
                <w:rFonts w:ascii="仿宋" w:eastAsia="仿宋" w:hAnsi="仿宋" w:cs="仿宋" w:hint="eastAsia"/>
                <w:sz w:val="21"/>
                <w:szCs w:val="21"/>
                <w:lang w:val="zh-CN"/>
              </w:rPr>
              <w:t>文件份数</w:t>
            </w:r>
          </w:p>
        </w:tc>
        <w:tc>
          <w:tcPr>
            <w:tcW w:w="6043" w:type="dxa"/>
            <w:tcBorders>
              <w:top w:val="single" w:sz="4" w:space="0" w:color="auto"/>
              <w:left w:val="single" w:sz="4" w:space="0" w:color="auto"/>
              <w:bottom w:val="single" w:sz="4" w:space="0" w:color="auto"/>
              <w:right w:val="single" w:sz="4" w:space="0" w:color="auto"/>
            </w:tcBorders>
            <w:vAlign w:val="center"/>
          </w:tcPr>
          <w:p w14:paraId="762C02B6" w14:textId="2AF2E37A" w:rsidR="00191C57" w:rsidRDefault="00C4191F" w:rsidP="00B11FE5">
            <w:pPr>
              <w:spacing w:line="380" w:lineRule="exact"/>
              <w:rPr>
                <w:rFonts w:ascii="仿宋" w:eastAsia="仿宋" w:hAnsi="仿宋" w:cs="仿宋"/>
                <w:sz w:val="21"/>
                <w:szCs w:val="21"/>
              </w:rPr>
            </w:pPr>
            <w:r>
              <w:rPr>
                <w:rFonts w:ascii="仿宋" w:eastAsia="仿宋" w:hAnsi="仿宋" w:cs="仿宋" w:hint="eastAsia"/>
                <w:sz w:val="21"/>
                <w:szCs w:val="21"/>
                <w:lang w:val="zh-CN"/>
              </w:rPr>
              <w:t>响应文件电子文档数量符合招标文件要求。</w:t>
            </w:r>
          </w:p>
        </w:tc>
      </w:tr>
      <w:tr w:rsidR="00191C57" w14:paraId="6DF10B13" w14:textId="77777777">
        <w:tc>
          <w:tcPr>
            <w:tcW w:w="486" w:type="dxa"/>
            <w:vMerge w:val="restart"/>
            <w:tcBorders>
              <w:top w:val="single" w:sz="4" w:space="0" w:color="auto"/>
              <w:left w:val="single" w:sz="4" w:space="0" w:color="auto"/>
              <w:bottom w:val="single" w:sz="4" w:space="0" w:color="auto"/>
              <w:right w:val="single" w:sz="4" w:space="0" w:color="auto"/>
            </w:tcBorders>
            <w:vAlign w:val="center"/>
          </w:tcPr>
          <w:p w14:paraId="34715AC8" w14:textId="77777777" w:rsidR="00191C57" w:rsidRDefault="00000000" w:rsidP="00B11FE5">
            <w:pPr>
              <w:spacing w:line="380" w:lineRule="exact"/>
              <w:jc w:val="center"/>
              <w:rPr>
                <w:rFonts w:ascii="仿宋" w:eastAsia="仿宋" w:hAnsi="仿宋" w:cs="仿宋"/>
                <w:sz w:val="21"/>
                <w:szCs w:val="21"/>
              </w:rPr>
            </w:pPr>
            <w:r>
              <w:rPr>
                <w:rFonts w:ascii="仿宋" w:eastAsia="仿宋" w:hAnsi="仿宋" w:cs="仿宋" w:hint="eastAsia"/>
                <w:sz w:val="21"/>
                <w:szCs w:val="21"/>
              </w:rPr>
              <w:t>3</w:t>
            </w:r>
          </w:p>
        </w:tc>
        <w:tc>
          <w:tcPr>
            <w:tcW w:w="1455" w:type="dxa"/>
            <w:vMerge w:val="restart"/>
            <w:tcBorders>
              <w:top w:val="single" w:sz="4" w:space="0" w:color="auto"/>
              <w:left w:val="single" w:sz="4" w:space="0" w:color="auto"/>
              <w:bottom w:val="single" w:sz="4" w:space="0" w:color="auto"/>
              <w:right w:val="single" w:sz="4" w:space="0" w:color="auto"/>
            </w:tcBorders>
            <w:vAlign w:val="center"/>
          </w:tcPr>
          <w:p w14:paraId="7BB46758" w14:textId="77777777" w:rsidR="00191C57" w:rsidRDefault="00000000" w:rsidP="00B11FE5">
            <w:pPr>
              <w:spacing w:line="380" w:lineRule="exact"/>
              <w:rPr>
                <w:rFonts w:ascii="仿宋" w:eastAsia="仿宋" w:hAnsi="仿宋" w:cs="仿宋"/>
                <w:sz w:val="21"/>
                <w:szCs w:val="21"/>
                <w:lang w:val="zh-CN"/>
              </w:rPr>
            </w:pPr>
            <w:r>
              <w:rPr>
                <w:rFonts w:ascii="仿宋" w:eastAsia="仿宋" w:hAnsi="仿宋" w:cs="仿宋" w:hint="eastAsia"/>
                <w:sz w:val="21"/>
                <w:szCs w:val="21"/>
              </w:rPr>
              <w:t>比选通知书的响应程度审查</w:t>
            </w:r>
          </w:p>
        </w:tc>
        <w:tc>
          <w:tcPr>
            <w:tcW w:w="1905" w:type="dxa"/>
            <w:tcBorders>
              <w:top w:val="single" w:sz="4" w:space="0" w:color="auto"/>
              <w:left w:val="single" w:sz="4" w:space="0" w:color="auto"/>
              <w:bottom w:val="single" w:sz="4" w:space="0" w:color="auto"/>
              <w:right w:val="single" w:sz="4" w:space="0" w:color="auto"/>
            </w:tcBorders>
            <w:vAlign w:val="center"/>
          </w:tcPr>
          <w:p w14:paraId="52EDA01E"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响应文件内容</w:t>
            </w:r>
          </w:p>
        </w:tc>
        <w:tc>
          <w:tcPr>
            <w:tcW w:w="6043" w:type="dxa"/>
            <w:tcBorders>
              <w:top w:val="single" w:sz="4" w:space="0" w:color="auto"/>
              <w:left w:val="single" w:sz="4" w:space="0" w:color="auto"/>
              <w:bottom w:val="single" w:sz="4" w:space="0" w:color="auto"/>
              <w:right w:val="single" w:sz="4" w:space="0" w:color="auto"/>
            </w:tcBorders>
            <w:vAlign w:val="center"/>
          </w:tcPr>
          <w:p w14:paraId="01247033" w14:textId="77777777" w:rsidR="00191C57" w:rsidRDefault="00000000" w:rsidP="00B11FE5">
            <w:pPr>
              <w:pStyle w:val="ae"/>
              <w:widowControl w:val="0"/>
              <w:spacing w:after="0" w:line="380" w:lineRule="exact"/>
              <w:jc w:val="both"/>
              <w:rPr>
                <w:rFonts w:ascii="仿宋" w:eastAsia="仿宋" w:hAnsi="仿宋" w:cs="仿宋"/>
                <w:kern w:val="2"/>
                <w:sz w:val="21"/>
                <w:szCs w:val="21"/>
                <w:lang w:val="en-US"/>
              </w:rPr>
            </w:pPr>
            <w:r>
              <w:rPr>
                <w:rFonts w:ascii="仿宋" w:eastAsia="仿宋" w:hAnsi="仿宋" w:cs="仿宋" w:hint="eastAsia"/>
                <w:kern w:val="2"/>
                <w:sz w:val="21"/>
                <w:szCs w:val="21"/>
                <w:lang w:val="en-US"/>
              </w:rPr>
              <w:t>对比选通知书第三篇、第四篇带</w:t>
            </w:r>
            <w:r>
              <w:rPr>
                <w:rFonts w:ascii="仿宋" w:eastAsia="仿宋" w:hAnsi="仿宋" w:cs="仿宋" w:hint="eastAsia"/>
                <w:sz w:val="21"/>
                <w:szCs w:val="21"/>
              </w:rPr>
              <w:t>“</w:t>
            </w:r>
            <w:r>
              <w:rPr>
                <w:rFonts w:ascii="仿宋" w:eastAsia="仿宋" w:hAnsi="仿宋" w:cs="仿宋" w:hint="eastAsia"/>
                <w:kern w:val="2"/>
              </w:rPr>
              <w:t>※</w:t>
            </w:r>
            <w:r>
              <w:rPr>
                <w:rFonts w:ascii="仿宋" w:eastAsia="仿宋" w:hAnsi="仿宋" w:cs="仿宋" w:hint="eastAsia"/>
                <w:sz w:val="21"/>
                <w:szCs w:val="21"/>
              </w:rPr>
              <w:t>”标注部分</w:t>
            </w:r>
            <w:r>
              <w:rPr>
                <w:rFonts w:ascii="仿宋" w:eastAsia="仿宋" w:hAnsi="仿宋" w:cs="仿宋" w:hint="eastAsia"/>
                <w:kern w:val="2"/>
                <w:sz w:val="21"/>
                <w:szCs w:val="21"/>
                <w:lang w:val="en-US"/>
              </w:rPr>
              <w:t>的内容作出响应。</w:t>
            </w:r>
          </w:p>
        </w:tc>
      </w:tr>
      <w:tr w:rsidR="00191C57" w14:paraId="70A46098" w14:textId="77777777">
        <w:tc>
          <w:tcPr>
            <w:tcW w:w="486" w:type="dxa"/>
            <w:vMerge/>
            <w:tcBorders>
              <w:top w:val="single" w:sz="4" w:space="0" w:color="auto"/>
              <w:left w:val="single" w:sz="4" w:space="0" w:color="auto"/>
              <w:bottom w:val="single" w:sz="4" w:space="0" w:color="auto"/>
              <w:right w:val="single" w:sz="4" w:space="0" w:color="auto"/>
            </w:tcBorders>
            <w:vAlign w:val="center"/>
          </w:tcPr>
          <w:p w14:paraId="5342BABC" w14:textId="77777777" w:rsidR="00191C57" w:rsidRDefault="00191C57" w:rsidP="00B11FE5">
            <w:pPr>
              <w:keepNext/>
              <w:keepLines/>
              <w:spacing w:before="260" w:line="380" w:lineRule="exact"/>
              <w:outlineLvl w:val="2"/>
              <w:rPr>
                <w:rFonts w:ascii="仿宋" w:eastAsia="仿宋" w:hAnsi="仿宋" w:cs="仿宋"/>
                <w:sz w:val="21"/>
                <w:szCs w:val="21"/>
              </w:rPr>
            </w:pPr>
          </w:p>
        </w:tc>
        <w:tc>
          <w:tcPr>
            <w:tcW w:w="1455" w:type="dxa"/>
            <w:vMerge/>
            <w:tcBorders>
              <w:top w:val="single" w:sz="4" w:space="0" w:color="auto"/>
              <w:left w:val="single" w:sz="4" w:space="0" w:color="auto"/>
              <w:bottom w:val="single" w:sz="4" w:space="0" w:color="auto"/>
              <w:right w:val="single" w:sz="4" w:space="0" w:color="auto"/>
            </w:tcBorders>
            <w:vAlign w:val="center"/>
          </w:tcPr>
          <w:p w14:paraId="420293CA" w14:textId="77777777" w:rsidR="00191C57" w:rsidRDefault="00191C57" w:rsidP="00B11FE5">
            <w:pPr>
              <w:keepNext/>
              <w:keepLines/>
              <w:spacing w:before="260" w:line="380" w:lineRule="exact"/>
              <w:outlineLvl w:val="2"/>
              <w:rPr>
                <w:rFonts w:ascii="仿宋" w:eastAsia="仿宋" w:hAnsi="仿宋" w:cs="仿宋"/>
                <w:sz w:val="21"/>
                <w:szCs w:val="21"/>
                <w:lang w:val="zh-CN"/>
              </w:rPr>
            </w:pPr>
          </w:p>
        </w:tc>
        <w:tc>
          <w:tcPr>
            <w:tcW w:w="1905" w:type="dxa"/>
            <w:tcBorders>
              <w:top w:val="single" w:sz="4" w:space="0" w:color="auto"/>
              <w:left w:val="single" w:sz="4" w:space="0" w:color="auto"/>
              <w:bottom w:val="single" w:sz="4" w:space="0" w:color="auto"/>
              <w:right w:val="single" w:sz="4" w:space="0" w:color="auto"/>
            </w:tcBorders>
            <w:vAlign w:val="center"/>
          </w:tcPr>
          <w:p w14:paraId="77EC8FE2"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比选有效期</w:t>
            </w:r>
          </w:p>
        </w:tc>
        <w:tc>
          <w:tcPr>
            <w:tcW w:w="6043" w:type="dxa"/>
            <w:tcBorders>
              <w:top w:val="single" w:sz="4" w:space="0" w:color="auto"/>
              <w:left w:val="single" w:sz="4" w:space="0" w:color="auto"/>
              <w:bottom w:val="single" w:sz="4" w:space="0" w:color="auto"/>
              <w:right w:val="single" w:sz="4" w:space="0" w:color="auto"/>
            </w:tcBorders>
            <w:vAlign w:val="center"/>
          </w:tcPr>
          <w:p w14:paraId="4958D9B2" w14:textId="77777777" w:rsidR="00191C57" w:rsidRDefault="00000000" w:rsidP="00B11FE5">
            <w:pPr>
              <w:spacing w:line="380" w:lineRule="exact"/>
              <w:rPr>
                <w:rFonts w:ascii="仿宋" w:eastAsia="仿宋" w:hAnsi="仿宋" w:cs="仿宋"/>
                <w:sz w:val="21"/>
                <w:szCs w:val="21"/>
              </w:rPr>
            </w:pPr>
            <w:r>
              <w:rPr>
                <w:rFonts w:ascii="仿宋" w:eastAsia="仿宋" w:hAnsi="仿宋" w:cs="仿宋" w:hint="eastAsia"/>
                <w:sz w:val="21"/>
                <w:szCs w:val="21"/>
              </w:rPr>
              <w:t>满足比选通知书</w:t>
            </w:r>
            <w:r>
              <w:rPr>
                <w:rFonts w:ascii="仿宋" w:eastAsia="仿宋" w:hAnsi="仿宋" w:cs="仿宋" w:hint="eastAsia"/>
                <w:sz w:val="21"/>
                <w:szCs w:val="21"/>
                <w:lang w:val="zh-CN"/>
              </w:rPr>
              <w:t>规定。</w:t>
            </w:r>
          </w:p>
        </w:tc>
      </w:tr>
    </w:tbl>
    <w:p w14:paraId="6D1AACBD"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361C2E0"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487DDAB9"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（3）在比选过程中比选的任何一方不得向他人透露与比选有关的技术资料、价格或其他信息。</w:t>
      </w:r>
    </w:p>
    <w:p w14:paraId="1F3CD2C3"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（4）比选小组采用</w:t>
      </w:r>
      <w:r w:rsidRPr="00B252BE">
        <w:rPr>
          <w:rFonts w:ascii="仿宋" w:eastAsia="仿宋" w:hAnsi="仿宋" w:hint="eastAsia"/>
          <w:b/>
          <w:bCs/>
        </w:rPr>
        <w:t>综合评分法</w:t>
      </w:r>
      <w:r w:rsidRPr="00B252BE">
        <w:rPr>
          <w:rFonts w:ascii="仿宋" w:eastAsia="仿宋" w:hAnsi="仿宋" w:hint="eastAsia"/>
        </w:rPr>
        <w:t>对供应商的响应文件和报价进行综合评分。综合评分法，是指响应文件满足比选文件全部实质性要求且按照评审因素的量化指标评审得分最高的供应商为成交候选供应商的评审方法。供应商总得分为价格、技术、商务等评定因素分别按照相应权重值计算分项得分后相加，满分为100分。</w:t>
      </w:r>
    </w:p>
    <w:p w14:paraId="7B6E375C"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5）比选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技术指标优劣顺序排列推荐。以上都相同的，按商务条款的优劣顺序排列推荐。</w:t>
      </w:r>
    </w:p>
    <w:p w14:paraId="4E4ED149" w14:textId="77777777" w:rsidR="00191C57" w:rsidRDefault="00000000" w:rsidP="00B11FE5">
      <w:pPr>
        <w:pStyle w:val="3"/>
        <w:spacing w:before="100" w:after="0" w:line="240" w:lineRule="auto"/>
        <w:rPr>
          <w:rFonts w:ascii="仿宋" w:eastAsia="仿宋" w:hAnsi="仿宋" w:cs="仿宋"/>
          <w:sz w:val="24"/>
          <w:szCs w:val="24"/>
        </w:rPr>
      </w:pPr>
      <w:bookmarkStart w:id="68" w:name="_Toc11594"/>
      <w:bookmarkStart w:id="69" w:name="_Toc205908916"/>
      <w:r>
        <w:rPr>
          <w:rFonts w:ascii="仿宋" w:eastAsia="仿宋" w:hAnsi="仿宋" w:cs="仿宋" w:hint="eastAsia"/>
          <w:sz w:val="24"/>
          <w:szCs w:val="24"/>
        </w:rPr>
        <w:t>五、评审标准</w:t>
      </w:r>
      <w:bookmarkEnd w:id="68"/>
      <w:bookmarkEnd w:id="69"/>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
        <w:gridCol w:w="1135"/>
        <w:gridCol w:w="708"/>
        <w:gridCol w:w="1134"/>
        <w:gridCol w:w="709"/>
        <w:gridCol w:w="3686"/>
        <w:gridCol w:w="1417"/>
        <w:gridCol w:w="1134"/>
      </w:tblGrid>
      <w:tr w:rsidR="00434BA8" w:rsidRPr="00434BA8" w14:paraId="7BCE856E" w14:textId="77777777" w:rsidTr="00C94856">
        <w:trPr>
          <w:cantSplit/>
          <w:trHeight w:val="320"/>
        </w:trPr>
        <w:tc>
          <w:tcPr>
            <w:tcW w:w="425" w:type="dxa"/>
            <w:vAlign w:val="center"/>
          </w:tcPr>
          <w:p w14:paraId="46970999" w14:textId="77777777" w:rsidR="00434BA8" w:rsidRPr="00434BA8" w:rsidRDefault="00434BA8" w:rsidP="00434BA8">
            <w:pPr>
              <w:jc w:val="center"/>
              <w:rPr>
                <w:rFonts w:ascii="仿宋" w:eastAsia="仿宋" w:hAnsi="仿宋"/>
                <w:b/>
                <w:bCs/>
                <w:sz w:val="22"/>
                <w:szCs w:val="22"/>
              </w:rPr>
            </w:pPr>
            <w:r w:rsidRPr="00434BA8">
              <w:rPr>
                <w:rFonts w:ascii="仿宋" w:eastAsia="仿宋" w:hAnsi="仿宋" w:hint="eastAsia"/>
                <w:b/>
                <w:bCs/>
                <w:sz w:val="22"/>
                <w:szCs w:val="22"/>
              </w:rPr>
              <w:t>序号</w:t>
            </w:r>
          </w:p>
        </w:tc>
        <w:tc>
          <w:tcPr>
            <w:tcW w:w="1135" w:type="dxa"/>
            <w:vAlign w:val="center"/>
          </w:tcPr>
          <w:p w14:paraId="2B5804EE" w14:textId="77777777" w:rsidR="00434BA8" w:rsidRPr="00434BA8" w:rsidRDefault="00434BA8" w:rsidP="00434BA8">
            <w:pPr>
              <w:jc w:val="center"/>
              <w:rPr>
                <w:rFonts w:ascii="仿宋" w:eastAsia="仿宋" w:hAnsi="仿宋"/>
                <w:b/>
                <w:bCs/>
                <w:sz w:val="22"/>
                <w:szCs w:val="22"/>
              </w:rPr>
            </w:pPr>
            <w:r w:rsidRPr="00434BA8">
              <w:rPr>
                <w:rFonts w:ascii="仿宋" w:eastAsia="仿宋" w:hAnsi="仿宋" w:hint="eastAsia"/>
                <w:b/>
                <w:bCs/>
                <w:sz w:val="22"/>
                <w:szCs w:val="22"/>
              </w:rPr>
              <w:t>评分因素及权值</w:t>
            </w:r>
          </w:p>
        </w:tc>
        <w:tc>
          <w:tcPr>
            <w:tcW w:w="708" w:type="dxa"/>
            <w:vAlign w:val="center"/>
          </w:tcPr>
          <w:p w14:paraId="6AC1E9D6" w14:textId="77777777" w:rsidR="00434BA8" w:rsidRPr="00434BA8" w:rsidRDefault="00434BA8" w:rsidP="00434BA8">
            <w:pPr>
              <w:jc w:val="center"/>
              <w:rPr>
                <w:rFonts w:ascii="仿宋" w:eastAsia="仿宋" w:hAnsi="仿宋"/>
                <w:b/>
                <w:bCs/>
                <w:sz w:val="22"/>
                <w:szCs w:val="22"/>
              </w:rPr>
            </w:pPr>
            <w:r w:rsidRPr="00434BA8">
              <w:rPr>
                <w:rFonts w:ascii="仿宋" w:eastAsia="仿宋" w:hAnsi="仿宋" w:hint="eastAsia"/>
                <w:b/>
                <w:bCs/>
                <w:sz w:val="22"/>
                <w:szCs w:val="22"/>
              </w:rPr>
              <w:t>分值</w:t>
            </w:r>
          </w:p>
        </w:tc>
        <w:tc>
          <w:tcPr>
            <w:tcW w:w="8080" w:type="dxa"/>
            <w:gridSpan w:val="5"/>
            <w:vAlign w:val="center"/>
          </w:tcPr>
          <w:p w14:paraId="2C34AC9B" w14:textId="77777777" w:rsidR="00434BA8" w:rsidRPr="00434BA8" w:rsidRDefault="00434BA8" w:rsidP="00434BA8">
            <w:pPr>
              <w:jc w:val="center"/>
              <w:rPr>
                <w:rFonts w:ascii="仿宋" w:eastAsia="仿宋" w:hAnsi="仿宋"/>
                <w:b/>
                <w:bCs/>
                <w:sz w:val="22"/>
                <w:szCs w:val="22"/>
              </w:rPr>
            </w:pPr>
            <w:r w:rsidRPr="00434BA8">
              <w:rPr>
                <w:rFonts w:ascii="仿宋" w:eastAsia="仿宋" w:hAnsi="仿宋" w:hint="eastAsia"/>
                <w:b/>
                <w:bCs/>
                <w:sz w:val="22"/>
                <w:szCs w:val="22"/>
              </w:rPr>
              <w:t>评分标准</w:t>
            </w:r>
          </w:p>
        </w:tc>
      </w:tr>
      <w:tr w:rsidR="00434BA8" w:rsidRPr="00434BA8" w14:paraId="4402656D" w14:textId="77777777" w:rsidTr="00C94856">
        <w:trPr>
          <w:cantSplit/>
          <w:trHeight w:val="875"/>
        </w:trPr>
        <w:tc>
          <w:tcPr>
            <w:tcW w:w="425" w:type="dxa"/>
            <w:vAlign w:val="center"/>
          </w:tcPr>
          <w:p w14:paraId="3CE1C5F8"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lastRenderedPageBreak/>
              <w:t>1</w:t>
            </w:r>
          </w:p>
        </w:tc>
        <w:tc>
          <w:tcPr>
            <w:tcW w:w="1135" w:type="dxa"/>
            <w:vAlign w:val="center"/>
          </w:tcPr>
          <w:p w14:paraId="3C74A26C"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报价</w:t>
            </w:r>
          </w:p>
          <w:p w14:paraId="6187CF37"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部分</w:t>
            </w:r>
          </w:p>
          <w:p w14:paraId="322563D9"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（30%）</w:t>
            </w:r>
          </w:p>
        </w:tc>
        <w:tc>
          <w:tcPr>
            <w:tcW w:w="708" w:type="dxa"/>
            <w:vAlign w:val="center"/>
          </w:tcPr>
          <w:p w14:paraId="5F7440C4"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30分</w:t>
            </w:r>
          </w:p>
        </w:tc>
        <w:tc>
          <w:tcPr>
            <w:tcW w:w="8080" w:type="dxa"/>
            <w:gridSpan w:val="5"/>
            <w:vAlign w:val="center"/>
          </w:tcPr>
          <w:p w14:paraId="09E57D3E"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满足比选文件资格性、符合性审查要求且报价最低的供应商的价格为基准价，其价格分为满分。其他供应商的价格分统一按照下列公式计算：报价得分=（基准价/磋商报价）×价格权值×100</w:t>
            </w:r>
          </w:p>
        </w:tc>
      </w:tr>
      <w:tr w:rsidR="00434BA8" w:rsidRPr="00434BA8" w14:paraId="0FB729E6" w14:textId="77777777" w:rsidTr="00C94856">
        <w:trPr>
          <w:trHeight w:val="941"/>
        </w:trPr>
        <w:tc>
          <w:tcPr>
            <w:tcW w:w="425" w:type="dxa"/>
            <w:vMerge w:val="restart"/>
            <w:vAlign w:val="center"/>
          </w:tcPr>
          <w:p w14:paraId="2AF9DF64"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2</w:t>
            </w:r>
          </w:p>
        </w:tc>
        <w:tc>
          <w:tcPr>
            <w:tcW w:w="1135" w:type="dxa"/>
            <w:vMerge w:val="restart"/>
            <w:vAlign w:val="center"/>
          </w:tcPr>
          <w:p w14:paraId="4EFBBC2B"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服务部分</w:t>
            </w:r>
          </w:p>
          <w:p w14:paraId="2A6EAA58"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（60%）</w:t>
            </w:r>
          </w:p>
        </w:tc>
        <w:tc>
          <w:tcPr>
            <w:tcW w:w="708" w:type="dxa"/>
            <w:vMerge w:val="restart"/>
            <w:vAlign w:val="center"/>
          </w:tcPr>
          <w:p w14:paraId="7289BAF2"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技术方案60分</w:t>
            </w:r>
          </w:p>
        </w:tc>
        <w:tc>
          <w:tcPr>
            <w:tcW w:w="1134" w:type="dxa"/>
            <w:vAlign w:val="center"/>
          </w:tcPr>
          <w:p w14:paraId="28D5D2F9" w14:textId="77777777" w:rsidR="00434BA8" w:rsidRPr="00434BA8" w:rsidRDefault="00434BA8" w:rsidP="00434BA8">
            <w:pPr>
              <w:jc w:val="center"/>
              <w:rPr>
                <w:rFonts w:ascii="仿宋" w:eastAsia="仿宋" w:hAnsi="仿宋"/>
                <w:b/>
                <w:bCs/>
                <w:sz w:val="22"/>
                <w:szCs w:val="22"/>
              </w:rPr>
            </w:pPr>
            <w:r w:rsidRPr="00434BA8">
              <w:rPr>
                <w:rFonts w:ascii="仿宋" w:eastAsia="仿宋" w:hAnsi="仿宋" w:hint="eastAsia"/>
                <w:b/>
                <w:bCs/>
                <w:sz w:val="22"/>
                <w:szCs w:val="22"/>
              </w:rPr>
              <w:t>各评分因素细分项</w:t>
            </w:r>
          </w:p>
        </w:tc>
        <w:tc>
          <w:tcPr>
            <w:tcW w:w="709" w:type="dxa"/>
            <w:vAlign w:val="center"/>
          </w:tcPr>
          <w:p w14:paraId="2E0B5414" w14:textId="77777777" w:rsidR="00434BA8" w:rsidRPr="00434BA8" w:rsidRDefault="00434BA8" w:rsidP="00434BA8">
            <w:pPr>
              <w:jc w:val="center"/>
              <w:rPr>
                <w:rFonts w:ascii="仿宋" w:eastAsia="仿宋" w:hAnsi="仿宋"/>
                <w:b/>
                <w:bCs/>
                <w:sz w:val="22"/>
                <w:szCs w:val="22"/>
              </w:rPr>
            </w:pPr>
            <w:r w:rsidRPr="00434BA8">
              <w:rPr>
                <w:rFonts w:ascii="仿宋" w:eastAsia="仿宋" w:hAnsi="仿宋" w:hint="eastAsia"/>
                <w:b/>
                <w:bCs/>
                <w:sz w:val="22"/>
                <w:szCs w:val="22"/>
              </w:rPr>
              <w:t>分值</w:t>
            </w:r>
          </w:p>
        </w:tc>
        <w:tc>
          <w:tcPr>
            <w:tcW w:w="5103" w:type="dxa"/>
            <w:gridSpan w:val="2"/>
            <w:vAlign w:val="center"/>
          </w:tcPr>
          <w:p w14:paraId="03A550E5" w14:textId="77777777" w:rsidR="00434BA8" w:rsidRPr="00434BA8" w:rsidRDefault="00434BA8" w:rsidP="00434BA8">
            <w:pPr>
              <w:jc w:val="center"/>
              <w:rPr>
                <w:rFonts w:ascii="仿宋" w:eastAsia="仿宋" w:hAnsi="仿宋"/>
                <w:b/>
                <w:bCs/>
                <w:sz w:val="22"/>
                <w:szCs w:val="22"/>
              </w:rPr>
            </w:pPr>
            <w:r w:rsidRPr="00434BA8">
              <w:rPr>
                <w:rFonts w:ascii="仿宋" w:eastAsia="仿宋" w:hAnsi="仿宋" w:hint="eastAsia"/>
                <w:b/>
                <w:bCs/>
                <w:sz w:val="22"/>
                <w:szCs w:val="22"/>
              </w:rPr>
              <w:t>评分标准</w:t>
            </w:r>
          </w:p>
        </w:tc>
        <w:tc>
          <w:tcPr>
            <w:tcW w:w="1134" w:type="dxa"/>
            <w:vAlign w:val="center"/>
          </w:tcPr>
          <w:p w14:paraId="781D1B8F" w14:textId="77777777" w:rsidR="00434BA8" w:rsidRPr="00434BA8" w:rsidRDefault="00434BA8" w:rsidP="00434BA8">
            <w:pPr>
              <w:jc w:val="center"/>
              <w:rPr>
                <w:rFonts w:ascii="仿宋" w:eastAsia="仿宋" w:hAnsi="仿宋"/>
                <w:b/>
                <w:bCs/>
                <w:sz w:val="22"/>
                <w:szCs w:val="22"/>
              </w:rPr>
            </w:pPr>
            <w:r w:rsidRPr="00434BA8">
              <w:rPr>
                <w:rFonts w:ascii="仿宋" w:eastAsia="仿宋" w:hAnsi="仿宋" w:hint="eastAsia"/>
                <w:b/>
                <w:bCs/>
                <w:sz w:val="22"/>
                <w:szCs w:val="22"/>
              </w:rPr>
              <w:t>备注</w:t>
            </w:r>
          </w:p>
        </w:tc>
      </w:tr>
      <w:tr w:rsidR="00434BA8" w:rsidRPr="00434BA8" w14:paraId="770028B9" w14:textId="77777777" w:rsidTr="00C94856">
        <w:trPr>
          <w:trHeight w:val="941"/>
        </w:trPr>
        <w:tc>
          <w:tcPr>
            <w:tcW w:w="425" w:type="dxa"/>
            <w:vMerge/>
            <w:vAlign w:val="center"/>
          </w:tcPr>
          <w:p w14:paraId="00CF143B" w14:textId="77777777" w:rsidR="00434BA8" w:rsidRPr="00434BA8" w:rsidRDefault="00434BA8" w:rsidP="00434BA8">
            <w:pPr>
              <w:rPr>
                <w:rFonts w:ascii="仿宋" w:eastAsia="仿宋" w:hAnsi="仿宋"/>
                <w:sz w:val="22"/>
                <w:szCs w:val="22"/>
              </w:rPr>
            </w:pPr>
          </w:p>
        </w:tc>
        <w:tc>
          <w:tcPr>
            <w:tcW w:w="1135" w:type="dxa"/>
            <w:vMerge/>
            <w:vAlign w:val="center"/>
          </w:tcPr>
          <w:p w14:paraId="2347CD57" w14:textId="77777777" w:rsidR="00434BA8" w:rsidRPr="00434BA8" w:rsidRDefault="00434BA8" w:rsidP="00434BA8">
            <w:pPr>
              <w:rPr>
                <w:rFonts w:ascii="仿宋" w:eastAsia="仿宋" w:hAnsi="仿宋"/>
                <w:sz w:val="22"/>
                <w:szCs w:val="22"/>
              </w:rPr>
            </w:pPr>
          </w:p>
        </w:tc>
        <w:tc>
          <w:tcPr>
            <w:tcW w:w="708" w:type="dxa"/>
            <w:vMerge/>
            <w:vAlign w:val="center"/>
          </w:tcPr>
          <w:p w14:paraId="149D3509" w14:textId="77777777" w:rsidR="00434BA8" w:rsidRPr="00434BA8" w:rsidRDefault="00434BA8" w:rsidP="00434BA8">
            <w:pPr>
              <w:rPr>
                <w:rFonts w:ascii="仿宋" w:eastAsia="仿宋" w:hAnsi="仿宋"/>
                <w:sz w:val="22"/>
                <w:szCs w:val="22"/>
              </w:rPr>
            </w:pPr>
          </w:p>
        </w:tc>
        <w:tc>
          <w:tcPr>
            <w:tcW w:w="1134" w:type="dxa"/>
            <w:vAlign w:val="center"/>
          </w:tcPr>
          <w:p w14:paraId="6E08629C"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总体实施方案、工期及规划</w:t>
            </w:r>
          </w:p>
        </w:tc>
        <w:tc>
          <w:tcPr>
            <w:tcW w:w="709" w:type="dxa"/>
            <w:vAlign w:val="center"/>
          </w:tcPr>
          <w:p w14:paraId="52BBF60A"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15分</w:t>
            </w:r>
          </w:p>
        </w:tc>
        <w:tc>
          <w:tcPr>
            <w:tcW w:w="3686" w:type="dxa"/>
            <w:vAlign w:val="center"/>
          </w:tcPr>
          <w:p w14:paraId="0FDACD81"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根据供应商提供的总体实施方案、工期及规划方案打分</w:t>
            </w:r>
          </w:p>
          <w:p w14:paraId="580A889B" w14:textId="4A86470C"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编制要点：①总体实施组织架构，②人员安排</w:t>
            </w:r>
            <w:r w:rsidR="00B5379F">
              <w:rPr>
                <w:rFonts w:ascii="仿宋" w:eastAsia="仿宋" w:hAnsi="仿宋" w:hint="eastAsia"/>
                <w:sz w:val="22"/>
                <w:szCs w:val="22"/>
              </w:rPr>
              <w:t>方案</w:t>
            </w:r>
            <w:r w:rsidRPr="00434BA8">
              <w:rPr>
                <w:rFonts w:ascii="仿宋" w:eastAsia="仿宋" w:hAnsi="仿宋" w:hint="eastAsia"/>
                <w:sz w:val="22"/>
                <w:szCs w:val="22"/>
              </w:rPr>
              <w:t>，③</w:t>
            </w:r>
            <w:r w:rsidR="00B5379F">
              <w:rPr>
                <w:rFonts w:ascii="仿宋" w:eastAsia="仿宋" w:hAnsi="仿宋" w:hint="eastAsia"/>
                <w:sz w:val="22"/>
                <w:szCs w:val="22"/>
              </w:rPr>
              <w:t>项目</w:t>
            </w:r>
            <w:r w:rsidRPr="00434BA8">
              <w:rPr>
                <w:rFonts w:ascii="仿宋" w:eastAsia="仿宋" w:hAnsi="仿宋" w:hint="eastAsia"/>
                <w:sz w:val="22"/>
                <w:szCs w:val="22"/>
              </w:rPr>
              <w:t>进度</w:t>
            </w:r>
            <w:r w:rsidR="00B5379F">
              <w:rPr>
                <w:rFonts w:ascii="仿宋" w:eastAsia="仿宋" w:hAnsi="仿宋" w:hint="eastAsia"/>
                <w:sz w:val="22"/>
                <w:szCs w:val="22"/>
              </w:rPr>
              <w:t>管理方案</w:t>
            </w:r>
          </w:p>
          <w:p w14:paraId="27278BBC"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本项共3个要点，每一要点满分为5分，存在不足的为2.5分，存在缺陷的为0分，未提供相关要点内容为0分。</w:t>
            </w:r>
          </w:p>
        </w:tc>
        <w:tc>
          <w:tcPr>
            <w:tcW w:w="1417" w:type="dxa"/>
            <w:vMerge w:val="restart"/>
            <w:vAlign w:val="center"/>
          </w:tcPr>
          <w:p w14:paraId="33287494"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注：</w:t>
            </w:r>
          </w:p>
          <w:p w14:paraId="320D1DF8"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不足是指未明显违背有关法律、法规和技术依据，但相关内容与项目实际情况有偏差或不合理或认识不全面、方案内容缺项、内容表述不完整或缺少关键分析点。</w:t>
            </w:r>
          </w:p>
          <w:p w14:paraId="3C438285"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缺陷是指违背有关法律、法规和技术依据；存在与服务项目实际情况不相符；地点区域错误、不符合采购需求；方案内容表述前后矛盾、无连贯</w:t>
            </w:r>
            <w:r w:rsidRPr="00434BA8">
              <w:rPr>
                <w:rFonts w:ascii="仿宋" w:eastAsia="仿宋" w:hAnsi="仿宋" w:hint="eastAsia"/>
                <w:sz w:val="22"/>
                <w:szCs w:val="22"/>
              </w:rPr>
              <w:lastRenderedPageBreak/>
              <w:t>性；内容存在逻辑漏洞或常识错误；思路不科学、不实用，不利于本项目目标的实现。与本项目无实际关联等；</w:t>
            </w:r>
          </w:p>
        </w:tc>
        <w:tc>
          <w:tcPr>
            <w:tcW w:w="1134" w:type="dxa"/>
            <w:vMerge w:val="restart"/>
            <w:vAlign w:val="center"/>
          </w:tcPr>
          <w:p w14:paraId="04F2F07A"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lastRenderedPageBreak/>
              <w:t>评标委员会按照供应商所提供方案内独立评审后计算综合得分。</w:t>
            </w:r>
          </w:p>
        </w:tc>
      </w:tr>
      <w:tr w:rsidR="00434BA8" w:rsidRPr="00434BA8" w14:paraId="2E53B254" w14:textId="77777777" w:rsidTr="00C94856">
        <w:trPr>
          <w:trHeight w:val="417"/>
        </w:trPr>
        <w:tc>
          <w:tcPr>
            <w:tcW w:w="425" w:type="dxa"/>
            <w:vMerge/>
            <w:vAlign w:val="center"/>
          </w:tcPr>
          <w:p w14:paraId="5C272815" w14:textId="77777777" w:rsidR="00434BA8" w:rsidRPr="00434BA8" w:rsidRDefault="00434BA8" w:rsidP="00434BA8">
            <w:pPr>
              <w:rPr>
                <w:rFonts w:ascii="仿宋" w:eastAsia="仿宋" w:hAnsi="仿宋"/>
                <w:sz w:val="22"/>
                <w:szCs w:val="22"/>
              </w:rPr>
            </w:pPr>
          </w:p>
        </w:tc>
        <w:tc>
          <w:tcPr>
            <w:tcW w:w="1135" w:type="dxa"/>
            <w:vMerge/>
            <w:vAlign w:val="center"/>
          </w:tcPr>
          <w:p w14:paraId="6539969A" w14:textId="77777777" w:rsidR="00434BA8" w:rsidRPr="00434BA8" w:rsidRDefault="00434BA8" w:rsidP="00434BA8">
            <w:pPr>
              <w:rPr>
                <w:rFonts w:ascii="仿宋" w:eastAsia="仿宋" w:hAnsi="仿宋"/>
                <w:sz w:val="22"/>
                <w:szCs w:val="22"/>
              </w:rPr>
            </w:pPr>
          </w:p>
        </w:tc>
        <w:tc>
          <w:tcPr>
            <w:tcW w:w="708" w:type="dxa"/>
            <w:vMerge/>
            <w:vAlign w:val="center"/>
          </w:tcPr>
          <w:p w14:paraId="6D537E24" w14:textId="77777777" w:rsidR="00434BA8" w:rsidRPr="00434BA8" w:rsidRDefault="00434BA8" w:rsidP="00434BA8">
            <w:pPr>
              <w:rPr>
                <w:rFonts w:ascii="仿宋" w:eastAsia="仿宋" w:hAnsi="仿宋"/>
                <w:sz w:val="22"/>
                <w:szCs w:val="22"/>
              </w:rPr>
            </w:pPr>
          </w:p>
        </w:tc>
        <w:tc>
          <w:tcPr>
            <w:tcW w:w="1134" w:type="dxa"/>
            <w:tcBorders>
              <w:bottom w:val="single" w:sz="4" w:space="0" w:color="auto"/>
            </w:tcBorders>
            <w:vAlign w:val="center"/>
          </w:tcPr>
          <w:p w14:paraId="371B1002"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项目的技术方案、重难点分析及解决方案</w:t>
            </w:r>
          </w:p>
        </w:tc>
        <w:tc>
          <w:tcPr>
            <w:tcW w:w="709" w:type="dxa"/>
            <w:tcBorders>
              <w:bottom w:val="single" w:sz="4" w:space="0" w:color="auto"/>
            </w:tcBorders>
            <w:vAlign w:val="center"/>
          </w:tcPr>
          <w:p w14:paraId="2441E9FB"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15分</w:t>
            </w:r>
          </w:p>
        </w:tc>
        <w:tc>
          <w:tcPr>
            <w:tcW w:w="3686" w:type="dxa"/>
            <w:tcBorders>
              <w:bottom w:val="single" w:sz="4" w:space="0" w:color="auto"/>
            </w:tcBorders>
            <w:vAlign w:val="center"/>
          </w:tcPr>
          <w:p w14:paraId="0FBA0014"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根据供应商提供的主要技术方案、重难点分析及解决方案打分</w:t>
            </w:r>
          </w:p>
          <w:p w14:paraId="6DA1B416" w14:textId="7AD6EA31"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编制要点：①</w:t>
            </w:r>
            <w:r w:rsidR="00C476CD" w:rsidRPr="00C476CD">
              <w:rPr>
                <w:rFonts w:ascii="仿宋" w:eastAsia="仿宋" w:hAnsi="仿宋"/>
                <w:sz w:val="22"/>
                <w:szCs w:val="22"/>
              </w:rPr>
              <w:t>技术方案</w:t>
            </w:r>
            <w:r w:rsidR="00BE6668">
              <w:rPr>
                <w:rFonts w:ascii="仿宋" w:eastAsia="仿宋" w:hAnsi="仿宋" w:hint="eastAsia"/>
                <w:sz w:val="22"/>
                <w:szCs w:val="22"/>
              </w:rPr>
              <w:t>内容（结构设计及材料选用、生产工艺流程，运输措施）</w:t>
            </w:r>
            <w:r w:rsidRPr="00434BA8">
              <w:rPr>
                <w:rFonts w:ascii="仿宋" w:eastAsia="仿宋" w:hAnsi="仿宋" w:hint="eastAsia"/>
                <w:sz w:val="22"/>
                <w:szCs w:val="22"/>
              </w:rPr>
              <w:t>、②</w:t>
            </w:r>
            <w:r w:rsidR="00C476CD" w:rsidRPr="00C476CD">
              <w:rPr>
                <w:rFonts w:ascii="仿宋" w:eastAsia="仿宋" w:hAnsi="仿宋"/>
                <w:sz w:val="22"/>
                <w:szCs w:val="22"/>
              </w:rPr>
              <w:t>项目重点及难点的深入分析</w:t>
            </w:r>
            <w:r w:rsidRPr="00434BA8">
              <w:rPr>
                <w:rFonts w:ascii="仿宋" w:eastAsia="仿宋" w:hAnsi="仿宋" w:hint="eastAsia"/>
                <w:sz w:val="22"/>
                <w:szCs w:val="22"/>
              </w:rPr>
              <w:t>、③</w:t>
            </w:r>
            <w:r w:rsidR="00C476CD" w:rsidRPr="00C476CD">
              <w:rPr>
                <w:rFonts w:ascii="仿宋" w:eastAsia="仿宋" w:hAnsi="仿宋"/>
                <w:sz w:val="22"/>
                <w:szCs w:val="22"/>
              </w:rPr>
              <w:t>针对重点难点提出的有效解决方案</w:t>
            </w:r>
          </w:p>
          <w:p w14:paraId="6F86B25D"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本项共3个要点，每一要点满分为5分，存在不足的为2.5分，存在缺陷的为0分，未提供相关要点内容为0分。</w:t>
            </w:r>
          </w:p>
        </w:tc>
        <w:tc>
          <w:tcPr>
            <w:tcW w:w="1417" w:type="dxa"/>
            <w:vMerge/>
            <w:vAlign w:val="center"/>
          </w:tcPr>
          <w:p w14:paraId="1D759C17" w14:textId="77777777" w:rsidR="00434BA8" w:rsidRPr="00434BA8" w:rsidRDefault="00434BA8" w:rsidP="00434BA8">
            <w:pPr>
              <w:rPr>
                <w:rFonts w:ascii="仿宋" w:eastAsia="仿宋" w:hAnsi="仿宋"/>
                <w:sz w:val="22"/>
                <w:szCs w:val="22"/>
              </w:rPr>
            </w:pPr>
          </w:p>
        </w:tc>
        <w:tc>
          <w:tcPr>
            <w:tcW w:w="1134" w:type="dxa"/>
            <w:vMerge/>
            <w:vAlign w:val="center"/>
          </w:tcPr>
          <w:p w14:paraId="43F1CD09" w14:textId="77777777" w:rsidR="00434BA8" w:rsidRPr="00434BA8" w:rsidRDefault="00434BA8" w:rsidP="00434BA8">
            <w:pPr>
              <w:rPr>
                <w:rFonts w:ascii="仿宋" w:eastAsia="仿宋" w:hAnsi="仿宋"/>
                <w:sz w:val="22"/>
                <w:szCs w:val="22"/>
              </w:rPr>
            </w:pPr>
          </w:p>
        </w:tc>
      </w:tr>
      <w:tr w:rsidR="00434BA8" w:rsidRPr="00434BA8" w14:paraId="644B67A3" w14:textId="77777777" w:rsidTr="00C94856">
        <w:trPr>
          <w:trHeight w:val="417"/>
        </w:trPr>
        <w:tc>
          <w:tcPr>
            <w:tcW w:w="425" w:type="dxa"/>
            <w:vMerge/>
            <w:vAlign w:val="center"/>
          </w:tcPr>
          <w:p w14:paraId="5BED151C" w14:textId="77777777" w:rsidR="00434BA8" w:rsidRPr="00434BA8" w:rsidRDefault="00434BA8" w:rsidP="00434BA8">
            <w:pPr>
              <w:rPr>
                <w:rFonts w:ascii="仿宋" w:eastAsia="仿宋" w:hAnsi="仿宋"/>
                <w:sz w:val="22"/>
                <w:szCs w:val="22"/>
              </w:rPr>
            </w:pPr>
          </w:p>
        </w:tc>
        <w:tc>
          <w:tcPr>
            <w:tcW w:w="1135" w:type="dxa"/>
            <w:vMerge/>
            <w:vAlign w:val="center"/>
          </w:tcPr>
          <w:p w14:paraId="314FAFC9" w14:textId="77777777" w:rsidR="00434BA8" w:rsidRPr="00434BA8" w:rsidRDefault="00434BA8" w:rsidP="00434BA8">
            <w:pPr>
              <w:rPr>
                <w:rFonts w:ascii="仿宋" w:eastAsia="仿宋" w:hAnsi="仿宋"/>
                <w:sz w:val="22"/>
                <w:szCs w:val="22"/>
              </w:rPr>
            </w:pPr>
          </w:p>
        </w:tc>
        <w:tc>
          <w:tcPr>
            <w:tcW w:w="708" w:type="dxa"/>
            <w:vMerge/>
            <w:vAlign w:val="center"/>
          </w:tcPr>
          <w:p w14:paraId="591778FA" w14:textId="77777777" w:rsidR="00434BA8" w:rsidRPr="00434BA8" w:rsidRDefault="00434BA8" w:rsidP="00434BA8">
            <w:pPr>
              <w:rPr>
                <w:rFonts w:ascii="仿宋" w:eastAsia="仿宋" w:hAnsi="仿宋"/>
                <w:sz w:val="22"/>
                <w:szCs w:val="22"/>
              </w:rPr>
            </w:pPr>
          </w:p>
        </w:tc>
        <w:tc>
          <w:tcPr>
            <w:tcW w:w="1134" w:type="dxa"/>
            <w:tcBorders>
              <w:bottom w:val="single" w:sz="4" w:space="0" w:color="auto"/>
            </w:tcBorders>
            <w:vAlign w:val="center"/>
          </w:tcPr>
          <w:p w14:paraId="7488E92E"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质量管理体系及保证措施</w:t>
            </w:r>
          </w:p>
        </w:tc>
        <w:tc>
          <w:tcPr>
            <w:tcW w:w="709" w:type="dxa"/>
            <w:tcBorders>
              <w:bottom w:val="single" w:sz="4" w:space="0" w:color="auto"/>
            </w:tcBorders>
            <w:vAlign w:val="center"/>
          </w:tcPr>
          <w:p w14:paraId="43668C29"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10分</w:t>
            </w:r>
          </w:p>
        </w:tc>
        <w:tc>
          <w:tcPr>
            <w:tcW w:w="3686" w:type="dxa"/>
            <w:tcBorders>
              <w:bottom w:val="single" w:sz="4" w:space="0" w:color="auto"/>
            </w:tcBorders>
            <w:vAlign w:val="center"/>
          </w:tcPr>
          <w:p w14:paraId="501BE3E0"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根据供应商提供的质量（安装质量及设备质量）管理体系及保证措施方案打分</w:t>
            </w:r>
          </w:p>
          <w:p w14:paraId="5901E031" w14:textId="1120F76B"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编制要点：①</w:t>
            </w:r>
            <w:r w:rsidR="00B5379F" w:rsidRPr="00B5379F">
              <w:rPr>
                <w:rFonts w:ascii="仿宋" w:eastAsia="仿宋" w:hAnsi="仿宋"/>
                <w:sz w:val="22"/>
                <w:szCs w:val="22"/>
              </w:rPr>
              <w:t>质量管理体系（包括设备和安装质量的控制）</w:t>
            </w:r>
            <w:r w:rsidRPr="00434BA8">
              <w:rPr>
                <w:rFonts w:ascii="仿宋" w:eastAsia="仿宋" w:hAnsi="仿宋" w:hint="eastAsia"/>
                <w:sz w:val="22"/>
                <w:szCs w:val="22"/>
              </w:rPr>
              <w:t>、</w:t>
            </w:r>
            <w:r w:rsidR="00C476CD" w:rsidRPr="00C476CD">
              <w:rPr>
                <w:rFonts w:ascii="仿宋" w:eastAsia="仿宋" w:hAnsi="仿宋"/>
                <w:sz w:val="22"/>
                <w:szCs w:val="22"/>
              </w:rPr>
              <w:t>②质量保障措施（针对项目整体质量及设备质量的具体措施）</w:t>
            </w:r>
          </w:p>
          <w:p w14:paraId="38028D25"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本项共2个要点，每一要点满分为5分，存在不足的为2.5分，存在缺</w:t>
            </w:r>
            <w:r w:rsidRPr="00434BA8">
              <w:rPr>
                <w:rFonts w:ascii="仿宋" w:eastAsia="仿宋" w:hAnsi="仿宋" w:hint="eastAsia"/>
                <w:sz w:val="22"/>
                <w:szCs w:val="22"/>
              </w:rPr>
              <w:lastRenderedPageBreak/>
              <w:t>陷的为0分，未提供相关要点内容为0分。</w:t>
            </w:r>
          </w:p>
        </w:tc>
        <w:tc>
          <w:tcPr>
            <w:tcW w:w="1417" w:type="dxa"/>
            <w:vMerge/>
            <w:vAlign w:val="center"/>
          </w:tcPr>
          <w:p w14:paraId="54ED9A02" w14:textId="77777777" w:rsidR="00434BA8" w:rsidRPr="00434BA8" w:rsidRDefault="00434BA8" w:rsidP="00434BA8">
            <w:pPr>
              <w:rPr>
                <w:rFonts w:ascii="仿宋" w:eastAsia="仿宋" w:hAnsi="仿宋"/>
                <w:sz w:val="22"/>
                <w:szCs w:val="22"/>
              </w:rPr>
            </w:pPr>
          </w:p>
        </w:tc>
        <w:tc>
          <w:tcPr>
            <w:tcW w:w="1134" w:type="dxa"/>
            <w:vMerge/>
            <w:vAlign w:val="center"/>
          </w:tcPr>
          <w:p w14:paraId="3A3A2933" w14:textId="77777777" w:rsidR="00434BA8" w:rsidRPr="00434BA8" w:rsidRDefault="00434BA8" w:rsidP="00434BA8">
            <w:pPr>
              <w:rPr>
                <w:rFonts w:ascii="仿宋" w:eastAsia="仿宋" w:hAnsi="仿宋"/>
                <w:sz w:val="22"/>
                <w:szCs w:val="22"/>
              </w:rPr>
            </w:pPr>
          </w:p>
        </w:tc>
      </w:tr>
      <w:tr w:rsidR="00434BA8" w:rsidRPr="00434BA8" w14:paraId="193E84E5" w14:textId="77777777" w:rsidTr="00C94856">
        <w:trPr>
          <w:trHeight w:val="417"/>
        </w:trPr>
        <w:tc>
          <w:tcPr>
            <w:tcW w:w="425" w:type="dxa"/>
            <w:vMerge/>
            <w:vAlign w:val="center"/>
          </w:tcPr>
          <w:p w14:paraId="3BD3B773" w14:textId="77777777" w:rsidR="00434BA8" w:rsidRPr="00434BA8" w:rsidRDefault="00434BA8" w:rsidP="00434BA8">
            <w:pPr>
              <w:rPr>
                <w:rFonts w:ascii="仿宋" w:eastAsia="仿宋" w:hAnsi="仿宋"/>
                <w:sz w:val="22"/>
                <w:szCs w:val="22"/>
              </w:rPr>
            </w:pPr>
          </w:p>
        </w:tc>
        <w:tc>
          <w:tcPr>
            <w:tcW w:w="1135" w:type="dxa"/>
            <w:vMerge/>
            <w:vAlign w:val="center"/>
          </w:tcPr>
          <w:p w14:paraId="44318B72" w14:textId="77777777" w:rsidR="00434BA8" w:rsidRPr="00434BA8" w:rsidRDefault="00434BA8" w:rsidP="00434BA8">
            <w:pPr>
              <w:rPr>
                <w:rFonts w:ascii="仿宋" w:eastAsia="仿宋" w:hAnsi="仿宋"/>
                <w:sz w:val="22"/>
                <w:szCs w:val="22"/>
              </w:rPr>
            </w:pPr>
          </w:p>
        </w:tc>
        <w:tc>
          <w:tcPr>
            <w:tcW w:w="708" w:type="dxa"/>
            <w:vMerge/>
            <w:vAlign w:val="center"/>
          </w:tcPr>
          <w:p w14:paraId="3BBF77FF" w14:textId="77777777" w:rsidR="00434BA8" w:rsidRPr="00434BA8" w:rsidRDefault="00434BA8" w:rsidP="00434BA8">
            <w:pPr>
              <w:rPr>
                <w:rFonts w:ascii="仿宋" w:eastAsia="仿宋" w:hAnsi="仿宋"/>
                <w:sz w:val="22"/>
                <w:szCs w:val="22"/>
              </w:rPr>
            </w:pPr>
          </w:p>
        </w:tc>
        <w:tc>
          <w:tcPr>
            <w:tcW w:w="1134" w:type="dxa"/>
            <w:tcBorders>
              <w:bottom w:val="single" w:sz="4" w:space="0" w:color="auto"/>
            </w:tcBorders>
            <w:vAlign w:val="center"/>
          </w:tcPr>
          <w:p w14:paraId="3B6B3479"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安全管理体系及保证措施</w:t>
            </w:r>
          </w:p>
        </w:tc>
        <w:tc>
          <w:tcPr>
            <w:tcW w:w="709" w:type="dxa"/>
            <w:tcBorders>
              <w:bottom w:val="single" w:sz="4" w:space="0" w:color="auto"/>
            </w:tcBorders>
            <w:vAlign w:val="center"/>
          </w:tcPr>
          <w:p w14:paraId="1AC8E0B3"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5分</w:t>
            </w:r>
          </w:p>
        </w:tc>
        <w:tc>
          <w:tcPr>
            <w:tcW w:w="3686" w:type="dxa"/>
            <w:tcBorders>
              <w:bottom w:val="single" w:sz="4" w:space="0" w:color="auto"/>
            </w:tcBorders>
            <w:vAlign w:val="center"/>
          </w:tcPr>
          <w:p w14:paraId="2760E53B"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根据供应商提供的安全管理体系及保证措施方案打分</w:t>
            </w:r>
          </w:p>
          <w:p w14:paraId="4B46D6BC" w14:textId="28530AEA"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编制要点：①安全管理体系及保障措施（</w:t>
            </w:r>
            <w:r w:rsidR="00BE6668">
              <w:rPr>
                <w:rFonts w:ascii="仿宋" w:eastAsia="仿宋" w:hAnsi="仿宋" w:hint="eastAsia"/>
                <w:sz w:val="22"/>
                <w:szCs w:val="22"/>
              </w:rPr>
              <w:t>明确组织架构、管理制度和操作流程</w:t>
            </w:r>
            <w:r w:rsidRPr="00434BA8">
              <w:rPr>
                <w:rFonts w:ascii="仿宋" w:eastAsia="仿宋" w:hAnsi="仿宋" w:hint="eastAsia"/>
                <w:sz w:val="22"/>
                <w:szCs w:val="22"/>
              </w:rPr>
              <w:t>）、②安全</w:t>
            </w:r>
            <w:r w:rsidR="00BE6668">
              <w:rPr>
                <w:rFonts w:ascii="仿宋" w:eastAsia="仿宋" w:hAnsi="仿宋" w:hint="eastAsia"/>
                <w:sz w:val="22"/>
                <w:szCs w:val="22"/>
              </w:rPr>
              <w:t>保障措施（现场作业安全配置、安全检查制度）</w:t>
            </w:r>
          </w:p>
          <w:p w14:paraId="77A8BD04"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本项共2个要点，每一要点满分为2.5分，存在不足的为1分，存在缺陷的为0分，未提供相关要点内容为0分。</w:t>
            </w:r>
          </w:p>
        </w:tc>
        <w:tc>
          <w:tcPr>
            <w:tcW w:w="1417" w:type="dxa"/>
            <w:vMerge/>
            <w:vAlign w:val="center"/>
          </w:tcPr>
          <w:p w14:paraId="1F6830AD" w14:textId="77777777" w:rsidR="00434BA8" w:rsidRPr="00434BA8" w:rsidRDefault="00434BA8" w:rsidP="00434BA8">
            <w:pPr>
              <w:rPr>
                <w:rFonts w:ascii="仿宋" w:eastAsia="仿宋" w:hAnsi="仿宋"/>
                <w:sz w:val="22"/>
                <w:szCs w:val="22"/>
              </w:rPr>
            </w:pPr>
          </w:p>
        </w:tc>
        <w:tc>
          <w:tcPr>
            <w:tcW w:w="1134" w:type="dxa"/>
            <w:vMerge/>
            <w:vAlign w:val="center"/>
          </w:tcPr>
          <w:p w14:paraId="7B2017D0" w14:textId="77777777" w:rsidR="00434BA8" w:rsidRPr="00434BA8" w:rsidRDefault="00434BA8" w:rsidP="00434BA8">
            <w:pPr>
              <w:rPr>
                <w:rFonts w:ascii="仿宋" w:eastAsia="仿宋" w:hAnsi="仿宋"/>
                <w:sz w:val="22"/>
                <w:szCs w:val="22"/>
              </w:rPr>
            </w:pPr>
          </w:p>
        </w:tc>
      </w:tr>
      <w:tr w:rsidR="00434BA8" w:rsidRPr="00434BA8" w14:paraId="304887D7" w14:textId="77777777" w:rsidTr="00C94856">
        <w:trPr>
          <w:trHeight w:val="45"/>
        </w:trPr>
        <w:tc>
          <w:tcPr>
            <w:tcW w:w="425" w:type="dxa"/>
            <w:vMerge/>
            <w:vAlign w:val="center"/>
          </w:tcPr>
          <w:p w14:paraId="0E7D0243" w14:textId="77777777" w:rsidR="00434BA8" w:rsidRPr="00434BA8" w:rsidRDefault="00434BA8" w:rsidP="00434BA8">
            <w:pPr>
              <w:rPr>
                <w:rFonts w:ascii="仿宋" w:eastAsia="仿宋" w:hAnsi="仿宋"/>
                <w:sz w:val="22"/>
                <w:szCs w:val="22"/>
              </w:rPr>
            </w:pPr>
          </w:p>
        </w:tc>
        <w:tc>
          <w:tcPr>
            <w:tcW w:w="1135" w:type="dxa"/>
            <w:vMerge/>
            <w:vAlign w:val="center"/>
          </w:tcPr>
          <w:p w14:paraId="6CCC793D" w14:textId="77777777" w:rsidR="00434BA8" w:rsidRPr="00434BA8" w:rsidRDefault="00434BA8" w:rsidP="00434BA8">
            <w:pPr>
              <w:rPr>
                <w:rFonts w:ascii="仿宋" w:eastAsia="仿宋" w:hAnsi="仿宋"/>
                <w:sz w:val="22"/>
                <w:szCs w:val="22"/>
              </w:rPr>
            </w:pPr>
          </w:p>
        </w:tc>
        <w:tc>
          <w:tcPr>
            <w:tcW w:w="708" w:type="dxa"/>
            <w:vMerge/>
            <w:vAlign w:val="center"/>
          </w:tcPr>
          <w:p w14:paraId="7B53FC23" w14:textId="77777777" w:rsidR="00434BA8" w:rsidRPr="00434BA8" w:rsidRDefault="00434BA8" w:rsidP="00434BA8">
            <w:pPr>
              <w:rPr>
                <w:rFonts w:ascii="仿宋" w:eastAsia="仿宋" w:hAnsi="仿宋"/>
                <w:sz w:val="22"/>
                <w:szCs w:val="22"/>
              </w:rPr>
            </w:pPr>
          </w:p>
        </w:tc>
        <w:tc>
          <w:tcPr>
            <w:tcW w:w="1134" w:type="dxa"/>
            <w:tcBorders>
              <w:bottom w:val="single" w:sz="4" w:space="0" w:color="auto"/>
            </w:tcBorders>
            <w:vAlign w:val="center"/>
          </w:tcPr>
          <w:p w14:paraId="5FFCC8F8"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现场环境保护及清理措施及环境破坏补救措施</w:t>
            </w:r>
          </w:p>
        </w:tc>
        <w:tc>
          <w:tcPr>
            <w:tcW w:w="709" w:type="dxa"/>
            <w:tcBorders>
              <w:bottom w:val="single" w:sz="4" w:space="0" w:color="auto"/>
            </w:tcBorders>
            <w:vAlign w:val="center"/>
          </w:tcPr>
          <w:p w14:paraId="7FB6AE7A"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10分</w:t>
            </w:r>
          </w:p>
        </w:tc>
        <w:tc>
          <w:tcPr>
            <w:tcW w:w="3686" w:type="dxa"/>
            <w:tcBorders>
              <w:bottom w:val="single" w:sz="4" w:space="0" w:color="auto"/>
            </w:tcBorders>
            <w:vAlign w:val="center"/>
          </w:tcPr>
          <w:p w14:paraId="1E507D1A"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根据供应商提供的环境保护及施工建筑垃圾及时清理措施方案打分</w:t>
            </w:r>
          </w:p>
          <w:p w14:paraId="10DC0ED0"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编制要点：①现场环境保护及清理措施、②环境破坏补救措施</w:t>
            </w:r>
          </w:p>
          <w:p w14:paraId="6530F629"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本项共2个要点，每一要点满分为5分，存在不足的为2.5分，存在缺陷的为0分，未提供相关要点内容为0分。</w:t>
            </w:r>
          </w:p>
        </w:tc>
        <w:tc>
          <w:tcPr>
            <w:tcW w:w="1417" w:type="dxa"/>
            <w:vMerge/>
            <w:vAlign w:val="center"/>
          </w:tcPr>
          <w:p w14:paraId="2260705E" w14:textId="77777777" w:rsidR="00434BA8" w:rsidRPr="00434BA8" w:rsidRDefault="00434BA8" w:rsidP="00434BA8">
            <w:pPr>
              <w:rPr>
                <w:rFonts w:ascii="仿宋" w:eastAsia="仿宋" w:hAnsi="仿宋"/>
                <w:sz w:val="22"/>
                <w:szCs w:val="22"/>
              </w:rPr>
            </w:pPr>
          </w:p>
        </w:tc>
        <w:tc>
          <w:tcPr>
            <w:tcW w:w="1134" w:type="dxa"/>
            <w:vMerge/>
            <w:vAlign w:val="center"/>
          </w:tcPr>
          <w:p w14:paraId="68C38815" w14:textId="77777777" w:rsidR="00434BA8" w:rsidRPr="00434BA8" w:rsidRDefault="00434BA8" w:rsidP="00434BA8">
            <w:pPr>
              <w:rPr>
                <w:rFonts w:ascii="仿宋" w:eastAsia="仿宋" w:hAnsi="仿宋"/>
                <w:sz w:val="22"/>
                <w:szCs w:val="22"/>
              </w:rPr>
            </w:pPr>
          </w:p>
        </w:tc>
      </w:tr>
      <w:tr w:rsidR="00434BA8" w:rsidRPr="00434BA8" w14:paraId="4A7D7720" w14:textId="77777777" w:rsidTr="00C94856">
        <w:trPr>
          <w:trHeight w:val="417"/>
        </w:trPr>
        <w:tc>
          <w:tcPr>
            <w:tcW w:w="425" w:type="dxa"/>
            <w:vMerge/>
            <w:tcBorders>
              <w:bottom w:val="single" w:sz="4" w:space="0" w:color="auto"/>
            </w:tcBorders>
            <w:vAlign w:val="center"/>
          </w:tcPr>
          <w:p w14:paraId="69900065" w14:textId="77777777" w:rsidR="00434BA8" w:rsidRPr="00434BA8" w:rsidRDefault="00434BA8" w:rsidP="00434BA8">
            <w:pPr>
              <w:rPr>
                <w:rFonts w:ascii="仿宋" w:eastAsia="仿宋" w:hAnsi="仿宋"/>
                <w:sz w:val="22"/>
                <w:szCs w:val="22"/>
              </w:rPr>
            </w:pPr>
          </w:p>
        </w:tc>
        <w:tc>
          <w:tcPr>
            <w:tcW w:w="1135" w:type="dxa"/>
            <w:vMerge/>
            <w:tcBorders>
              <w:bottom w:val="single" w:sz="4" w:space="0" w:color="auto"/>
            </w:tcBorders>
            <w:vAlign w:val="center"/>
          </w:tcPr>
          <w:p w14:paraId="546C12DC" w14:textId="77777777" w:rsidR="00434BA8" w:rsidRPr="00434BA8" w:rsidRDefault="00434BA8" w:rsidP="00434BA8">
            <w:pPr>
              <w:rPr>
                <w:rFonts w:ascii="仿宋" w:eastAsia="仿宋" w:hAnsi="仿宋"/>
                <w:sz w:val="22"/>
                <w:szCs w:val="22"/>
              </w:rPr>
            </w:pPr>
          </w:p>
        </w:tc>
        <w:tc>
          <w:tcPr>
            <w:tcW w:w="708" w:type="dxa"/>
            <w:vMerge/>
            <w:vAlign w:val="center"/>
          </w:tcPr>
          <w:p w14:paraId="511C588A" w14:textId="77777777" w:rsidR="00434BA8" w:rsidRPr="00434BA8" w:rsidRDefault="00434BA8" w:rsidP="00434BA8">
            <w:pPr>
              <w:rPr>
                <w:rFonts w:ascii="仿宋" w:eastAsia="仿宋" w:hAnsi="仿宋"/>
                <w:sz w:val="22"/>
                <w:szCs w:val="22"/>
              </w:rPr>
            </w:pPr>
          </w:p>
        </w:tc>
        <w:tc>
          <w:tcPr>
            <w:tcW w:w="1134" w:type="dxa"/>
            <w:tcBorders>
              <w:bottom w:val="single" w:sz="4" w:space="0" w:color="auto"/>
            </w:tcBorders>
            <w:vAlign w:val="center"/>
          </w:tcPr>
          <w:p w14:paraId="477D7F13"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项目风险预测与防范，事故应急预案</w:t>
            </w:r>
          </w:p>
        </w:tc>
        <w:tc>
          <w:tcPr>
            <w:tcW w:w="709" w:type="dxa"/>
            <w:tcBorders>
              <w:bottom w:val="single" w:sz="4" w:space="0" w:color="auto"/>
            </w:tcBorders>
            <w:vAlign w:val="center"/>
          </w:tcPr>
          <w:p w14:paraId="3480C6AF"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5分</w:t>
            </w:r>
          </w:p>
        </w:tc>
        <w:tc>
          <w:tcPr>
            <w:tcW w:w="3686" w:type="dxa"/>
            <w:tcBorders>
              <w:bottom w:val="single" w:sz="4" w:space="0" w:color="auto"/>
            </w:tcBorders>
            <w:vAlign w:val="center"/>
          </w:tcPr>
          <w:p w14:paraId="4B52E5B0"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根据供应商提供的项目风险预测与防范，事故应急预案打分</w:t>
            </w:r>
          </w:p>
          <w:p w14:paraId="46428108"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编制要点：①项目风险预测及防范措施、②事故应急预案</w:t>
            </w:r>
          </w:p>
          <w:p w14:paraId="005CDF8F"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本项共2个要点，每一要点满分为2.5分，存在不足的为1分，存在缺陷的为0分，未提供相关要点内容为0分。</w:t>
            </w:r>
          </w:p>
        </w:tc>
        <w:tc>
          <w:tcPr>
            <w:tcW w:w="1417" w:type="dxa"/>
            <w:vMerge/>
            <w:vAlign w:val="center"/>
          </w:tcPr>
          <w:p w14:paraId="05F927A7" w14:textId="77777777" w:rsidR="00434BA8" w:rsidRPr="00434BA8" w:rsidRDefault="00434BA8" w:rsidP="00434BA8">
            <w:pPr>
              <w:rPr>
                <w:rFonts w:ascii="仿宋" w:eastAsia="仿宋" w:hAnsi="仿宋"/>
                <w:sz w:val="22"/>
                <w:szCs w:val="22"/>
              </w:rPr>
            </w:pPr>
          </w:p>
        </w:tc>
        <w:tc>
          <w:tcPr>
            <w:tcW w:w="1134" w:type="dxa"/>
            <w:vMerge/>
            <w:tcBorders>
              <w:bottom w:val="single" w:sz="4" w:space="0" w:color="auto"/>
            </w:tcBorders>
            <w:vAlign w:val="center"/>
          </w:tcPr>
          <w:p w14:paraId="4272D5B6" w14:textId="77777777" w:rsidR="00434BA8" w:rsidRPr="00434BA8" w:rsidRDefault="00434BA8" w:rsidP="00434BA8">
            <w:pPr>
              <w:rPr>
                <w:rFonts w:ascii="仿宋" w:eastAsia="仿宋" w:hAnsi="仿宋"/>
                <w:sz w:val="22"/>
                <w:szCs w:val="22"/>
              </w:rPr>
            </w:pPr>
          </w:p>
        </w:tc>
      </w:tr>
      <w:tr w:rsidR="00434BA8" w:rsidRPr="00434BA8" w14:paraId="68B06F8F" w14:textId="77777777" w:rsidTr="00C94856">
        <w:trPr>
          <w:cantSplit/>
          <w:trHeight w:val="1120"/>
        </w:trPr>
        <w:tc>
          <w:tcPr>
            <w:tcW w:w="425" w:type="dxa"/>
            <w:vMerge w:val="restart"/>
            <w:vAlign w:val="center"/>
          </w:tcPr>
          <w:p w14:paraId="4A4FEFAD"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3</w:t>
            </w:r>
          </w:p>
        </w:tc>
        <w:tc>
          <w:tcPr>
            <w:tcW w:w="1135" w:type="dxa"/>
            <w:vMerge w:val="restart"/>
            <w:vAlign w:val="center"/>
          </w:tcPr>
          <w:p w14:paraId="77AA8CA5"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商务部分</w:t>
            </w:r>
          </w:p>
          <w:p w14:paraId="64E29D1C"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（10%）</w:t>
            </w:r>
          </w:p>
        </w:tc>
        <w:tc>
          <w:tcPr>
            <w:tcW w:w="708" w:type="dxa"/>
            <w:vMerge w:val="restart"/>
            <w:vAlign w:val="center"/>
          </w:tcPr>
          <w:p w14:paraId="64B22F16"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10分</w:t>
            </w:r>
          </w:p>
        </w:tc>
        <w:tc>
          <w:tcPr>
            <w:tcW w:w="6946" w:type="dxa"/>
            <w:gridSpan w:val="4"/>
            <w:vAlign w:val="center"/>
          </w:tcPr>
          <w:p w14:paraId="6C3557C8" w14:textId="77777777" w:rsidR="00434BA8" w:rsidRDefault="00434BA8" w:rsidP="00434BA8">
            <w:pPr>
              <w:rPr>
                <w:rFonts w:ascii="仿宋" w:eastAsia="仿宋" w:hAnsi="仿宋"/>
                <w:sz w:val="22"/>
                <w:szCs w:val="22"/>
              </w:rPr>
            </w:pPr>
            <w:r w:rsidRPr="00434BA8">
              <w:rPr>
                <w:rFonts w:ascii="仿宋" w:eastAsia="仿宋" w:hAnsi="仿宋" w:hint="eastAsia"/>
                <w:sz w:val="22"/>
                <w:szCs w:val="22"/>
              </w:rPr>
              <w:t>业绩（5分）</w:t>
            </w:r>
          </w:p>
          <w:p w14:paraId="031F352F" w14:textId="7678C546"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供应商自20</w:t>
            </w:r>
            <w:r w:rsidRPr="00434BA8">
              <w:rPr>
                <w:rFonts w:ascii="仿宋" w:eastAsia="仿宋" w:hAnsi="仿宋"/>
                <w:sz w:val="22"/>
                <w:szCs w:val="22"/>
              </w:rPr>
              <w:t>22</w:t>
            </w:r>
            <w:r w:rsidRPr="00434BA8">
              <w:rPr>
                <w:rFonts w:ascii="仿宋" w:eastAsia="仿宋" w:hAnsi="仿宋" w:hint="eastAsia"/>
                <w:sz w:val="22"/>
                <w:szCs w:val="22"/>
              </w:rPr>
              <w:t>年1月1日起至投标截止</w:t>
            </w:r>
            <w:r w:rsidRPr="00993DFB">
              <w:rPr>
                <w:rFonts w:ascii="仿宋" w:eastAsia="仿宋" w:hAnsi="仿宋" w:hint="eastAsia"/>
                <w:sz w:val="22"/>
                <w:szCs w:val="22"/>
              </w:rPr>
              <w:t>时间止，独立承接过装修</w:t>
            </w:r>
            <w:r w:rsidR="00C476CD" w:rsidRPr="00993DFB">
              <w:rPr>
                <w:rFonts w:ascii="仿宋" w:eastAsia="仿宋" w:hAnsi="仿宋" w:hint="eastAsia"/>
                <w:sz w:val="22"/>
                <w:szCs w:val="22"/>
              </w:rPr>
              <w:t>类或</w:t>
            </w:r>
            <w:r w:rsidR="00191CE4" w:rsidRPr="00993DFB">
              <w:rPr>
                <w:rFonts w:ascii="仿宋" w:eastAsia="仿宋" w:hAnsi="仿宋" w:hint="eastAsia"/>
                <w:sz w:val="22"/>
                <w:szCs w:val="22"/>
              </w:rPr>
              <w:t>室内</w:t>
            </w:r>
            <w:r w:rsidRPr="00993DFB">
              <w:rPr>
                <w:rFonts w:ascii="仿宋" w:eastAsia="仿宋" w:hAnsi="仿宋" w:hint="eastAsia"/>
                <w:sz w:val="22"/>
                <w:szCs w:val="22"/>
              </w:rPr>
              <w:t>门销售及安装类业绩的，每提供一个得5分</w:t>
            </w:r>
            <w:r w:rsidRPr="00434BA8">
              <w:rPr>
                <w:rFonts w:ascii="仿宋" w:eastAsia="仿宋" w:hAnsi="仿宋" w:hint="eastAsia"/>
                <w:sz w:val="22"/>
                <w:szCs w:val="22"/>
              </w:rPr>
              <w:t>，</w:t>
            </w:r>
            <w:r w:rsidR="007C16DB">
              <w:rPr>
                <w:rFonts w:ascii="仿宋" w:eastAsia="仿宋" w:hAnsi="仿宋" w:hint="eastAsia"/>
                <w:sz w:val="22"/>
                <w:szCs w:val="22"/>
              </w:rPr>
              <w:t>最多得</w:t>
            </w:r>
            <w:r w:rsidRPr="00434BA8">
              <w:rPr>
                <w:rFonts w:ascii="仿宋" w:eastAsia="仿宋" w:hAnsi="仿宋" w:hint="eastAsia"/>
                <w:sz w:val="22"/>
                <w:szCs w:val="22"/>
              </w:rPr>
              <w:t>5分。</w:t>
            </w:r>
          </w:p>
        </w:tc>
        <w:tc>
          <w:tcPr>
            <w:tcW w:w="1134" w:type="dxa"/>
            <w:vAlign w:val="center"/>
          </w:tcPr>
          <w:p w14:paraId="5F480338" w14:textId="77777777" w:rsidR="00434BA8" w:rsidRPr="00434BA8" w:rsidRDefault="00434BA8" w:rsidP="00434BA8">
            <w:pPr>
              <w:rPr>
                <w:rFonts w:ascii="仿宋" w:eastAsia="仿宋" w:hAnsi="仿宋"/>
                <w:sz w:val="22"/>
                <w:szCs w:val="22"/>
              </w:rPr>
            </w:pPr>
            <w:r w:rsidRPr="00434BA8">
              <w:rPr>
                <w:rFonts w:ascii="仿宋" w:eastAsia="仿宋" w:hAnsi="仿宋" w:hint="eastAsia"/>
                <w:sz w:val="22"/>
                <w:szCs w:val="22"/>
              </w:rPr>
              <w:t>供应商提供合同复印件附后。</w:t>
            </w:r>
          </w:p>
        </w:tc>
      </w:tr>
      <w:tr w:rsidR="00434BA8" w:rsidRPr="00434BA8" w14:paraId="6E34CBD2" w14:textId="77777777" w:rsidTr="00C94856">
        <w:trPr>
          <w:cantSplit/>
          <w:trHeight w:val="1120"/>
        </w:trPr>
        <w:tc>
          <w:tcPr>
            <w:tcW w:w="425" w:type="dxa"/>
            <w:vMerge/>
            <w:vAlign w:val="center"/>
          </w:tcPr>
          <w:p w14:paraId="33A026EE" w14:textId="77777777" w:rsidR="00434BA8" w:rsidRPr="00434BA8" w:rsidRDefault="00434BA8" w:rsidP="00434BA8">
            <w:pPr>
              <w:rPr>
                <w:rFonts w:ascii="仿宋" w:eastAsia="仿宋" w:hAnsi="仿宋"/>
                <w:sz w:val="22"/>
                <w:szCs w:val="22"/>
              </w:rPr>
            </w:pPr>
          </w:p>
        </w:tc>
        <w:tc>
          <w:tcPr>
            <w:tcW w:w="1135" w:type="dxa"/>
            <w:vMerge/>
            <w:vAlign w:val="center"/>
          </w:tcPr>
          <w:p w14:paraId="22025227" w14:textId="77777777" w:rsidR="00434BA8" w:rsidRPr="00434BA8" w:rsidRDefault="00434BA8" w:rsidP="00434BA8">
            <w:pPr>
              <w:rPr>
                <w:rFonts w:ascii="仿宋" w:eastAsia="仿宋" w:hAnsi="仿宋"/>
                <w:sz w:val="22"/>
                <w:szCs w:val="22"/>
              </w:rPr>
            </w:pPr>
          </w:p>
        </w:tc>
        <w:tc>
          <w:tcPr>
            <w:tcW w:w="708" w:type="dxa"/>
            <w:vMerge/>
            <w:vAlign w:val="center"/>
          </w:tcPr>
          <w:p w14:paraId="4E1665E7" w14:textId="77777777" w:rsidR="00434BA8" w:rsidRPr="00434BA8" w:rsidRDefault="00434BA8" w:rsidP="00434BA8">
            <w:pPr>
              <w:rPr>
                <w:rFonts w:ascii="仿宋" w:eastAsia="仿宋" w:hAnsi="仿宋"/>
                <w:sz w:val="22"/>
                <w:szCs w:val="22"/>
              </w:rPr>
            </w:pPr>
          </w:p>
        </w:tc>
        <w:tc>
          <w:tcPr>
            <w:tcW w:w="6946" w:type="dxa"/>
            <w:gridSpan w:val="4"/>
            <w:vAlign w:val="center"/>
          </w:tcPr>
          <w:p w14:paraId="63B0A1DF" w14:textId="77777777" w:rsidR="00434BA8" w:rsidRDefault="00434BA8" w:rsidP="00434BA8">
            <w:pPr>
              <w:rPr>
                <w:rFonts w:ascii="仿宋" w:eastAsia="仿宋" w:hAnsi="仿宋"/>
                <w:sz w:val="22"/>
                <w:szCs w:val="22"/>
              </w:rPr>
            </w:pPr>
            <w:r>
              <w:rPr>
                <w:rFonts w:ascii="仿宋" w:eastAsia="仿宋" w:hAnsi="仿宋" w:hint="eastAsia"/>
                <w:sz w:val="22"/>
                <w:szCs w:val="22"/>
              </w:rPr>
              <w:t>提前完工承诺（5分）</w:t>
            </w:r>
          </w:p>
          <w:p w14:paraId="4C50308D" w14:textId="12684796" w:rsidR="00434BA8" w:rsidRPr="00434BA8" w:rsidRDefault="00C476CD" w:rsidP="00C476CD">
            <w:r w:rsidRPr="00C476CD">
              <w:rPr>
                <w:rFonts w:ascii="仿宋" w:eastAsia="仿宋" w:hAnsi="仿宋"/>
                <w:sz w:val="22"/>
                <w:szCs w:val="22"/>
              </w:rPr>
              <w:t>供应商承诺在原有交付时间需求的基础上，每提前一天完成得1分，最高得5分</w:t>
            </w:r>
            <w:r w:rsidR="007C16DB">
              <w:rPr>
                <w:rFonts w:ascii="仿宋" w:eastAsia="仿宋" w:hAnsi="仿宋" w:hint="eastAsia"/>
                <w:sz w:val="22"/>
                <w:szCs w:val="22"/>
              </w:rPr>
              <w:t>。</w:t>
            </w:r>
          </w:p>
        </w:tc>
        <w:tc>
          <w:tcPr>
            <w:tcW w:w="1134" w:type="dxa"/>
            <w:vAlign w:val="center"/>
          </w:tcPr>
          <w:p w14:paraId="3B635EB3" w14:textId="6796A734" w:rsidR="00434BA8" w:rsidRPr="00434BA8" w:rsidRDefault="00C476CD" w:rsidP="00434BA8">
            <w:pPr>
              <w:rPr>
                <w:rFonts w:ascii="仿宋" w:eastAsia="仿宋" w:hAnsi="仿宋"/>
                <w:sz w:val="22"/>
                <w:szCs w:val="22"/>
              </w:rPr>
            </w:pPr>
            <w:r w:rsidRPr="00C476CD">
              <w:rPr>
                <w:rFonts w:ascii="仿宋" w:eastAsia="仿宋" w:hAnsi="仿宋"/>
                <w:sz w:val="22"/>
                <w:szCs w:val="22"/>
              </w:rPr>
              <w:t>提供承诺函</w:t>
            </w:r>
            <w:r>
              <w:rPr>
                <w:rFonts w:ascii="仿宋" w:eastAsia="仿宋" w:hAnsi="仿宋" w:hint="eastAsia"/>
                <w:sz w:val="22"/>
                <w:szCs w:val="22"/>
              </w:rPr>
              <w:t>附后</w:t>
            </w:r>
            <w:r w:rsidRPr="00C476CD">
              <w:rPr>
                <w:rFonts w:ascii="仿宋" w:eastAsia="仿宋" w:hAnsi="仿宋"/>
                <w:sz w:val="22"/>
                <w:szCs w:val="22"/>
              </w:rPr>
              <w:t>，格式自定。</w:t>
            </w:r>
          </w:p>
        </w:tc>
      </w:tr>
    </w:tbl>
    <w:p w14:paraId="5864F512" w14:textId="6F5D7483" w:rsidR="00191C57" w:rsidRPr="00B252BE" w:rsidRDefault="00000000" w:rsidP="00B252BE">
      <w:pPr>
        <w:ind w:firstLineChars="150" w:firstLine="360"/>
        <w:rPr>
          <w:rFonts w:ascii="仿宋" w:eastAsia="仿宋" w:hAnsi="仿宋"/>
        </w:rPr>
      </w:pPr>
      <w:r w:rsidRPr="00B252BE">
        <w:rPr>
          <w:rFonts w:ascii="仿宋" w:eastAsia="仿宋" w:hAnsi="仿宋" w:hint="eastAsia"/>
        </w:rPr>
        <w:lastRenderedPageBreak/>
        <w:t>1、比选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比选小组应当将其作为无效投标处理。</w:t>
      </w:r>
    </w:p>
    <w:p w14:paraId="341A8E34"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2、采取采购人确定成交供应商的，采购代理机构应当在评审结束后2个工作日内将评审报告送采购人确认。采购人应当在收到评审报告后5个工作日内，从评审报告提出的成交候选人中，根据质量和服务均能满足比选通知书实质性响应要求且综合得分最高的原则确定成交供应商。采购人逾期未确定成交供应商且不提出异议的，视为确定评审报告提出的得分最高的供应商为成交供应商。采购人也可以授权比选小组直接确定成交供应商。</w:t>
      </w:r>
    </w:p>
    <w:p w14:paraId="79CE327C" w14:textId="77777777" w:rsidR="00191C57" w:rsidRDefault="00000000" w:rsidP="00B11FE5">
      <w:pPr>
        <w:pStyle w:val="3"/>
        <w:spacing w:before="100" w:after="0" w:line="240" w:lineRule="auto"/>
        <w:rPr>
          <w:rFonts w:ascii="仿宋" w:eastAsia="仿宋" w:hAnsi="仿宋" w:cs="仿宋"/>
          <w:sz w:val="24"/>
          <w:szCs w:val="24"/>
        </w:rPr>
      </w:pPr>
      <w:bookmarkStart w:id="70" w:name="_Toc1719"/>
      <w:bookmarkStart w:id="71" w:name="_Toc205908917"/>
      <w:r>
        <w:rPr>
          <w:rFonts w:ascii="仿宋" w:eastAsia="仿宋" w:hAnsi="仿宋" w:cs="仿宋" w:hint="eastAsia"/>
          <w:sz w:val="24"/>
          <w:szCs w:val="24"/>
        </w:rPr>
        <w:t>六、评审依据</w:t>
      </w:r>
      <w:bookmarkEnd w:id="70"/>
      <w:bookmarkEnd w:id="71"/>
    </w:p>
    <w:p w14:paraId="7673B7D4"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评审的依据为比选通知书和响应文件（含有效的补充文件）。比选小组判断响应文件对比选通知书的响应，仅基于响应文件本身而不靠外部证据。</w:t>
      </w:r>
    </w:p>
    <w:p w14:paraId="506038B9" w14:textId="77777777" w:rsidR="00191C57" w:rsidRDefault="00000000" w:rsidP="00B11FE5">
      <w:pPr>
        <w:pStyle w:val="3"/>
        <w:spacing w:before="100" w:after="0" w:line="240" w:lineRule="auto"/>
        <w:rPr>
          <w:rFonts w:ascii="仿宋" w:eastAsia="仿宋" w:hAnsi="仿宋" w:cs="仿宋"/>
          <w:sz w:val="24"/>
          <w:szCs w:val="24"/>
          <w:lang w:val="en-US"/>
        </w:rPr>
      </w:pPr>
      <w:bookmarkStart w:id="72" w:name="_Toc426965636"/>
      <w:bookmarkStart w:id="73" w:name="_Toc487204785"/>
      <w:bookmarkStart w:id="74" w:name="_Toc102227321"/>
      <w:bookmarkStart w:id="75" w:name="_Toc342913395"/>
      <w:bookmarkStart w:id="76" w:name="_Toc205908918"/>
      <w:r>
        <w:rPr>
          <w:rFonts w:ascii="仿宋" w:eastAsia="仿宋" w:hAnsi="仿宋" w:cs="仿宋" w:hint="eastAsia"/>
          <w:sz w:val="24"/>
          <w:szCs w:val="24"/>
        </w:rPr>
        <w:t>七、成交通知</w:t>
      </w:r>
      <w:bookmarkEnd w:id="72"/>
      <w:bookmarkEnd w:id="73"/>
      <w:bookmarkEnd w:id="74"/>
      <w:bookmarkEnd w:id="75"/>
      <w:bookmarkEnd w:id="76"/>
    </w:p>
    <w:p w14:paraId="166D0307"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（一）成交供应商确定后，采购代理机构将在“行采家(</w:t>
      </w:r>
      <w:hyperlink r:id="rId17" w:history="1">
        <w:r w:rsidR="00191C57" w:rsidRPr="00B252BE">
          <w:rPr>
            <w:rFonts w:ascii="仿宋" w:eastAsia="仿宋" w:hAnsi="仿宋" w:hint="eastAsia"/>
          </w:rPr>
          <w:t>https://www.gec123.com</w:t>
        </w:r>
      </w:hyperlink>
      <w:r w:rsidRPr="00B252BE">
        <w:rPr>
          <w:rFonts w:ascii="仿宋" w:eastAsia="仿宋" w:hAnsi="仿宋" w:hint="eastAsia"/>
        </w:rPr>
        <w:t>）”</w:t>
      </w:r>
      <w:hyperlink r:id="rId18" w:history="1">
        <w:r w:rsidR="00191C57" w:rsidRPr="00B252BE">
          <w:rPr>
            <w:rFonts w:ascii="仿宋" w:eastAsia="仿宋" w:hAnsi="仿宋" w:hint="eastAsia"/>
          </w:rPr>
          <w:t>上发布成交结果公示。</w:t>
        </w:r>
      </w:hyperlink>
    </w:p>
    <w:p w14:paraId="6F19D3A5"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（二）结果公告发出同时，采购代理机构将以书面形式发出《成交通知书》。《成交通知书》一经发出即发生法律效力。</w:t>
      </w:r>
    </w:p>
    <w:p w14:paraId="4CD9524F"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（三）《成交通知书》将作为签订合同的依据。</w:t>
      </w:r>
    </w:p>
    <w:p w14:paraId="483773CB"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（四）如有供应商对成交结果提出质疑的，在质疑处理完毕后发出成交通知书。</w:t>
      </w:r>
    </w:p>
    <w:p w14:paraId="12621D72" w14:textId="77777777" w:rsidR="00191C57" w:rsidRDefault="00000000" w:rsidP="00B11FE5">
      <w:pPr>
        <w:pStyle w:val="3"/>
        <w:spacing w:before="100" w:after="0" w:line="240" w:lineRule="auto"/>
        <w:rPr>
          <w:rFonts w:ascii="仿宋" w:eastAsia="仿宋" w:hAnsi="仿宋" w:cs="仿宋"/>
          <w:sz w:val="24"/>
          <w:szCs w:val="24"/>
        </w:rPr>
      </w:pPr>
      <w:bookmarkStart w:id="77" w:name="_Toc426965637"/>
      <w:bookmarkStart w:id="78" w:name="_Toc487204786"/>
      <w:bookmarkStart w:id="79" w:name="_Toc3695"/>
      <w:bookmarkStart w:id="80" w:name="_Toc205908919"/>
      <w:r>
        <w:rPr>
          <w:rFonts w:ascii="仿宋" w:eastAsia="仿宋" w:hAnsi="仿宋" w:cs="仿宋" w:hint="eastAsia"/>
          <w:sz w:val="24"/>
          <w:szCs w:val="24"/>
        </w:rPr>
        <w:t>八、关于质疑和投诉</w:t>
      </w:r>
      <w:bookmarkEnd w:id="77"/>
      <w:bookmarkEnd w:id="78"/>
      <w:bookmarkEnd w:id="79"/>
      <w:bookmarkEnd w:id="80"/>
    </w:p>
    <w:p w14:paraId="59106B11"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（一）质疑内容、时限</w:t>
      </w:r>
    </w:p>
    <w:p w14:paraId="65E83E0B" w14:textId="1A775962" w:rsidR="00191C57" w:rsidRPr="00B252BE" w:rsidRDefault="00000000" w:rsidP="00B252BE">
      <w:pPr>
        <w:ind w:firstLineChars="150" w:firstLine="360"/>
        <w:rPr>
          <w:rFonts w:ascii="仿宋" w:eastAsia="仿宋" w:hAnsi="仿宋"/>
        </w:rPr>
      </w:pPr>
      <w:r w:rsidRPr="00B252BE">
        <w:rPr>
          <w:rFonts w:ascii="仿宋" w:eastAsia="仿宋" w:hAnsi="仿宋" w:hint="eastAsia"/>
        </w:rPr>
        <w:t>1、供应商对成交结果有异议的，应当在结果公示发布之日起七个工作日内以书面形式向采购人、采购代理机构提出质疑，并附相关证明材料。</w:t>
      </w:r>
    </w:p>
    <w:p w14:paraId="19A12828"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2、供应商对比选通知书中供应商特定资格条件、技术质量和商务要求、评审标准及评审细则有异议的，应主要向采购人提出质疑，其他问题可向采购代理机构提出质疑。</w:t>
      </w:r>
    </w:p>
    <w:p w14:paraId="568E392F"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（二）质疑答复</w:t>
      </w:r>
    </w:p>
    <w:p w14:paraId="293491D3"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采购人、采购代理机构将参照《重庆市政府采购供应商质疑投诉处理暂行规定》的相关规定对质疑内容作出答复和处理。</w:t>
      </w:r>
    </w:p>
    <w:p w14:paraId="60CB05A5" w14:textId="77777777" w:rsidR="00191C57" w:rsidRDefault="00000000" w:rsidP="00B11FE5">
      <w:pPr>
        <w:pStyle w:val="3"/>
        <w:spacing w:before="100" w:after="0" w:line="240" w:lineRule="auto"/>
        <w:rPr>
          <w:rFonts w:ascii="仿宋" w:eastAsia="仿宋" w:hAnsi="仿宋" w:cs="仿宋"/>
          <w:sz w:val="24"/>
          <w:szCs w:val="24"/>
        </w:rPr>
      </w:pPr>
      <w:bookmarkStart w:id="81" w:name="_Toc102227322"/>
      <w:bookmarkStart w:id="82" w:name="_Toc426965638"/>
      <w:bookmarkStart w:id="83" w:name="_Toc487204787"/>
      <w:bookmarkStart w:id="84" w:name="_Toc23427"/>
      <w:bookmarkStart w:id="85" w:name="_Toc342913396"/>
      <w:bookmarkStart w:id="86" w:name="_Toc205908920"/>
      <w:r>
        <w:rPr>
          <w:rFonts w:ascii="仿宋" w:eastAsia="仿宋" w:hAnsi="仿宋" w:cs="仿宋" w:hint="eastAsia"/>
          <w:sz w:val="24"/>
          <w:szCs w:val="24"/>
        </w:rPr>
        <w:t>九、签订</w:t>
      </w:r>
      <w:bookmarkEnd w:id="81"/>
      <w:r>
        <w:rPr>
          <w:rFonts w:ascii="仿宋" w:eastAsia="仿宋" w:hAnsi="仿宋" w:cs="仿宋" w:hint="eastAsia"/>
          <w:sz w:val="24"/>
          <w:szCs w:val="24"/>
        </w:rPr>
        <w:t>合同</w:t>
      </w:r>
      <w:bookmarkEnd w:id="82"/>
      <w:bookmarkEnd w:id="83"/>
      <w:bookmarkEnd w:id="84"/>
      <w:bookmarkEnd w:id="85"/>
      <w:bookmarkEnd w:id="86"/>
    </w:p>
    <w:p w14:paraId="67A47B68" w14:textId="4757649F" w:rsidR="00191C57" w:rsidRPr="00B252BE" w:rsidRDefault="00000000" w:rsidP="00B252BE">
      <w:pPr>
        <w:ind w:firstLineChars="150" w:firstLine="360"/>
        <w:rPr>
          <w:rFonts w:ascii="仿宋" w:eastAsia="仿宋" w:hAnsi="仿宋"/>
        </w:rPr>
      </w:pPr>
      <w:r w:rsidRPr="00B252BE">
        <w:rPr>
          <w:rFonts w:ascii="仿宋" w:eastAsia="仿宋" w:hAnsi="仿宋" w:hint="eastAsia"/>
        </w:rPr>
        <w:t>（一）采购人与成交供应商应当在成交通知书发出之日起</w:t>
      </w:r>
      <w:r w:rsidR="00F368D9">
        <w:rPr>
          <w:rFonts w:ascii="仿宋" w:eastAsia="仿宋" w:hAnsi="仿宋" w:hint="eastAsia"/>
        </w:rPr>
        <w:t>7</w:t>
      </w:r>
      <w:r w:rsidRPr="00B252BE">
        <w:rPr>
          <w:rFonts w:ascii="仿宋" w:eastAsia="仿宋" w:hAnsi="仿宋" w:hint="eastAsia"/>
        </w:rPr>
        <w:t>日内，按照比选文件确定的合同文本以及采购标的、规格型号、采购金额、采购数量、技术和服务要求等事项签订采购合同。</w:t>
      </w:r>
    </w:p>
    <w:p w14:paraId="2C1F3746"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（二）比选通知书、成交供应商的响应文件及有效承诺文件等，均为签订合同的依据。</w:t>
      </w:r>
    </w:p>
    <w:p w14:paraId="449840E3"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（三）成交供应商未按照比选通知书确定的事项签订合同，或者与采购人另行订立背离合同实质性内容协议的，将承担相关法律责任。</w:t>
      </w:r>
    </w:p>
    <w:p w14:paraId="1FFE10BE"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lastRenderedPageBreak/>
        <w:t>（四）采购人不得向成交供应商提出超出比选以外的任何要求作为签订合同的条件，不得与成交供应商订立背离比选确定的合同文本以及采购标的、规格型号、采购金额、采购数量、技术和服务要求等实质性内容的协议。</w:t>
      </w:r>
    </w:p>
    <w:p w14:paraId="70D51F6A" w14:textId="77777777" w:rsidR="00191C57" w:rsidRPr="00B252BE" w:rsidRDefault="00000000" w:rsidP="00B252BE">
      <w:pPr>
        <w:ind w:firstLineChars="150" w:firstLine="360"/>
        <w:rPr>
          <w:rFonts w:ascii="仿宋" w:eastAsia="仿宋" w:hAnsi="仿宋"/>
        </w:rPr>
      </w:pPr>
      <w:r w:rsidRPr="00B252BE">
        <w:rPr>
          <w:rFonts w:ascii="仿宋" w:eastAsia="仿宋" w:hAnsi="仿宋" w:hint="eastAsia"/>
        </w:rPr>
        <w:t>（五）除不可抗力等因素外，成交通知书发出后，采购人改变成交结果，或者成交供应商无正当理由拒绝签订采购合同的，应当承担相应的法律责任。</w:t>
      </w:r>
    </w:p>
    <w:p w14:paraId="3B230FE8" w14:textId="77777777" w:rsidR="00191C57" w:rsidRDefault="00191C57" w:rsidP="00B11FE5">
      <w:pPr>
        <w:ind w:firstLineChars="300" w:firstLine="720"/>
        <w:rPr>
          <w:rFonts w:ascii="仿宋" w:eastAsia="仿宋" w:hAnsi="仿宋" w:cs="仿宋"/>
        </w:rPr>
        <w:sectPr w:rsidR="00191C57" w:rsidSect="00463462">
          <w:headerReference w:type="default" r:id="rId19"/>
          <w:pgSz w:w="11907" w:h="16840"/>
          <w:pgMar w:top="1440" w:right="1080" w:bottom="1440" w:left="1080" w:header="454" w:footer="567" w:gutter="0"/>
          <w:pgNumType w:fmt="numberInDash"/>
          <w:cols w:space="720"/>
          <w:docGrid w:type="linesAndChars" w:linePitch="381"/>
        </w:sectPr>
      </w:pPr>
    </w:p>
    <w:p w14:paraId="4B260E6C" w14:textId="77777777" w:rsidR="00191C57" w:rsidRDefault="00000000" w:rsidP="00B11FE5">
      <w:pPr>
        <w:rPr>
          <w:rStyle w:val="20"/>
          <w:rFonts w:ascii="仿宋" w:eastAsia="仿宋" w:hAnsi="仿宋" w:cs="仿宋"/>
          <w:bCs w:val="0"/>
        </w:rPr>
      </w:pPr>
      <w:r>
        <w:rPr>
          <w:rStyle w:val="20"/>
          <w:rFonts w:ascii="仿宋" w:eastAsia="仿宋" w:hAnsi="仿宋" w:cs="仿宋" w:hint="eastAsia"/>
          <w:bCs w:val="0"/>
        </w:rPr>
        <w:br w:type="page"/>
      </w:r>
    </w:p>
    <w:p w14:paraId="0E042898" w14:textId="77777777" w:rsidR="00191C57" w:rsidRDefault="00000000" w:rsidP="00B11FE5">
      <w:pPr>
        <w:pStyle w:val="2"/>
        <w:spacing w:after="0"/>
        <w:jc w:val="center"/>
        <w:rPr>
          <w:rStyle w:val="20"/>
          <w:rFonts w:ascii="仿宋" w:eastAsia="仿宋" w:hAnsi="仿宋" w:cs="仿宋"/>
          <w:b/>
        </w:rPr>
      </w:pPr>
      <w:bookmarkStart w:id="87" w:name="_Toc205908921"/>
      <w:r>
        <w:rPr>
          <w:rStyle w:val="20"/>
          <w:rFonts w:ascii="仿宋" w:eastAsia="仿宋" w:hAnsi="仿宋" w:cs="仿宋" w:hint="eastAsia"/>
          <w:b/>
        </w:rPr>
        <w:lastRenderedPageBreak/>
        <w:t>第三篇  比选采购服务</w:t>
      </w:r>
      <w:bookmarkEnd w:id="34"/>
      <w:r>
        <w:rPr>
          <w:rStyle w:val="20"/>
          <w:rFonts w:ascii="仿宋" w:eastAsia="仿宋" w:hAnsi="仿宋" w:cs="仿宋" w:hint="eastAsia"/>
          <w:b/>
        </w:rPr>
        <w:t>需求</w:t>
      </w:r>
      <w:bookmarkEnd w:id="87"/>
    </w:p>
    <w:p w14:paraId="781D7502" w14:textId="42B7CAA8" w:rsidR="00463462" w:rsidRPr="00463462" w:rsidRDefault="00463462" w:rsidP="00463462">
      <w:pPr>
        <w:jc w:val="center"/>
        <w:rPr>
          <w:rFonts w:ascii="仿宋" w:eastAsia="仿宋" w:hAnsi="仿宋"/>
          <w:b/>
          <w:bCs/>
        </w:rPr>
      </w:pPr>
      <w:r>
        <w:rPr>
          <w:rFonts w:ascii="仿宋" w:eastAsia="仿宋" w:hAnsi="仿宋" w:hint="eastAsia"/>
          <w:b/>
          <w:bCs/>
        </w:rPr>
        <w:t>“</w:t>
      </w:r>
      <w:r w:rsidRPr="00463462">
        <w:rPr>
          <w:rFonts w:ascii="仿宋" w:eastAsia="仿宋" w:hAnsi="仿宋"/>
          <w:b/>
          <w:bCs/>
        </w:rPr>
        <w:t>※”标注的</w:t>
      </w:r>
      <w:r w:rsidRPr="00463462">
        <w:rPr>
          <w:rFonts w:ascii="仿宋" w:eastAsia="仿宋" w:hAnsi="仿宋" w:hint="eastAsia"/>
          <w:b/>
          <w:bCs/>
        </w:rPr>
        <w:t>条款</w:t>
      </w:r>
      <w:r w:rsidRPr="00463462">
        <w:rPr>
          <w:rFonts w:ascii="仿宋" w:eastAsia="仿宋" w:hAnsi="仿宋"/>
          <w:b/>
          <w:bCs/>
        </w:rPr>
        <w:t>为符合性审查中的实质性要求，若不满足按无效投标处理。</w:t>
      </w:r>
    </w:p>
    <w:p w14:paraId="5095FD26" w14:textId="6AE7EB37" w:rsidR="00191C57" w:rsidRDefault="00000000" w:rsidP="00B11FE5">
      <w:pPr>
        <w:pStyle w:val="3"/>
        <w:spacing w:before="100" w:after="0" w:line="240" w:lineRule="auto"/>
        <w:rPr>
          <w:rFonts w:ascii="仿宋" w:eastAsia="仿宋" w:hAnsi="仿宋" w:cs="仿宋"/>
          <w:sz w:val="24"/>
          <w:szCs w:val="24"/>
          <w:lang w:val="en-US"/>
        </w:rPr>
      </w:pPr>
      <w:bookmarkStart w:id="88" w:name="_Toc120894139"/>
      <w:bookmarkStart w:id="89" w:name="_Toc148521461"/>
      <w:bookmarkStart w:id="90" w:name="_Toc149579017"/>
      <w:bookmarkStart w:id="91" w:name="_Toc78793920"/>
      <w:bookmarkStart w:id="92" w:name="_Toc9220"/>
      <w:bookmarkStart w:id="93" w:name="_Toc11115"/>
      <w:bookmarkStart w:id="94" w:name="_Toc54879127"/>
      <w:bookmarkStart w:id="95" w:name="_Toc55403968"/>
      <w:bookmarkStart w:id="96" w:name="_Toc91171606"/>
      <w:bookmarkStart w:id="97" w:name="_Toc49960014"/>
      <w:bookmarkStart w:id="98" w:name="_Toc83805584"/>
      <w:bookmarkStart w:id="99" w:name="_Toc37860275"/>
      <w:bookmarkStart w:id="100" w:name="_Toc12789058"/>
      <w:bookmarkStart w:id="101" w:name="_Toc128744993"/>
      <w:bookmarkStart w:id="102" w:name="_Toc205908922"/>
      <w:r>
        <w:rPr>
          <w:rFonts w:ascii="仿宋" w:eastAsia="仿宋" w:hAnsi="仿宋" w:cs="仿宋" w:hint="eastAsia"/>
          <w:sz w:val="24"/>
          <w:szCs w:val="24"/>
        </w:rPr>
        <w:t>※一、</w:t>
      </w:r>
      <w:bookmarkEnd w:id="88"/>
      <w:bookmarkEnd w:id="89"/>
      <w:bookmarkEnd w:id="90"/>
      <w:r>
        <w:rPr>
          <w:rFonts w:ascii="仿宋" w:eastAsia="仿宋" w:hAnsi="仿宋" w:cs="仿宋" w:hint="eastAsia"/>
          <w:sz w:val="24"/>
          <w:szCs w:val="24"/>
          <w:lang w:val="en-US"/>
        </w:rPr>
        <w:t>采购项目</w:t>
      </w:r>
      <w:r w:rsidR="00B252BE">
        <w:rPr>
          <w:rFonts w:ascii="仿宋" w:eastAsia="仿宋" w:hAnsi="仿宋" w:cs="仿宋" w:hint="eastAsia"/>
          <w:sz w:val="24"/>
          <w:szCs w:val="24"/>
          <w:lang w:val="en-US"/>
        </w:rPr>
        <w:t>背景</w:t>
      </w:r>
      <w:bookmarkEnd w:id="102"/>
    </w:p>
    <w:p w14:paraId="1CDC4B27" w14:textId="500F377D" w:rsidR="00AB1313" w:rsidRPr="00AB1313" w:rsidRDefault="00AB1313" w:rsidP="00AB1313">
      <w:pPr>
        <w:ind w:firstLineChars="150" w:firstLine="360"/>
        <w:rPr>
          <w:rFonts w:ascii="仿宋" w:eastAsia="仿宋" w:hAnsi="仿宋"/>
        </w:rPr>
      </w:pPr>
      <w:bookmarkStart w:id="103" w:name="_Toc120894141"/>
      <w:bookmarkStart w:id="104" w:name="_Toc148521463"/>
      <w:bookmarkStart w:id="105" w:name="_Toc55403966"/>
      <w:bookmarkStart w:id="106" w:name="_Toc54879125"/>
      <w:bookmarkStart w:id="107" w:name="_Toc149579019"/>
      <w:r w:rsidRPr="00AB1313">
        <w:rPr>
          <w:rFonts w:ascii="仿宋" w:eastAsia="仿宋" w:hAnsi="仿宋"/>
        </w:rPr>
        <w:t>为进一步改善校园教学环境，保障师生日常教学活动的安全与舒适性，</w:t>
      </w:r>
      <w:r>
        <w:rPr>
          <w:rFonts w:ascii="仿宋" w:eastAsia="仿宋" w:hAnsi="仿宋" w:hint="eastAsia"/>
        </w:rPr>
        <w:t>采购人</w:t>
      </w:r>
      <w:r w:rsidRPr="00AB1313">
        <w:rPr>
          <w:rFonts w:ascii="仿宋" w:eastAsia="仿宋" w:hAnsi="仿宋"/>
        </w:rPr>
        <w:t>拟对部分教室门进行更新改造。本次采购项目旨在更换和安装符合防火、安全、耐用及美观要求的门。采购内容不仅包括新门的供应，还包含运输、现场安装、五金配套、旧门拆除与转运、门洞修补等全流程服务，确保在满足功能需求的同时，与校园整体建筑风格和使用场景相匹配。项目资金来源为财政性资金，通过竞争性比选方式确定具备相应资质和技术能力的供应商实施，以实现校园设施的安全性提升、使用寿命延长及管理维护成本的优化。</w:t>
      </w:r>
    </w:p>
    <w:p w14:paraId="5F4F0F56" w14:textId="6A496609" w:rsidR="00191C57" w:rsidRDefault="00000000" w:rsidP="00B11FE5">
      <w:pPr>
        <w:pStyle w:val="3"/>
        <w:spacing w:before="100" w:after="0" w:line="240" w:lineRule="auto"/>
        <w:rPr>
          <w:rFonts w:ascii="仿宋" w:eastAsia="仿宋" w:hAnsi="仿宋" w:cs="仿宋"/>
          <w:sz w:val="24"/>
          <w:szCs w:val="24"/>
          <w:lang w:val="en-US"/>
        </w:rPr>
      </w:pPr>
      <w:bookmarkStart w:id="108" w:name="_Toc205908923"/>
      <w:r>
        <w:rPr>
          <w:rFonts w:ascii="仿宋" w:eastAsia="仿宋" w:hAnsi="仿宋" w:cs="仿宋" w:hint="eastAsia"/>
          <w:sz w:val="24"/>
          <w:szCs w:val="24"/>
        </w:rPr>
        <w:t>※</w:t>
      </w:r>
      <w:bookmarkStart w:id="109" w:name="_Toc4763"/>
      <w:r>
        <w:rPr>
          <w:rFonts w:ascii="仿宋" w:eastAsia="仿宋" w:hAnsi="仿宋" w:cs="仿宋" w:hint="eastAsia"/>
          <w:sz w:val="24"/>
          <w:szCs w:val="24"/>
          <w:lang w:val="en-US"/>
        </w:rPr>
        <w:t>二、</w:t>
      </w:r>
      <w:r>
        <w:rPr>
          <w:rFonts w:ascii="仿宋" w:eastAsia="仿宋" w:hAnsi="仿宋" w:cs="仿宋" w:hint="eastAsia"/>
          <w:sz w:val="24"/>
          <w:szCs w:val="24"/>
        </w:rPr>
        <w:t>采购项目</w:t>
      </w:r>
      <w:bookmarkEnd w:id="109"/>
      <w:r>
        <w:rPr>
          <w:rFonts w:ascii="仿宋" w:eastAsia="仿宋" w:hAnsi="仿宋" w:cs="仿宋" w:hint="eastAsia"/>
          <w:sz w:val="24"/>
          <w:szCs w:val="24"/>
          <w:lang w:val="en-US"/>
        </w:rPr>
        <w:t>清单</w:t>
      </w:r>
      <w:bookmarkEnd w:id="108"/>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7"/>
        <w:gridCol w:w="1662"/>
        <w:gridCol w:w="2628"/>
        <w:gridCol w:w="477"/>
        <w:gridCol w:w="477"/>
        <w:gridCol w:w="729"/>
        <w:gridCol w:w="775"/>
        <w:gridCol w:w="1847"/>
      </w:tblGrid>
      <w:tr w:rsidR="004066F9" w:rsidRPr="004066F9" w14:paraId="430CC420" w14:textId="77777777" w:rsidTr="00191CE4">
        <w:tc>
          <w:tcPr>
            <w:tcW w:w="477" w:type="dxa"/>
            <w:vMerge w:val="restart"/>
            <w:vAlign w:val="center"/>
            <w:hideMark/>
          </w:tcPr>
          <w:p w14:paraId="6C1B68F3" w14:textId="77777777" w:rsidR="004066F9" w:rsidRPr="004066F9" w:rsidRDefault="004066F9" w:rsidP="004066F9">
            <w:pPr>
              <w:jc w:val="center"/>
              <w:rPr>
                <w:rFonts w:ascii="仿宋" w:eastAsia="仿宋" w:hAnsi="仿宋"/>
                <w:b/>
                <w:bCs/>
                <w:sz w:val="22"/>
                <w:szCs w:val="22"/>
              </w:rPr>
            </w:pPr>
            <w:r w:rsidRPr="004066F9">
              <w:rPr>
                <w:rFonts w:ascii="仿宋" w:eastAsia="仿宋" w:hAnsi="仿宋" w:hint="eastAsia"/>
                <w:b/>
                <w:bCs/>
                <w:sz w:val="22"/>
                <w:szCs w:val="22"/>
              </w:rPr>
              <w:t>序号</w:t>
            </w:r>
          </w:p>
        </w:tc>
        <w:tc>
          <w:tcPr>
            <w:tcW w:w="1662" w:type="dxa"/>
            <w:vMerge w:val="restart"/>
            <w:vAlign w:val="center"/>
            <w:hideMark/>
          </w:tcPr>
          <w:p w14:paraId="729616E7" w14:textId="77777777" w:rsidR="004066F9" w:rsidRPr="004066F9" w:rsidRDefault="004066F9" w:rsidP="004066F9">
            <w:pPr>
              <w:jc w:val="center"/>
              <w:rPr>
                <w:rFonts w:ascii="仿宋" w:eastAsia="仿宋" w:hAnsi="仿宋"/>
                <w:b/>
                <w:bCs/>
                <w:sz w:val="22"/>
                <w:szCs w:val="22"/>
              </w:rPr>
            </w:pPr>
            <w:r w:rsidRPr="004066F9">
              <w:rPr>
                <w:rFonts w:ascii="仿宋" w:eastAsia="仿宋" w:hAnsi="仿宋" w:hint="eastAsia"/>
                <w:b/>
                <w:bCs/>
                <w:sz w:val="22"/>
                <w:szCs w:val="22"/>
              </w:rPr>
              <w:t>名称</w:t>
            </w:r>
          </w:p>
        </w:tc>
        <w:tc>
          <w:tcPr>
            <w:tcW w:w="2628" w:type="dxa"/>
            <w:vMerge w:val="restart"/>
            <w:vAlign w:val="center"/>
            <w:hideMark/>
          </w:tcPr>
          <w:p w14:paraId="02F99A07" w14:textId="77777777" w:rsidR="004066F9" w:rsidRPr="004066F9" w:rsidRDefault="004066F9" w:rsidP="004066F9">
            <w:pPr>
              <w:jc w:val="center"/>
              <w:rPr>
                <w:rFonts w:ascii="仿宋" w:eastAsia="仿宋" w:hAnsi="仿宋"/>
                <w:b/>
                <w:bCs/>
                <w:sz w:val="22"/>
                <w:szCs w:val="22"/>
              </w:rPr>
            </w:pPr>
            <w:r w:rsidRPr="004066F9">
              <w:rPr>
                <w:rFonts w:ascii="仿宋" w:eastAsia="仿宋" w:hAnsi="仿宋" w:hint="eastAsia"/>
                <w:b/>
                <w:bCs/>
                <w:sz w:val="22"/>
                <w:szCs w:val="22"/>
              </w:rPr>
              <w:t>项目特征</w:t>
            </w:r>
          </w:p>
        </w:tc>
        <w:tc>
          <w:tcPr>
            <w:tcW w:w="477" w:type="dxa"/>
            <w:vMerge w:val="restart"/>
            <w:vAlign w:val="center"/>
            <w:hideMark/>
          </w:tcPr>
          <w:p w14:paraId="3C96A6A1" w14:textId="77777777" w:rsidR="004066F9" w:rsidRPr="004066F9" w:rsidRDefault="004066F9" w:rsidP="004066F9">
            <w:pPr>
              <w:jc w:val="center"/>
              <w:rPr>
                <w:rFonts w:ascii="仿宋" w:eastAsia="仿宋" w:hAnsi="仿宋"/>
                <w:b/>
                <w:bCs/>
                <w:sz w:val="22"/>
                <w:szCs w:val="22"/>
              </w:rPr>
            </w:pPr>
            <w:r w:rsidRPr="004066F9">
              <w:rPr>
                <w:rFonts w:ascii="仿宋" w:eastAsia="仿宋" w:hAnsi="仿宋" w:hint="eastAsia"/>
                <w:b/>
                <w:bCs/>
                <w:sz w:val="22"/>
                <w:szCs w:val="22"/>
              </w:rPr>
              <w:t>单位</w:t>
            </w:r>
          </w:p>
        </w:tc>
        <w:tc>
          <w:tcPr>
            <w:tcW w:w="477" w:type="dxa"/>
            <w:vMerge w:val="restart"/>
            <w:vAlign w:val="center"/>
            <w:hideMark/>
          </w:tcPr>
          <w:p w14:paraId="7A834F25" w14:textId="77777777" w:rsidR="004066F9" w:rsidRPr="004066F9" w:rsidRDefault="004066F9" w:rsidP="004066F9">
            <w:pPr>
              <w:jc w:val="center"/>
              <w:rPr>
                <w:rFonts w:ascii="仿宋" w:eastAsia="仿宋" w:hAnsi="仿宋"/>
                <w:b/>
                <w:bCs/>
                <w:sz w:val="22"/>
                <w:szCs w:val="22"/>
              </w:rPr>
            </w:pPr>
            <w:r w:rsidRPr="004066F9">
              <w:rPr>
                <w:rFonts w:ascii="仿宋" w:eastAsia="仿宋" w:hAnsi="仿宋" w:hint="eastAsia"/>
                <w:b/>
                <w:bCs/>
                <w:sz w:val="22"/>
                <w:szCs w:val="22"/>
              </w:rPr>
              <w:t>数量</w:t>
            </w:r>
          </w:p>
        </w:tc>
        <w:tc>
          <w:tcPr>
            <w:tcW w:w="1504" w:type="dxa"/>
            <w:gridSpan w:val="2"/>
            <w:vAlign w:val="center"/>
            <w:hideMark/>
          </w:tcPr>
          <w:p w14:paraId="1A803B6D" w14:textId="6BD7D6ED" w:rsidR="004066F9" w:rsidRPr="004066F9" w:rsidRDefault="004066F9" w:rsidP="004066F9">
            <w:pPr>
              <w:jc w:val="center"/>
              <w:rPr>
                <w:rFonts w:ascii="仿宋" w:eastAsia="仿宋" w:hAnsi="仿宋"/>
                <w:b/>
                <w:bCs/>
                <w:sz w:val="22"/>
                <w:szCs w:val="22"/>
              </w:rPr>
            </w:pPr>
            <w:r w:rsidRPr="004066F9">
              <w:rPr>
                <w:rFonts w:ascii="仿宋" w:eastAsia="仿宋" w:hAnsi="仿宋" w:hint="eastAsia"/>
                <w:b/>
                <w:bCs/>
                <w:sz w:val="22"/>
                <w:szCs w:val="22"/>
              </w:rPr>
              <w:t>金额（元）</w:t>
            </w:r>
          </w:p>
        </w:tc>
        <w:tc>
          <w:tcPr>
            <w:tcW w:w="1847" w:type="dxa"/>
            <w:vMerge w:val="restart"/>
            <w:vAlign w:val="center"/>
            <w:hideMark/>
          </w:tcPr>
          <w:p w14:paraId="4474772D" w14:textId="77777777" w:rsidR="004066F9" w:rsidRPr="004066F9" w:rsidRDefault="004066F9" w:rsidP="004066F9">
            <w:pPr>
              <w:jc w:val="center"/>
              <w:rPr>
                <w:rFonts w:ascii="仿宋" w:eastAsia="仿宋" w:hAnsi="仿宋"/>
                <w:b/>
                <w:bCs/>
                <w:sz w:val="22"/>
                <w:szCs w:val="22"/>
              </w:rPr>
            </w:pPr>
            <w:r w:rsidRPr="004066F9">
              <w:rPr>
                <w:rFonts w:ascii="仿宋" w:eastAsia="仿宋" w:hAnsi="仿宋" w:hint="eastAsia"/>
                <w:b/>
                <w:bCs/>
                <w:sz w:val="22"/>
                <w:szCs w:val="22"/>
              </w:rPr>
              <w:t>备注</w:t>
            </w:r>
          </w:p>
        </w:tc>
      </w:tr>
      <w:tr w:rsidR="004066F9" w:rsidRPr="004066F9" w14:paraId="0845476E" w14:textId="77777777" w:rsidTr="00191CE4">
        <w:tc>
          <w:tcPr>
            <w:tcW w:w="477" w:type="dxa"/>
            <w:vMerge/>
            <w:vAlign w:val="center"/>
            <w:hideMark/>
          </w:tcPr>
          <w:p w14:paraId="5BCCE41A" w14:textId="77777777" w:rsidR="004066F9" w:rsidRPr="004066F9" w:rsidRDefault="004066F9" w:rsidP="004066F9">
            <w:pPr>
              <w:rPr>
                <w:rFonts w:ascii="仿宋" w:eastAsia="仿宋" w:hAnsi="仿宋"/>
                <w:sz w:val="22"/>
                <w:szCs w:val="22"/>
              </w:rPr>
            </w:pPr>
          </w:p>
        </w:tc>
        <w:tc>
          <w:tcPr>
            <w:tcW w:w="1662" w:type="dxa"/>
            <w:vMerge/>
            <w:vAlign w:val="center"/>
            <w:hideMark/>
          </w:tcPr>
          <w:p w14:paraId="5E57A989" w14:textId="77777777" w:rsidR="004066F9" w:rsidRPr="004066F9" w:rsidRDefault="004066F9" w:rsidP="004066F9">
            <w:pPr>
              <w:rPr>
                <w:rFonts w:ascii="仿宋" w:eastAsia="仿宋" w:hAnsi="仿宋"/>
                <w:sz w:val="22"/>
                <w:szCs w:val="22"/>
              </w:rPr>
            </w:pPr>
          </w:p>
        </w:tc>
        <w:tc>
          <w:tcPr>
            <w:tcW w:w="2628" w:type="dxa"/>
            <w:vMerge/>
            <w:vAlign w:val="center"/>
            <w:hideMark/>
          </w:tcPr>
          <w:p w14:paraId="640FE2C8" w14:textId="77777777" w:rsidR="004066F9" w:rsidRPr="004066F9" w:rsidRDefault="004066F9" w:rsidP="004066F9">
            <w:pPr>
              <w:rPr>
                <w:rFonts w:ascii="仿宋" w:eastAsia="仿宋" w:hAnsi="仿宋"/>
                <w:sz w:val="22"/>
                <w:szCs w:val="22"/>
              </w:rPr>
            </w:pPr>
          </w:p>
        </w:tc>
        <w:tc>
          <w:tcPr>
            <w:tcW w:w="477" w:type="dxa"/>
            <w:vMerge/>
            <w:vAlign w:val="center"/>
            <w:hideMark/>
          </w:tcPr>
          <w:p w14:paraId="507BEFB7" w14:textId="77777777" w:rsidR="004066F9" w:rsidRPr="004066F9" w:rsidRDefault="004066F9" w:rsidP="004066F9">
            <w:pPr>
              <w:rPr>
                <w:rFonts w:ascii="仿宋" w:eastAsia="仿宋" w:hAnsi="仿宋"/>
                <w:sz w:val="22"/>
                <w:szCs w:val="22"/>
              </w:rPr>
            </w:pPr>
          </w:p>
        </w:tc>
        <w:tc>
          <w:tcPr>
            <w:tcW w:w="477" w:type="dxa"/>
            <w:vMerge/>
            <w:vAlign w:val="center"/>
            <w:hideMark/>
          </w:tcPr>
          <w:p w14:paraId="3DA8303F" w14:textId="77777777" w:rsidR="004066F9" w:rsidRPr="004066F9" w:rsidRDefault="004066F9" w:rsidP="004066F9">
            <w:pPr>
              <w:rPr>
                <w:rFonts w:ascii="仿宋" w:eastAsia="仿宋" w:hAnsi="仿宋"/>
                <w:sz w:val="22"/>
                <w:szCs w:val="22"/>
              </w:rPr>
            </w:pPr>
          </w:p>
        </w:tc>
        <w:tc>
          <w:tcPr>
            <w:tcW w:w="729" w:type="dxa"/>
            <w:vAlign w:val="center"/>
            <w:hideMark/>
          </w:tcPr>
          <w:p w14:paraId="66C05F94" w14:textId="77777777" w:rsidR="004066F9" w:rsidRDefault="004066F9" w:rsidP="004066F9">
            <w:pPr>
              <w:rPr>
                <w:rFonts w:ascii="仿宋" w:eastAsia="仿宋" w:hAnsi="仿宋"/>
                <w:b/>
                <w:bCs/>
                <w:sz w:val="22"/>
                <w:szCs w:val="22"/>
              </w:rPr>
            </w:pPr>
            <w:r w:rsidRPr="004066F9">
              <w:rPr>
                <w:rFonts w:ascii="仿宋" w:eastAsia="仿宋" w:hAnsi="仿宋" w:hint="eastAsia"/>
                <w:b/>
                <w:bCs/>
                <w:sz w:val="22"/>
                <w:szCs w:val="22"/>
              </w:rPr>
              <w:t>含税单价</w:t>
            </w:r>
          </w:p>
          <w:p w14:paraId="784FC8E2" w14:textId="432DBFF4" w:rsidR="00191CE4" w:rsidRPr="004066F9" w:rsidRDefault="00191CE4" w:rsidP="004066F9">
            <w:pPr>
              <w:rPr>
                <w:rFonts w:ascii="仿宋" w:eastAsia="仿宋" w:hAnsi="仿宋"/>
                <w:b/>
                <w:bCs/>
                <w:sz w:val="22"/>
                <w:szCs w:val="22"/>
              </w:rPr>
            </w:pPr>
            <w:r>
              <w:rPr>
                <w:rFonts w:ascii="仿宋" w:eastAsia="仿宋" w:hAnsi="仿宋" w:hint="eastAsia"/>
                <w:b/>
                <w:bCs/>
                <w:sz w:val="22"/>
                <w:szCs w:val="22"/>
              </w:rPr>
              <w:t>限价</w:t>
            </w:r>
          </w:p>
        </w:tc>
        <w:tc>
          <w:tcPr>
            <w:tcW w:w="775" w:type="dxa"/>
            <w:vAlign w:val="center"/>
            <w:hideMark/>
          </w:tcPr>
          <w:p w14:paraId="27DA8ACD" w14:textId="0D4D888A" w:rsidR="004066F9" w:rsidRPr="004066F9" w:rsidRDefault="00191CE4" w:rsidP="004066F9">
            <w:pPr>
              <w:rPr>
                <w:rFonts w:ascii="仿宋" w:eastAsia="仿宋" w:hAnsi="仿宋"/>
                <w:b/>
                <w:bCs/>
                <w:sz w:val="22"/>
                <w:szCs w:val="22"/>
              </w:rPr>
            </w:pPr>
            <w:r>
              <w:rPr>
                <w:rFonts w:ascii="仿宋" w:eastAsia="仿宋" w:hAnsi="仿宋" w:hint="eastAsia"/>
                <w:b/>
                <w:bCs/>
                <w:sz w:val="22"/>
                <w:szCs w:val="22"/>
              </w:rPr>
              <w:t>单项限价</w:t>
            </w:r>
          </w:p>
        </w:tc>
        <w:tc>
          <w:tcPr>
            <w:tcW w:w="1847" w:type="dxa"/>
            <w:vMerge/>
            <w:vAlign w:val="center"/>
            <w:hideMark/>
          </w:tcPr>
          <w:p w14:paraId="060BA854" w14:textId="77777777" w:rsidR="004066F9" w:rsidRPr="004066F9" w:rsidRDefault="004066F9" w:rsidP="004066F9">
            <w:pPr>
              <w:rPr>
                <w:rFonts w:ascii="仿宋" w:eastAsia="仿宋" w:hAnsi="仿宋"/>
                <w:sz w:val="22"/>
                <w:szCs w:val="22"/>
              </w:rPr>
            </w:pPr>
          </w:p>
        </w:tc>
      </w:tr>
      <w:tr w:rsidR="004066F9" w:rsidRPr="004066F9" w14:paraId="33008EAB" w14:textId="77777777" w:rsidTr="00191CE4">
        <w:tc>
          <w:tcPr>
            <w:tcW w:w="477" w:type="dxa"/>
            <w:vAlign w:val="center"/>
            <w:hideMark/>
          </w:tcPr>
          <w:p w14:paraId="64D2012E"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1</w:t>
            </w:r>
          </w:p>
        </w:tc>
        <w:tc>
          <w:tcPr>
            <w:tcW w:w="1662" w:type="dxa"/>
            <w:vAlign w:val="center"/>
            <w:hideMark/>
          </w:tcPr>
          <w:p w14:paraId="678420B8"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钢质单开门（M1024）有亮窗无观察窗</w:t>
            </w:r>
          </w:p>
        </w:tc>
        <w:tc>
          <w:tcPr>
            <w:tcW w:w="2628" w:type="dxa"/>
            <w:vAlign w:val="center"/>
            <w:hideMark/>
          </w:tcPr>
          <w:p w14:paraId="52E818F8"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[项目特征]</w:t>
            </w:r>
            <w:r w:rsidRPr="004066F9">
              <w:rPr>
                <w:rFonts w:ascii="仿宋" w:eastAsia="仿宋" w:hAnsi="仿宋" w:hint="eastAsia"/>
                <w:sz w:val="22"/>
                <w:szCs w:val="22"/>
              </w:rPr>
              <w:br/>
              <w:t>1.门代号及洞口尺寸:M1000*2400</w:t>
            </w:r>
            <w:r w:rsidRPr="004066F9">
              <w:rPr>
                <w:rFonts w:ascii="仿宋" w:eastAsia="仿宋" w:hAnsi="仿宋" w:hint="eastAsia"/>
                <w:sz w:val="22"/>
                <w:szCs w:val="22"/>
              </w:rPr>
              <w:br/>
              <w:t>2.门框、扇材质:钢质门 门框厚度1.5mm，门板厚度0.8mm，有亮窗，无观察窗</w:t>
            </w:r>
            <w:r w:rsidRPr="004066F9">
              <w:rPr>
                <w:rFonts w:ascii="仿宋" w:eastAsia="仿宋" w:hAnsi="仿宋" w:hint="eastAsia"/>
                <w:sz w:val="22"/>
                <w:szCs w:val="22"/>
              </w:rPr>
              <w:br/>
              <w:t>[工作内容]</w:t>
            </w:r>
            <w:r w:rsidRPr="004066F9">
              <w:rPr>
                <w:rFonts w:ascii="仿宋" w:eastAsia="仿宋" w:hAnsi="仿宋" w:hint="eastAsia"/>
                <w:sz w:val="22"/>
                <w:szCs w:val="22"/>
              </w:rPr>
              <w:br/>
              <w:t>1.门安装</w:t>
            </w:r>
            <w:r w:rsidRPr="004066F9">
              <w:rPr>
                <w:rFonts w:ascii="仿宋" w:eastAsia="仿宋" w:hAnsi="仿宋" w:hint="eastAsia"/>
                <w:sz w:val="22"/>
                <w:szCs w:val="22"/>
              </w:rPr>
              <w:br/>
              <w:t>2.五金安装</w:t>
            </w:r>
            <w:r w:rsidRPr="004066F9">
              <w:rPr>
                <w:rFonts w:ascii="仿宋" w:eastAsia="仿宋" w:hAnsi="仿宋" w:hint="eastAsia"/>
                <w:sz w:val="22"/>
                <w:szCs w:val="22"/>
              </w:rPr>
              <w:br/>
              <w:t>3.旧门拆除及场内转运</w:t>
            </w:r>
            <w:r w:rsidRPr="004066F9">
              <w:rPr>
                <w:rFonts w:ascii="仿宋" w:eastAsia="仿宋" w:hAnsi="仿宋" w:hint="eastAsia"/>
                <w:sz w:val="22"/>
                <w:szCs w:val="22"/>
              </w:rPr>
              <w:br/>
              <w:t>4、门洞修补</w:t>
            </w:r>
          </w:p>
        </w:tc>
        <w:tc>
          <w:tcPr>
            <w:tcW w:w="477" w:type="dxa"/>
            <w:noWrap/>
            <w:vAlign w:val="center"/>
            <w:hideMark/>
          </w:tcPr>
          <w:p w14:paraId="2D12D20A"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樘</w:t>
            </w:r>
          </w:p>
        </w:tc>
        <w:tc>
          <w:tcPr>
            <w:tcW w:w="477" w:type="dxa"/>
            <w:vAlign w:val="center"/>
            <w:hideMark/>
          </w:tcPr>
          <w:p w14:paraId="46108B58"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3</w:t>
            </w:r>
          </w:p>
        </w:tc>
        <w:tc>
          <w:tcPr>
            <w:tcW w:w="729" w:type="dxa"/>
            <w:vAlign w:val="center"/>
            <w:hideMark/>
          </w:tcPr>
          <w:p w14:paraId="03BE9447"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 xml:space="preserve">2050 </w:t>
            </w:r>
          </w:p>
        </w:tc>
        <w:tc>
          <w:tcPr>
            <w:tcW w:w="775" w:type="dxa"/>
            <w:vAlign w:val="center"/>
            <w:hideMark/>
          </w:tcPr>
          <w:p w14:paraId="414B0B16"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6150</w:t>
            </w:r>
          </w:p>
        </w:tc>
        <w:tc>
          <w:tcPr>
            <w:tcW w:w="1847" w:type="dxa"/>
            <w:vAlign w:val="center"/>
            <w:hideMark/>
          </w:tcPr>
          <w:p w14:paraId="76F513AB"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此价格包含新门采购、安装、运输；旧门拆除场内转运；门洞修补；税金</w:t>
            </w:r>
          </w:p>
        </w:tc>
      </w:tr>
      <w:tr w:rsidR="004066F9" w:rsidRPr="004066F9" w14:paraId="020EBC77" w14:textId="77777777" w:rsidTr="00191CE4">
        <w:tc>
          <w:tcPr>
            <w:tcW w:w="477" w:type="dxa"/>
            <w:vAlign w:val="center"/>
            <w:hideMark/>
          </w:tcPr>
          <w:p w14:paraId="376E003A"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2</w:t>
            </w:r>
          </w:p>
        </w:tc>
        <w:tc>
          <w:tcPr>
            <w:tcW w:w="1662" w:type="dxa"/>
            <w:vAlign w:val="center"/>
            <w:hideMark/>
          </w:tcPr>
          <w:p w14:paraId="120B7D33"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钢质单开门（M1024）有亮窗有观察窗</w:t>
            </w:r>
          </w:p>
        </w:tc>
        <w:tc>
          <w:tcPr>
            <w:tcW w:w="2628" w:type="dxa"/>
            <w:vAlign w:val="center"/>
            <w:hideMark/>
          </w:tcPr>
          <w:p w14:paraId="5DCED5FB"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[项目特征]</w:t>
            </w:r>
            <w:r w:rsidRPr="004066F9">
              <w:rPr>
                <w:rFonts w:ascii="仿宋" w:eastAsia="仿宋" w:hAnsi="仿宋" w:hint="eastAsia"/>
                <w:sz w:val="22"/>
                <w:szCs w:val="22"/>
              </w:rPr>
              <w:br/>
              <w:t>1.门代号及洞口尺寸:M1000*2400</w:t>
            </w:r>
            <w:r w:rsidRPr="004066F9">
              <w:rPr>
                <w:rFonts w:ascii="仿宋" w:eastAsia="仿宋" w:hAnsi="仿宋" w:hint="eastAsia"/>
                <w:sz w:val="22"/>
                <w:szCs w:val="22"/>
              </w:rPr>
              <w:br/>
              <w:t>2.门框、扇材质:钢质门 门框厚度1.5mm，门板厚度0.8mm，有亮窗，有观察窗</w:t>
            </w:r>
            <w:r w:rsidRPr="004066F9">
              <w:rPr>
                <w:rFonts w:ascii="仿宋" w:eastAsia="仿宋" w:hAnsi="仿宋" w:hint="eastAsia"/>
                <w:sz w:val="22"/>
                <w:szCs w:val="22"/>
              </w:rPr>
              <w:br/>
              <w:t>[工作内容]</w:t>
            </w:r>
            <w:r w:rsidRPr="004066F9">
              <w:rPr>
                <w:rFonts w:ascii="仿宋" w:eastAsia="仿宋" w:hAnsi="仿宋" w:hint="eastAsia"/>
                <w:sz w:val="22"/>
                <w:szCs w:val="22"/>
              </w:rPr>
              <w:br/>
              <w:t>1.门安装</w:t>
            </w:r>
            <w:r w:rsidRPr="004066F9">
              <w:rPr>
                <w:rFonts w:ascii="仿宋" w:eastAsia="仿宋" w:hAnsi="仿宋" w:hint="eastAsia"/>
                <w:sz w:val="22"/>
                <w:szCs w:val="22"/>
              </w:rPr>
              <w:br/>
              <w:t>2.五金安装</w:t>
            </w:r>
            <w:r w:rsidRPr="004066F9">
              <w:rPr>
                <w:rFonts w:ascii="仿宋" w:eastAsia="仿宋" w:hAnsi="仿宋" w:hint="eastAsia"/>
                <w:sz w:val="22"/>
                <w:szCs w:val="22"/>
              </w:rPr>
              <w:br/>
              <w:t>3.旧门拆除及场内转运</w:t>
            </w:r>
            <w:r w:rsidRPr="004066F9">
              <w:rPr>
                <w:rFonts w:ascii="仿宋" w:eastAsia="仿宋" w:hAnsi="仿宋" w:hint="eastAsia"/>
                <w:sz w:val="22"/>
                <w:szCs w:val="22"/>
              </w:rPr>
              <w:br/>
              <w:t>4、门洞修补</w:t>
            </w:r>
          </w:p>
        </w:tc>
        <w:tc>
          <w:tcPr>
            <w:tcW w:w="477" w:type="dxa"/>
            <w:noWrap/>
            <w:vAlign w:val="center"/>
            <w:hideMark/>
          </w:tcPr>
          <w:p w14:paraId="62F3F0D2"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樘</w:t>
            </w:r>
          </w:p>
        </w:tc>
        <w:tc>
          <w:tcPr>
            <w:tcW w:w="477" w:type="dxa"/>
            <w:vAlign w:val="center"/>
            <w:hideMark/>
          </w:tcPr>
          <w:p w14:paraId="436AA50B"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1</w:t>
            </w:r>
          </w:p>
        </w:tc>
        <w:tc>
          <w:tcPr>
            <w:tcW w:w="729" w:type="dxa"/>
            <w:vAlign w:val="center"/>
            <w:hideMark/>
          </w:tcPr>
          <w:p w14:paraId="6D4A8164"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 xml:space="preserve">2100 </w:t>
            </w:r>
          </w:p>
        </w:tc>
        <w:tc>
          <w:tcPr>
            <w:tcW w:w="775" w:type="dxa"/>
            <w:vAlign w:val="center"/>
            <w:hideMark/>
          </w:tcPr>
          <w:p w14:paraId="5E52D6D5"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2100</w:t>
            </w:r>
          </w:p>
        </w:tc>
        <w:tc>
          <w:tcPr>
            <w:tcW w:w="1847" w:type="dxa"/>
            <w:vAlign w:val="center"/>
            <w:hideMark/>
          </w:tcPr>
          <w:p w14:paraId="2B088CCF"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此价格包含新门采购、安装、运输；旧门拆除场内转运；门洞修补；税金</w:t>
            </w:r>
          </w:p>
        </w:tc>
      </w:tr>
      <w:tr w:rsidR="004066F9" w:rsidRPr="004066F9" w14:paraId="71F543E6" w14:textId="77777777" w:rsidTr="00191CE4">
        <w:tc>
          <w:tcPr>
            <w:tcW w:w="477" w:type="dxa"/>
            <w:vAlign w:val="center"/>
            <w:hideMark/>
          </w:tcPr>
          <w:p w14:paraId="0A60DDDA"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3</w:t>
            </w:r>
          </w:p>
        </w:tc>
        <w:tc>
          <w:tcPr>
            <w:tcW w:w="1662" w:type="dxa"/>
            <w:vAlign w:val="center"/>
            <w:hideMark/>
          </w:tcPr>
          <w:p w14:paraId="412BA5A7"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钢质单开门（M1030）有亮窗有观察窗</w:t>
            </w:r>
          </w:p>
        </w:tc>
        <w:tc>
          <w:tcPr>
            <w:tcW w:w="2628" w:type="dxa"/>
            <w:vAlign w:val="center"/>
            <w:hideMark/>
          </w:tcPr>
          <w:p w14:paraId="427EBDA4"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[项目特征]</w:t>
            </w:r>
            <w:r w:rsidRPr="004066F9">
              <w:rPr>
                <w:rFonts w:ascii="仿宋" w:eastAsia="仿宋" w:hAnsi="仿宋" w:hint="eastAsia"/>
                <w:sz w:val="22"/>
                <w:szCs w:val="22"/>
              </w:rPr>
              <w:br/>
              <w:t>1.门代号及洞口尺寸:M1000*3000</w:t>
            </w:r>
            <w:r w:rsidRPr="004066F9">
              <w:rPr>
                <w:rFonts w:ascii="仿宋" w:eastAsia="仿宋" w:hAnsi="仿宋" w:hint="eastAsia"/>
                <w:sz w:val="22"/>
                <w:szCs w:val="22"/>
              </w:rPr>
              <w:br/>
              <w:t>2.门框、扇材质:钢质门 门框厚度1.5mm，门板厚度0.8mm，有亮窗，有观察窗</w:t>
            </w:r>
            <w:r w:rsidRPr="004066F9">
              <w:rPr>
                <w:rFonts w:ascii="仿宋" w:eastAsia="仿宋" w:hAnsi="仿宋" w:hint="eastAsia"/>
                <w:sz w:val="22"/>
                <w:szCs w:val="22"/>
              </w:rPr>
              <w:br/>
              <w:t>[工作内容]</w:t>
            </w:r>
            <w:r w:rsidRPr="004066F9">
              <w:rPr>
                <w:rFonts w:ascii="仿宋" w:eastAsia="仿宋" w:hAnsi="仿宋" w:hint="eastAsia"/>
                <w:sz w:val="22"/>
                <w:szCs w:val="22"/>
              </w:rPr>
              <w:br/>
            </w:r>
            <w:r w:rsidRPr="004066F9">
              <w:rPr>
                <w:rFonts w:ascii="仿宋" w:eastAsia="仿宋" w:hAnsi="仿宋" w:hint="eastAsia"/>
                <w:sz w:val="22"/>
                <w:szCs w:val="22"/>
              </w:rPr>
              <w:lastRenderedPageBreak/>
              <w:t>1.门安装</w:t>
            </w:r>
            <w:r w:rsidRPr="004066F9">
              <w:rPr>
                <w:rFonts w:ascii="仿宋" w:eastAsia="仿宋" w:hAnsi="仿宋" w:hint="eastAsia"/>
                <w:sz w:val="22"/>
                <w:szCs w:val="22"/>
              </w:rPr>
              <w:br/>
              <w:t>2.五金安装</w:t>
            </w:r>
            <w:r w:rsidRPr="004066F9">
              <w:rPr>
                <w:rFonts w:ascii="仿宋" w:eastAsia="仿宋" w:hAnsi="仿宋" w:hint="eastAsia"/>
                <w:sz w:val="22"/>
                <w:szCs w:val="22"/>
              </w:rPr>
              <w:br/>
              <w:t>3.旧门拆除及场内转运</w:t>
            </w:r>
            <w:r w:rsidRPr="004066F9">
              <w:rPr>
                <w:rFonts w:ascii="仿宋" w:eastAsia="仿宋" w:hAnsi="仿宋" w:hint="eastAsia"/>
                <w:sz w:val="22"/>
                <w:szCs w:val="22"/>
              </w:rPr>
              <w:br/>
              <w:t>4、门洞修补</w:t>
            </w:r>
          </w:p>
        </w:tc>
        <w:tc>
          <w:tcPr>
            <w:tcW w:w="477" w:type="dxa"/>
            <w:noWrap/>
            <w:vAlign w:val="center"/>
            <w:hideMark/>
          </w:tcPr>
          <w:p w14:paraId="133E2029"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lastRenderedPageBreak/>
              <w:t>樘</w:t>
            </w:r>
          </w:p>
        </w:tc>
        <w:tc>
          <w:tcPr>
            <w:tcW w:w="477" w:type="dxa"/>
            <w:vAlign w:val="center"/>
            <w:hideMark/>
          </w:tcPr>
          <w:p w14:paraId="516487BB"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13</w:t>
            </w:r>
          </w:p>
        </w:tc>
        <w:tc>
          <w:tcPr>
            <w:tcW w:w="729" w:type="dxa"/>
            <w:vAlign w:val="center"/>
            <w:hideMark/>
          </w:tcPr>
          <w:p w14:paraId="18B7EBAD"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 xml:space="preserve">2400 </w:t>
            </w:r>
          </w:p>
        </w:tc>
        <w:tc>
          <w:tcPr>
            <w:tcW w:w="775" w:type="dxa"/>
            <w:vAlign w:val="center"/>
            <w:hideMark/>
          </w:tcPr>
          <w:p w14:paraId="62D8FE0C"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31200</w:t>
            </w:r>
          </w:p>
        </w:tc>
        <w:tc>
          <w:tcPr>
            <w:tcW w:w="1847" w:type="dxa"/>
            <w:vAlign w:val="center"/>
            <w:hideMark/>
          </w:tcPr>
          <w:p w14:paraId="39970706"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此价格包含新门采购、安装、运输；旧门拆除场内转运；门洞修补；税金</w:t>
            </w:r>
          </w:p>
        </w:tc>
      </w:tr>
      <w:tr w:rsidR="004066F9" w:rsidRPr="004066F9" w14:paraId="0DE4B9E1" w14:textId="77777777" w:rsidTr="00191CE4">
        <w:tc>
          <w:tcPr>
            <w:tcW w:w="477" w:type="dxa"/>
            <w:vAlign w:val="center"/>
            <w:hideMark/>
          </w:tcPr>
          <w:p w14:paraId="693ABCC6"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4</w:t>
            </w:r>
          </w:p>
        </w:tc>
        <w:tc>
          <w:tcPr>
            <w:tcW w:w="1662" w:type="dxa"/>
            <w:vAlign w:val="center"/>
            <w:hideMark/>
          </w:tcPr>
          <w:p w14:paraId="0D68D944"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钢质单开门（M1027）有亮窗有观察窗</w:t>
            </w:r>
          </w:p>
        </w:tc>
        <w:tc>
          <w:tcPr>
            <w:tcW w:w="2628" w:type="dxa"/>
            <w:vAlign w:val="center"/>
            <w:hideMark/>
          </w:tcPr>
          <w:p w14:paraId="0A63B74F"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[项目特征]</w:t>
            </w:r>
            <w:r w:rsidRPr="004066F9">
              <w:rPr>
                <w:rFonts w:ascii="仿宋" w:eastAsia="仿宋" w:hAnsi="仿宋" w:hint="eastAsia"/>
                <w:sz w:val="22"/>
                <w:szCs w:val="22"/>
              </w:rPr>
              <w:br/>
              <w:t>1.门代号及洞口尺寸:M1000*2700</w:t>
            </w:r>
            <w:r w:rsidRPr="004066F9">
              <w:rPr>
                <w:rFonts w:ascii="仿宋" w:eastAsia="仿宋" w:hAnsi="仿宋" w:hint="eastAsia"/>
                <w:sz w:val="22"/>
                <w:szCs w:val="22"/>
              </w:rPr>
              <w:br/>
              <w:t>2.门框、扇材质:钢质门 门框厚度1.5mm，门板厚度0.8mm，有亮窗，有观察窗</w:t>
            </w:r>
            <w:r w:rsidRPr="004066F9">
              <w:rPr>
                <w:rFonts w:ascii="仿宋" w:eastAsia="仿宋" w:hAnsi="仿宋" w:hint="eastAsia"/>
                <w:sz w:val="22"/>
                <w:szCs w:val="22"/>
              </w:rPr>
              <w:br/>
              <w:t>[工作内容]</w:t>
            </w:r>
            <w:r w:rsidRPr="004066F9">
              <w:rPr>
                <w:rFonts w:ascii="仿宋" w:eastAsia="仿宋" w:hAnsi="仿宋" w:hint="eastAsia"/>
                <w:sz w:val="22"/>
                <w:szCs w:val="22"/>
              </w:rPr>
              <w:br/>
              <w:t>1.门安装</w:t>
            </w:r>
            <w:r w:rsidRPr="004066F9">
              <w:rPr>
                <w:rFonts w:ascii="仿宋" w:eastAsia="仿宋" w:hAnsi="仿宋" w:hint="eastAsia"/>
                <w:sz w:val="22"/>
                <w:szCs w:val="22"/>
              </w:rPr>
              <w:br/>
              <w:t>2.五金安装</w:t>
            </w:r>
            <w:r w:rsidRPr="004066F9">
              <w:rPr>
                <w:rFonts w:ascii="仿宋" w:eastAsia="仿宋" w:hAnsi="仿宋" w:hint="eastAsia"/>
                <w:sz w:val="22"/>
                <w:szCs w:val="22"/>
              </w:rPr>
              <w:br/>
              <w:t>3.旧门拆除及场内转运</w:t>
            </w:r>
            <w:r w:rsidRPr="004066F9">
              <w:rPr>
                <w:rFonts w:ascii="仿宋" w:eastAsia="仿宋" w:hAnsi="仿宋" w:hint="eastAsia"/>
                <w:sz w:val="22"/>
                <w:szCs w:val="22"/>
              </w:rPr>
              <w:br/>
              <w:t>4、门洞修补</w:t>
            </w:r>
          </w:p>
        </w:tc>
        <w:tc>
          <w:tcPr>
            <w:tcW w:w="477" w:type="dxa"/>
            <w:noWrap/>
            <w:vAlign w:val="center"/>
            <w:hideMark/>
          </w:tcPr>
          <w:p w14:paraId="2E7C0E9E"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樘</w:t>
            </w:r>
          </w:p>
        </w:tc>
        <w:tc>
          <w:tcPr>
            <w:tcW w:w="477" w:type="dxa"/>
            <w:vAlign w:val="center"/>
            <w:hideMark/>
          </w:tcPr>
          <w:p w14:paraId="684990B9"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3</w:t>
            </w:r>
          </w:p>
        </w:tc>
        <w:tc>
          <w:tcPr>
            <w:tcW w:w="729" w:type="dxa"/>
            <w:vAlign w:val="center"/>
            <w:hideMark/>
          </w:tcPr>
          <w:p w14:paraId="6941F46D"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 xml:space="preserve">2340 </w:t>
            </w:r>
          </w:p>
        </w:tc>
        <w:tc>
          <w:tcPr>
            <w:tcW w:w="775" w:type="dxa"/>
            <w:vAlign w:val="center"/>
            <w:hideMark/>
          </w:tcPr>
          <w:p w14:paraId="224AF708"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7020</w:t>
            </w:r>
          </w:p>
        </w:tc>
        <w:tc>
          <w:tcPr>
            <w:tcW w:w="1847" w:type="dxa"/>
            <w:vAlign w:val="center"/>
            <w:hideMark/>
          </w:tcPr>
          <w:p w14:paraId="30F3A3EE"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此价格包含新门采购、安装、运输；旧门拆除场内转运；门洞修补；税金</w:t>
            </w:r>
          </w:p>
        </w:tc>
      </w:tr>
      <w:tr w:rsidR="004066F9" w:rsidRPr="004066F9" w14:paraId="47C2543E" w14:textId="77777777" w:rsidTr="00191CE4">
        <w:tc>
          <w:tcPr>
            <w:tcW w:w="477" w:type="dxa"/>
            <w:vAlign w:val="center"/>
            <w:hideMark/>
          </w:tcPr>
          <w:p w14:paraId="1ABBAD1B"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5</w:t>
            </w:r>
          </w:p>
        </w:tc>
        <w:tc>
          <w:tcPr>
            <w:tcW w:w="1662" w:type="dxa"/>
            <w:vAlign w:val="center"/>
            <w:hideMark/>
          </w:tcPr>
          <w:p w14:paraId="2CEC9969"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钢质单开门（M0824）有亮窗有观察窗</w:t>
            </w:r>
          </w:p>
        </w:tc>
        <w:tc>
          <w:tcPr>
            <w:tcW w:w="2628" w:type="dxa"/>
            <w:vAlign w:val="center"/>
            <w:hideMark/>
          </w:tcPr>
          <w:p w14:paraId="0BC61841"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[项目特征]</w:t>
            </w:r>
            <w:r w:rsidRPr="004066F9">
              <w:rPr>
                <w:rFonts w:ascii="仿宋" w:eastAsia="仿宋" w:hAnsi="仿宋" w:hint="eastAsia"/>
                <w:sz w:val="22"/>
                <w:szCs w:val="22"/>
              </w:rPr>
              <w:br/>
              <w:t>1.门代号及洞口尺寸:M800*2400</w:t>
            </w:r>
            <w:r w:rsidRPr="004066F9">
              <w:rPr>
                <w:rFonts w:ascii="仿宋" w:eastAsia="仿宋" w:hAnsi="仿宋" w:hint="eastAsia"/>
                <w:sz w:val="22"/>
                <w:szCs w:val="22"/>
              </w:rPr>
              <w:br/>
              <w:t>2.门框、扇材质:钢质门 门框厚度1.5mm，门板厚度0.8mm，有亮窗，有观察窗</w:t>
            </w:r>
            <w:r w:rsidRPr="004066F9">
              <w:rPr>
                <w:rFonts w:ascii="仿宋" w:eastAsia="仿宋" w:hAnsi="仿宋" w:hint="eastAsia"/>
                <w:sz w:val="22"/>
                <w:szCs w:val="22"/>
              </w:rPr>
              <w:br/>
              <w:t>[工作内容]</w:t>
            </w:r>
            <w:r w:rsidRPr="004066F9">
              <w:rPr>
                <w:rFonts w:ascii="仿宋" w:eastAsia="仿宋" w:hAnsi="仿宋" w:hint="eastAsia"/>
                <w:sz w:val="22"/>
                <w:szCs w:val="22"/>
              </w:rPr>
              <w:br/>
              <w:t>1.门安装</w:t>
            </w:r>
            <w:r w:rsidRPr="004066F9">
              <w:rPr>
                <w:rFonts w:ascii="仿宋" w:eastAsia="仿宋" w:hAnsi="仿宋" w:hint="eastAsia"/>
                <w:sz w:val="22"/>
                <w:szCs w:val="22"/>
              </w:rPr>
              <w:br/>
              <w:t>2.五金安装</w:t>
            </w:r>
            <w:r w:rsidRPr="004066F9">
              <w:rPr>
                <w:rFonts w:ascii="仿宋" w:eastAsia="仿宋" w:hAnsi="仿宋" w:hint="eastAsia"/>
                <w:sz w:val="22"/>
                <w:szCs w:val="22"/>
              </w:rPr>
              <w:br/>
              <w:t>3.旧门拆除及场内转运</w:t>
            </w:r>
            <w:r w:rsidRPr="004066F9">
              <w:rPr>
                <w:rFonts w:ascii="仿宋" w:eastAsia="仿宋" w:hAnsi="仿宋" w:hint="eastAsia"/>
                <w:sz w:val="22"/>
                <w:szCs w:val="22"/>
              </w:rPr>
              <w:br/>
              <w:t>4、门洞修补</w:t>
            </w:r>
          </w:p>
        </w:tc>
        <w:tc>
          <w:tcPr>
            <w:tcW w:w="477" w:type="dxa"/>
            <w:noWrap/>
            <w:vAlign w:val="center"/>
            <w:hideMark/>
          </w:tcPr>
          <w:p w14:paraId="499D378D"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樘</w:t>
            </w:r>
          </w:p>
        </w:tc>
        <w:tc>
          <w:tcPr>
            <w:tcW w:w="477" w:type="dxa"/>
            <w:vAlign w:val="center"/>
            <w:hideMark/>
          </w:tcPr>
          <w:p w14:paraId="2F68F012"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16</w:t>
            </w:r>
          </w:p>
        </w:tc>
        <w:tc>
          <w:tcPr>
            <w:tcW w:w="729" w:type="dxa"/>
            <w:vAlign w:val="center"/>
            <w:hideMark/>
          </w:tcPr>
          <w:p w14:paraId="67CE9FD4"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 xml:space="preserve">1600 </w:t>
            </w:r>
          </w:p>
        </w:tc>
        <w:tc>
          <w:tcPr>
            <w:tcW w:w="775" w:type="dxa"/>
            <w:vAlign w:val="center"/>
            <w:hideMark/>
          </w:tcPr>
          <w:p w14:paraId="7CD6782E"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25600</w:t>
            </w:r>
          </w:p>
        </w:tc>
        <w:tc>
          <w:tcPr>
            <w:tcW w:w="1847" w:type="dxa"/>
            <w:vAlign w:val="center"/>
            <w:hideMark/>
          </w:tcPr>
          <w:p w14:paraId="4ACD79B1"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此价格包含新门采购、安装、运输；旧门拆除场内转运；门洞修补；税金</w:t>
            </w:r>
          </w:p>
        </w:tc>
      </w:tr>
      <w:tr w:rsidR="004066F9" w:rsidRPr="004066F9" w14:paraId="73CDB18C" w14:textId="77777777" w:rsidTr="00191CE4">
        <w:tc>
          <w:tcPr>
            <w:tcW w:w="477" w:type="dxa"/>
            <w:vAlign w:val="center"/>
            <w:hideMark/>
          </w:tcPr>
          <w:p w14:paraId="0526994E"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6</w:t>
            </w:r>
          </w:p>
        </w:tc>
        <w:tc>
          <w:tcPr>
            <w:tcW w:w="1662" w:type="dxa"/>
            <w:vAlign w:val="center"/>
            <w:hideMark/>
          </w:tcPr>
          <w:p w14:paraId="34D40374"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钢质双开门（M1827）有亮窗有观察窗</w:t>
            </w:r>
          </w:p>
        </w:tc>
        <w:tc>
          <w:tcPr>
            <w:tcW w:w="2628" w:type="dxa"/>
            <w:vAlign w:val="center"/>
            <w:hideMark/>
          </w:tcPr>
          <w:p w14:paraId="449542DF"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[项目特征]</w:t>
            </w:r>
            <w:r w:rsidRPr="004066F9">
              <w:rPr>
                <w:rFonts w:ascii="仿宋" w:eastAsia="仿宋" w:hAnsi="仿宋" w:hint="eastAsia"/>
                <w:sz w:val="22"/>
                <w:szCs w:val="22"/>
              </w:rPr>
              <w:br/>
              <w:t>1.门代号及洞口尺寸:M1800*2700</w:t>
            </w:r>
            <w:r w:rsidRPr="004066F9">
              <w:rPr>
                <w:rFonts w:ascii="仿宋" w:eastAsia="仿宋" w:hAnsi="仿宋" w:hint="eastAsia"/>
                <w:sz w:val="22"/>
                <w:szCs w:val="22"/>
              </w:rPr>
              <w:br/>
              <w:t>2.门框、扇材质:钢质门 门框厚度1.5mm，门板厚度0.8mm  有亮窗有观察窗</w:t>
            </w:r>
            <w:r w:rsidRPr="004066F9">
              <w:rPr>
                <w:rFonts w:ascii="仿宋" w:eastAsia="仿宋" w:hAnsi="仿宋" w:hint="eastAsia"/>
                <w:sz w:val="22"/>
                <w:szCs w:val="22"/>
              </w:rPr>
              <w:br/>
              <w:t>[工作内容]</w:t>
            </w:r>
            <w:r w:rsidRPr="004066F9">
              <w:rPr>
                <w:rFonts w:ascii="仿宋" w:eastAsia="仿宋" w:hAnsi="仿宋" w:hint="eastAsia"/>
                <w:sz w:val="22"/>
                <w:szCs w:val="22"/>
              </w:rPr>
              <w:br/>
              <w:t>1.门安装</w:t>
            </w:r>
            <w:r w:rsidRPr="004066F9">
              <w:rPr>
                <w:rFonts w:ascii="仿宋" w:eastAsia="仿宋" w:hAnsi="仿宋" w:hint="eastAsia"/>
                <w:sz w:val="22"/>
                <w:szCs w:val="22"/>
              </w:rPr>
              <w:br/>
              <w:t>2.五金安装</w:t>
            </w:r>
            <w:r w:rsidRPr="004066F9">
              <w:rPr>
                <w:rFonts w:ascii="仿宋" w:eastAsia="仿宋" w:hAnsi="仿宋" w:hint="eastAsia"/>
                <w:sz w:val="22"/>
                <w:szCs w:val="22"/>
              </w:rPr>
              <w:br/>
              <w:t>3.旧门拆除及场内转运</w:t>
            </w:r>
            <w:r w:rsidRPr="004066F9">
              <w:rPr>
                <w:rFonts w:ascii="仿宋" w:eastAsia="仿宋" w:hAnsi="仿宋" w:hint="eastAsia"/>
                <w:sz w:val="22"/>
                <w:szCs w:val="22"/>
              </w:rPr>
              <w:br/>
              <w:t>4、门洞修补</w:t>
            </w:r>
          </w:p>
        </w:tc>
        <w:tc>
          <w:tcPr>
            <w:tcW w:w="477" w:type="dxa"/>
            <w:noWrap/>
            <w:vAlign w:val="center"/>
            <w:hideMark/>
          </w:tcPr>
          <w:p w14:paraId="2D3334A9"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樘</w:t>
            </w:r>
          </w:p>
        </w:tc>
        <w:tc>
          <w:tcPr>
            <w:tcW w:w="477" w:type="dxa"/>
            <w:vAlign w:val="center"/>
            <w:hideMark/>
          </w:tcPr>
          <w:p w14:paraId="20781475"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1</w:t>
            </w:r>
          </w:p>
        </w:tc>
        <w:tc>
          <w:tcPr>
            <w:tcW w:w="729" w:type="dxa"/>
            <w:vAlign w:val="center"/>
            <w:hideMark/>
          </w:tcPr>
          <w:p w14:paraId="39B596E9"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 xml:space="preserve">3940 </w:t>
            </w:r>
          </w:p>
        </w:tc>
        <w:tc>
          <w:tcPr>
            <w:tcW w:w="775" w:type="dxa"/>
            <w:vAlign w:val="center"/>
            <w:hideMark/>
          </w:tcPr>
          <w:p w14:paraId="066B2A49"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3940</w:t>
            </w:r>
          </w:p>
        </w:tc>
        <w:tc>
          <w:tcPr>
            <w:tcW w:w="1847" w:type="dxa"/>
            <w:vAlign w:val="center"/>
            <w:hideMark/>
          </w:tcPr>
          <w:p w14:paraId="5841EA7D"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此价格包含新门采购、安装、运输；旧门拆除场内转运；门洞修补；税金</w:t>
            </w:r>
          </w:p>
        </w:tc>
      </w:tr>
      <w:tr w:rsidR="004066F9" w:rsidRPr="004066F9" w14:paraId="7714D71F" w14:textId="77777777" w:rsidTr="00191CE4">
        <w:tc>
          <w:tcPr>
            <w:tcW w:w="477" w:type="dxa"/>
            <w:vAlign w:val="center"/>
            <w:hideMark/>
          </w:tcPr>
          <w:p w14:paraId="35213688"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7</w:t>
            </w:r>
          </w:p>
        </w:tc>
        <w:tc>
          <w:tcPr>
            <w:tcW w:w="1662" w:type="dxa"/>
            <w:vAlign w:val="center"/>
            <w:hideMark/>
          </w:tcPr>
          <w:p w14:paraId="5635BDD2"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钢质单开门（M1021）无亮窗，有观察窗</w:t>
            </w:r>
          </w:p>
        </w:tc>
        <w:tc>
          <w:tcPr>
            <w:tcW w:w="2628" w:type="dxa"/>
            <w:vAlign w:val="center"/>
            <w:hideMark/>
          </w:tcPr>
          <w:p w14:paraId="66C006E4"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[项目特征]</w:t>
            </w:r>
            <w:r w:rsidRPr="004066F9">
              <w:rPr>
                <w:rFonts w:ascii="仿宋" w:eastAsia="仿宋" w:hAnsi="仿宋" w:hint="eastAsia"/>
                <w:sz w:val="22"/>
                <w:szCs w:val="22"/>
              </w:rPr>
              <w:br/>
              <w:t>1.门代号及洞口尺寸:M1000*2100</w:t>
            </w:r>
            <w:r w:rsidRPr="004066F9">
              <w:rPr>
                <w:rFonts w:ascii="仿宋" w:eastAsia="仿宋" w:hAnsi="仿宋" w:hint="eastAsia"/>
                <w:sz w:val="22"/>
                <w:szCs w:val="22"/>
              </w:rPr>
              <w:br/>
              <w:t>2.门框、扇材质:钢质门 门框厚度1.5mm，门板厚度0.8mm， 无亮窗有观察窗</w:t>
            </w:r>
            <w:r w:rsidRPr="004066F9">
              <w:rPr>
                <w:rFonts w:ascii="仿宋" w:eastAsia="仿宋" w:hAnsi="仿宋" w:hint="eastAsia"/>
                <w:sz w:val="22"/>
                <w:szCs w:val="22"/>
              </w:rPr>
              <w:br/>
              <w:t>[工作内容]</w:t>
            </w:r>
            <w:r w:rsidRPr="004066F9">
              <w:rPr>
                <w:rFonts w:ascii="仿宋" w:eastAsia="仿宋" w:hAnsi="仿宋" w:hint="eastAsia"/>
                <w:sz w:val="22"/>
                <w:szCs w:val="22"/>
              </w:rPr>
              <w:br/>
              <w:t>1.门安装</w:t>
            </w:r>
            <w:r w:rsidRPr="004066F9">
              <w:rPr>
                <w:rFonts w:ascii="仿宋" w:eastAsia="仿宋" w:hAnsi="仿宋" w:hint="eastAsia"/>
                <w:sz w:val="22"/>
                <w:szCs w:val="22"/>
              </w:rPr>
              <w:br/>
            </w:r>
            <w:r w:rsidRPr="004066F9">
              <w:rPr>
                <w:rFonts w:ascii="仿宋" w:eastAsia="仿宋" w:hAnsi="仿宋" w:hint="eastAsia"/>
                <w:sz w:val="22"/>
                <w:szCs w:val="22"/>
              </w:rPr>
              <w:lastRenderedPageBreak/>
              <w:t>2.五金安装</w:t>
            </w:r>
            <w:r w:rsidRPr="004066F9">
              <w:rPr>
                <w:rFonts w:ascii="仿宋" w:eastAsia="仿宋" w:hAnsi="仿宋" w:hint="eastAsia"/>
                <w:sz w:val="22"/>
                <w:szCs w:val="22"/>
              </w:rPr>
              <w:br/>
              <w:t>3.旧门拆除及场内转运</w:t>
            </w:r>
            <w:r w:rsidRPr="004066F9">
              <w:rPr>
                <w:rFonts w:ascii="仿宋" w:eastAsia="仿宋" w:hAnsi="仿宋" w:hint="eastAsia"/>
                <w:sz w:val="22"/>
                <w:szCs w:val="22"/>
              </w:rPr>
              <w:br/>
              <w:t>4、门洞修补</w:t>
            </w:r>
          </w:p>
        </w:tc>
        <w:tc>
          <w:tcPr>
            <w:tcW w:w="477" w:type="dxa"/>
            <w:noWrap/>
            <w:vAlign w:val="center"/>
            <w:hideMark/>
          </w:tcPr>
          <w:p w14:paraId="6FD53E5A"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lastRenderedPageBreak/>
              <w:t>樘</w:t>
            </w:r>
          </w:p>
        </w:tc>
        <w:tc>
          <w:tcPr>
            <w:tcW w:w="477" w:type="dxa"/>
            <w:vAlign w:val="center"/>
            <w:hideMark/>
          </w:tcPr>
          <w:p w14:paraId="62C6079E"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74</w:t>
            </w:r>
          </w:p>
        </w:tc>
        <w:tc>
          <w:tcPr>
            <w:tcW w:w="729" w:type="dxa"/>
            <w:vAlign w:val="center"/>
            <w:hideMark/>
          </w:tcPr>
          <w:p w14:paraId="621F1B3A"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 xml:space="preserve">1830 </w:t>
            </w:r>
          </w:p>
        </w:tc>
        <w:tc>
          <w:tcPr>
            <w:tcW w:w="775" w:type="dxa"/>
            <w:vAlign w:val="center"/>
            <w:hideMark/>
          </w:tcPr>
          <w:p w14:paraId="5E647050"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135420</w:t>
            </w:r>
          </w:p>
        </w:tc>
        <w:tc>
          <w:tcPr>
            <w:tcW w:w="1847" w:type="dxa"/>
            <w:vAlign w:val="center"/>
            <w:hideMark/>
          </w:tcPr>
          <w:p w14:paraId="4E358AA6"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此价格包含新门采购、安装、运输；旧门拆除场内转运；门洞修补；税金</w:t>
            </w:r>
          </w:p>
        </w:tc>
      </w:tr>
      <w:tr w:rsidR="004066F9" w:rsidRPr="004066F9" w14:paraId="598E4DEE" w14:textId="77777777" w:rsidTr="00191CE4">
        <w:tc>
          <w:tcPr>
            <w:tcW w:w="477" w:type="dxa"/>
            <w:vAlign w:val="center"/>
            <w:hideMark/>
          </w:tcPr>
          <w:p w14:paraId="758DB1C6"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8</w:t>
            </w:r>
          </w:p>
        </w:tc>
        <w:tc>
          <w:tcPr>
            <w:tcW w:w="1662" w:type="dxa"/>
            <w:vAlign w:val="center"/>
            <w:hideMark/>
          </w:tcPr>
          <w:p w14:paraId="57EA0053"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钢质单开门（M1020）无亮窗，无观察窗</w:t>
            </w:r>
          </w:p>
        </w:tc>
        <w:tc>
          <w:tcPr>
            <w:tcW w:w="2628" w:type="dxa"/>
            <w:vAlign w:val="center"/>
            <w:hideMark/>
          </w:tcPr>
          <w:p w14:paraId="471B52AF"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[项目特征]</w:t>
            </w:r>
            <w:r w:rsidRPr="004066F9">
              <w:rPr>
                <w:rFonts w:ascii="仿宋" w:eastAsia="仿宋" w:hAnsi="仿宋" w:hint="eastAsia"/>
                <w:sz w:val="22"/>
                <w:szCs w:val="22"/>
              </w:rPr>
              <w:br/>
              <w:t>1.门代号及洞口尺寸:M1000*2000</w:t>
            </w:r>
            <w:r w:rsidRPr="004066F9">
              <w:rPr>
                <w:rFonts w:ascii="仿宋" w:eastAsia="仿宋" w:hAnsi="仿宋" w:hint="eastAsia"/>
                <w:sz w:val="22"/>
                <w:szCs w:val="22"/>
              </w:rPr>
              <w:br/>
              <w:t>2.门框、扇材质:钢质门 门框厚度1.5mm，门板厚度0.8mm 无亮窗，无观察窗</w:t>
            </w:r>
            <w:r w:rsidRPr="004066F9">
              <w:rPr>
                <w:rFonts w:ascii="仿宋" w:eastAsia="仿宋" w:hAnsi="仿宋" w:hint="eastAsia"/>
                <w:sz w:val="22"/>
                <w:szCs w:val="22"/>
              </w:rPr>
              <w:br/>
              <w:t>[工作内容]</w:t>
            </w:r>
            <w:r w:rsidRPr="004066F9">
              <w:rPr>
                <w:rFonts w:ascii="仿宋" w:eastAsia="仿宋" w:hAnsi="仿宋" w:hint="eastAsia"/>
                <w:sz w:val="22"/>
                <w:szCs w:val="22"/>
              </w:rPr>
              <w:br/>
              <w:t>1.门安装</w:t>
            </w:r>
            <w:r w:rsidRPr="004066F9">
              <w:rPr>
                <w:rFonts w:ascii="仿宋" w:eastAsia="仿宋" w:hAnsi="仿宋" w:hint="eastAsia"/>
                <w:sz w:val="22"/>
                <w:szCs w:val="22"/>
              </w:rPr>
              <w:br/>
              <w:t>2.五金安装</w:t>
            </w:r>
            <w:r w:rsidRPr="004066F9">
              <w:rPr>
                <w:rFonts w:ascii="仿宋" w:eastAsia="仿宋" w:hAnsi="仿宋" w:hint="eastAsia"/>
                <w:sz w:val="22"/>
                <w:szCs w:val="22"/>
              </w:rPr>
              <w:br/>
              <w:t>3.旧门拆除及场内转运</w:t>
            </w:r>
            <w:r w:rsidRPr="004066F9">
              <w:rPr>
                <w:rFonts w:ascii="仿宋" w:eastAsia="仿宋" w:hAnsi="仿宋" w:hint="eastAsia"/>
                <w:sz w:val="22"/>
                <w:szCs w:val="22"/>
              </w:rPr>
              <w:br/>
              <w:t>4、门洞修补</w:t>
            </w:r>
          </w:p>
        </w:tc>
        <w:tc>
          <w:tcPr>
            <w:tcW w:w="477" w:type="dxa"/>
            <w:noWrap/>
            <w:vAlign w:val="center"/>
            <w:hideMark/>
          </w:tcPr>
          <w:p w14:paraId="7E3FD7F1"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樘</w:t>
            </w:r>
          </w:p>
        </w:tc>
        <w:tc>
          <w:tcPr>
            <w:tcW w:w="477" w:type="dxa"/>
            <w:vAlign w:val="center"/>
            <w:hideMark/>
          </w:tcPr>
          <w:p w14:paraId="724C269E"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8</w:t>
            </w:r>
          </w:p>
        </w:tc>
        <w:tc>
          <w:tcPr>
            <w:tcW w:w="729" w:type="dxa"/>
            <w:vAlign w:val="center"/>
            <w:hideMark/>
          </w:tcPr>
          <w:p w14:paraId="6E727528"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 xml:space="preserve">1670 </w:t>
            </w:r>
          </w:p>
        </w:tc>
        <w:tc>
          <w:tcPr>
            <w:tcW w:w="775" w:type="dxa"/>
            <w:vAlign w:val="center"/>
            <w:hideMark/>
          </w:tcPr>
          <w:p w14:paraId="38055FD1"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13360</w:t>
            </w:r>
          </w:p>
        </w:tc>
        <w:tc>
          <w:tcPr>
            <w:tcW w:w="1847" w:type="dxa"/>
            <w:vAlign w:val="center"/>
            <w:hideMark/>
          </w:tcPr>
          <w:p w14:paraId="41399823"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此价格包含新门采购、安装、运输；旧门拆除场内转运；门洞修补；税金</w:t>
            </w:r>
          </w:p>
        </w:tc>
      </w:tr>
      <w:tr w:rsidR="004066F9" w:rsidRPr="004066F9" w14:paraId="7FFD055E" w14:textId="77777777" w:rsidTr="00191CE4">
        <w:tc>
          <w:tcPr>
            <w:tcW w:w="477" w:type="dxa"/>
            <w:vAlign w:val="center"/>
            <w:hideMark/>
          </w:tcPr>
          <w:p w14:paraId="43508DC9"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9</w:t>
            </w:r>
          </w:p>
        </w:tc>
        <w:tc>
          <w:tcPr>
            <w:tcW w:w="1662" w:type="dxa"/>
            <w:vAlign w:val="center"/>
            <w:hideMark/>
          </w:tcPr>
          <w:p w14:paraId="045C2832"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钢质双开门（M1722）无亮窗无观察窗</w:t>
            </w:r>
          </w:p>
        </w:tc>
        <w:tc>
          <w:tcPr>
            <w:tcW w:w="2628" w:type="dxa"/>
            <w:vAlign w:val="center"/>
            <w:hideMark/>
          </w:tcPr>
          <w:p w14:paraId="5E7EC746"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[项目特征]</w:t>
            </w:r>
            <w:r w:rsidRPr="004066F9">
              <w:rPr>
                <w:rFonts w:ascii="仿宋" w:eastAsia="仿宋" w:hAnsi="仿宋" w:hint="eastAsia"/>
                <w:sz w:val="22"/>
                <w:szCs w:val="22"/>
              </w:rPr>
              <w:br/>
              <w:t>1.门代号及洞口尺寸:M1700*2200</w:t>
            </w:r>
            <w:r w:rsidRPr="004066F9">
              <w:rPr>
                <w:rFonts w:ascii="仿宋" w:eastAsia="仿宋" w:hAnsi="仿宋" w:hint="eastAsia"/>
                <w:sz w:val="22"/>
                <w:szCs w:val="22"/>
              </w:rPr>
              <w:br/>
              <w:t>2.门框、扇材质:钢质门 门框厚度1.5mm，门板厚度0.8mm  无亮窗无观察窗</w:t>
            </w:r>
            <w:r w:rsidRPr="004066F9">
              <w:rPr>
                <w:rFonts w:ascii="仿宋" w:eastAsia="仿宋" w:hAnsi="仿宋" w:hint="eastAsia"/>
                <w:sz w:val="22"/>
                <w:szCs w:val="22"/>
              </w:rPr>
              <w:br/>
              <w:t>[工作内容]</w:t>
            </w:r>
            <w:r w:rsidRPr="004066F9">
              <w:rPr>
                <w:rFonts w:ascii="仿宋" w:eastAsia="仿宋" w:hAnsi="仿宋" w:hint="eastAsia"/>
                <w:sz w:val="22"/>
                <w:szCs w:val="22"/>
              </w:rPr>
              <w:br/>
              <w:t>1.门安装</w:t>
            </w:r>
            <w:r w:rsidRPr="004066F9">
              <w:rPr>
                <w:rFonts w:ascii="仿宋" w:eastAsia="仿宋" w:hAnsi="仿宋" w:hint="eastAsia"/>
                <w:sz w:val="22"/>
                <w:szCs w:val="22"/>
              </w:rPr>
              <w:br/>
              <w:t>2.五金安装</w:t>
            </w:r>
            <w:r w:rsidRPr="004066F9">
              <w:rPr>
                <w:rFonts w:ascii="仿宋" w:eastAsia="仿宋" w:hAnsi="仿宋" w:hint="eastAsia"/>
                <w:sz w:val="22"/>
                <w:szCs w:val="22"/>
              </w:rPr>
              <w:br/>
              <w:t>3.旧门拆除及场内转运</w:t>
            </w:r>
            <w:r w:rsidRPr="004066F9">
              <w:rPr>
                <w:rFonts w:ascii="仿宋" w:eastAsia="仿宋" w:hAnsi="仿宋" w:hint="eastAsia"/>
                <w:sz w:val="22"/>
                <w:szCs w:val="22"/>
              </w:rPr>
              <w:br/>
              <w:t>4、门洞修补</w:t>
            </w:r>
          </w:p>
        </w:tc>
        <w:tc>
          <w:tcPr>
            <w:tcW w:w="477" w:type="dxa"/>
            <w:noWrap/>
            <w:vAlign w:val="center"/>
            <w:hideMark/>
          </w:tcPr>
          <w:p w14:paraId="40AFC2B7"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樘</w:t>
            </w:r>
          </w:p>
        </w:tc>
        <w:tc>
          <w:tcPr>
            <w:tcW w:w="477" w:type="dxa"/>
            <w:vAlign w:val="center"/>
            <w:hideMark/>
          </w:tcPr>
          <w:p w14:paraId="31CDAABE"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2</w:t>
            </w:r>
          </w:p>
        </w:tc>
        <w:tc>
          <w:tcPr>
            <w:tcW w:w="729" w:type="dxa"/>
            <w:vAlign w:val="center"/>
            <w:hideMark/>
          </w:tcPr>
          <w:p w14:paraId="3A1C00B5"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 xml:space="preserve">3020 </w:t>
            </w:r>
          </w:p>
        </w:tc>
        <w:tc>
          <w:tcPr>
            <w:tcW w:w="775" w:type="dxa"/>
            <w:vAlign w:val="center"/>
            <w:hideMark/>
          </w:tcPr>
          <w:p w14:paraId="5F53F6BE"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6040</w:t>
            </w:r>
          </w:p>
        </w:tc>
        <w:tc>
          <w:tcPr>
            <w:tcW w:w="1847" w:type="dxa"/>
            <w:vAlign w:val="center"/>
            <w:hideMark/>
          </w:tcPr>
          <w:p w14:paraId="332DD2CE" w14:textId="77777777" w:rsidR="004066F9" w:rsidRPr="004066F9" w:rsidRDefault="004066F9" w:rsidP="004066F9">
            <w:pPr>
              <w:rPr>
                <w:rFonts w:ascii="仿宋" w:eastAsia="仿宋" w:hAnsi="仿宋"/>
                <w:sz w:val="22"/>
                <w:szCs w:val="22"/>
              </w:rPr>
            </w:pPr>
            <w:r w:rsidRPr="004066F9">
              <w:rPr>
                <w:rFonts w:ascii="仿宋" w:eastAsia="仿宋" w:hAnsi="仿宋" w:hint="eastAsia"/>
                <w:sz w:val="22"/>
                <w:szCs w:val="22"/>
              </w:rPr>
              <w:t>此价格包含新门采购、安装、运输；旧门拆除场内转运；门洞修补；税金</w:t>
            </w:r>
          </w:p>
        </w:tc>
      </w:tr>
      <w:tr w:rsidR="004066F9" w:rsidRPr="004066F9" w14:paraId="5B7A5BA6" w14:textId="77777777" w:rsidTr="00191CE4">
        <w:trPr>
          <w:trHeight w:val="760"/>
        </w:trPr>
        <w:tc>
          <w:tcPr>
            <w:tcW w:w="5721" w:type="dxa"/>
            <w:gridSpan w:val="5"/>
            <w:vAlign w:val="center"/>
            <w:hideMark/>
          </w:tcPr>
          <w:p w14:paraId="006F43EC" w14:textId="679E8E44" w:rsidR="004066F9" w:rsidRPr="004066F9" w:rsidRDefault="004066F9" w:rsidP="004066F9">
            <w:pPr>
              <w:jc w:val="center"/>
              <w:rPr>
                <w:rFonts w:ascii="仿宋" w:eastAsia="仿宋" w:hAnsi="仿宋"/>
                <w:sz w:val="22"/>
                <w:szCs w:val="22"/>
              </w:rPr>
            </w:pPr>
            <w:r>
              <w:rPr>
                <w:rFonts w:ascii="仿宋" w:eastAsia="仿宋" w:hAnsi="仿宋" w:hint="eastAsia"/>
                <w:sz w:val="22"/>
                <w:szCs w:val="22"/>
              </w:rPr>
              <w:t>合计采购总数量</w:t>
            </w:r>
            <w:r w:rsidRPr="004066F9">
              <w:rPr>
                <w:rFonts w:ascii="仿宋" w:eastAsia="仿宋" w:hAnsi="仿宋" w:hint="eastAsia"/>
                <w:sz w:val="22"/>
                <w:szCs w:val="22"/>
              </w:rPr>
              <w:t>121樘</w:t>
            </w:r>
          </w:p>
        </w:tc>
        <w:tc>
          <w:tcPr>
            <w:tcW w:w="3351" w:type="dxa"/>
            <w:gridSpan w:val="3"/>
            <w:vAlign w:val="center"/>
            <w:hideMark/>
          </w:tcPr>
          <w:p w14:paraId="1C1E8FAB" w14:textId="59AF79DD" w:rsidR="004066F9" w:rsidRPr="004066F9" w:rsidRDefault="004066F9" w:rsidP="004066F9">
            <w:pPr>
              <w:jc w:val="center"/>
              <w:rPr>
                <w:rFonts w:ascii="仿宋" w:eastAsia="仿宋" w:hAnsi="仿宋"/>
                <w:sz w:val="22"/>
                <w:szCs w:val="22"/>
              </w:rPr>
            </w:pPr>
            <w:r w:rsidRPr="004066F9">
              <w:rPr>
                <w:rFonts w:ascii="仿宋" w:eastAsia="仿宋" w:hAnsi="仿宋" w:hint="eastAsia"/>
                <w:sz w:val="22"/>
                <w:szCs w:val="22"/>
              </w:rPr>
              <w:t>合计</w:t>
            </w:r>
            <w:r>
              <w:rPr>
                <w:rFonts w:ascii="仿宋" w:eastAsia="仿宋" w:hAnsi="仿宋" w:hint="eastAsia"/>
                <w:sz w:val="22"/>
                <w:szCs w:val="22"/>
              </w:rPr>
              <w:t>最高限价</w:t>
            </w:r>
            <w:r w:rsidRPr="004066F9">
              <w:rPr>
                <w:rFonts w:ascii="仿宋" w:eastAsia="仿宋" w:hAnsi="仿宋" w:hint="eastAsia"/>
                <w:sz w:val="22"/>
                <w:szCs w:val="22"/>
              </w:rPr>
              <w:t>230830</w:t>
            </w:r>
            <w:r>
              <w:rPr>
                <w:rFonts w:ascii="仿宋" w:eastAsia="仿宋" w:hAnsi="仿宋"/>
                <w:sz w:val="22"/>
                <w:szCs w:val="22"/>
              </w:rPr>
              <w:t>.00</w:t>
            </w:r>
            <w:r>
              <w:rPr>
                <w:rFonts w:ascii="仿宋" w:eastAsia="仿宋" w:hAnsi="仿宋" w:hint="eastAsia"/>
                <w:sz w:val="22"/>
                <w:szCs w:val="22"/>
              </w:rPr>
              <w:t>元</w:t>
            </w:r>
          </w:p>
        </w:tc>
      </w:tr>
    </w:tbl>
    <w:p w14:paraId="2ED2838B" w14:textId="2F2C4A26" w:rsidR="00191C57" w:rsidRDefault="00463462" w:rsidP="00434BA8">
      <w:pPr>
        <w:ind w:firstLineChars="150" w:firstLine="360"/>
        <w:rPr>
          <w:rFonts w:ascii="仿宋" w:eastAsia="仿宋" w:hAnsi="仿宋"/>
        </w:rPr>
      </w:pPr>
      <w:r>
        <w:rPr>
          <w:rFonts w:ascii="仿宋" w:eastAsia="仿宋" w:hAnsi="仿宋" w:hint="eastAsia"/>
        </w:rPr>
        <w:t>注：</w:t>
      </w:r>
      <w:r w:rsidR="00191CE4">
        <w:rPr>
          <w:rFonts w:ascii="仿宋" w:eastAsia="仿宋" w:hAnsi="仿宋" w:hint="eastAsia"/>
        </w:rPr>
        <w:t>1.</w:t>
      </w:r>
      <w:r w:rsidR="00427C94">
        <w:rPr>
          <w:rFonts w:ascii="仿宋" w:eastAsia="仿宋" w:hAnsi="仿宋" w:hint="eastAsia"/>
        </w:rPr>
        <w:t>本项目</w:t>
      </w:r>
      <w:r w:rsidR="00427C94" w:rsidRPr="00427C94">
        <w:rPr>
          <w:rFonts w:ascii="仿宋" w:eastAsia="仿宋" w:hAnsi="仿宋"/>
        </w:rPr>
        <w:t>投标产品必须为中国关境内生产，若为进口产品将按无效投标处理</w:t>
      </w:r>
    </w:p>
    <w:p w14:paraId="3412BC5E" w14:textId="22CF916B" w:rsidR="00191CE4" w:rsidRPr="00191CE4" w:rsidRDefault="00191CE4" w:rsidP="00191CE4">
      <w:pPr>
        <w:ind w:firstLineChars="350" w:firstLine="840"/>
        <w:rPr>
          <w:rFonts w:ascii="仿宋" w:eastAsia="仿宋" w:hAnsi="仿宋"/>
        </w:rPr>
      </w:pPr>
      <w:r w:rsidRPr="00191CE4">
        <w:rPr>
          <w:rFonts w:ascii="仿宋" w:eastAsia="仿宋" w:hAnsi="仿宋" w:hint="eastAsia"/>
        </w:rPr>
        <w:t>2.</w:t>
      </w:r>
      <w:r w:rsidRPr="00191CE4">
        <w:rPr>
          <w:rFonts w:ascii="仿宋" w:eastAsia="仿宋" w:hAnsi="仿宋"/>
        </w:rPr>
        <w:t>供应商须对采购项目清单逐项报价，报价须包含全部相关费用</w:t>
      </w:r>
      <w:r w:rsidRPr="00191CE4">
        <w:rPr>
          <w:rFonts w:ascii="仿宋" w:eastAsia="仿宋" w:hAnsi="仿宋" w:hint="eastAsia"/>
        </w:rPr>
        <w:t>且不得超过采购给出的单价限价和合计最高限价。</w:t>
      </w:r>
    </w:p>
    <w:p w14:paraId="7336EDE3" w14:textId="6C0F2AC6" w:rsidR="00AB1313" w:rsidRPr="00AB1313" w:rsidRDefault="00AB1313" w:rsidP="00AB1313">
      <w:pPr>
        <w:pStyle w:val="3"/>
        <w:spacing w:before="100" w:after="0" w:line="240" w:lineRule="auto"/>
        <w:rPr>
          <w:rFonts w:ascii="仿宋" w:eastAsia="仿宋" w:hAnsi="仿宋" w:cs="仿宋"/>
          <w:sz w:val="24"/>
          <w:szCs w:val="24"/>
        </w:rPr>
      </w:pPr>
      <w:bookmarkStart w:id="110" w:name="_Toc205908924"/>
      <w:r>
        <w:rPr>
          <w:rFonts w:ascii="仿宋" w:eastAsia="仿宋" w:hAnsi="仿宋" w:cs="仿宋" w:hint="eastAsia"/>
          <w:sz w:val="24"/>
          <w:szCs w:val="24"/>
        </w:rPr>
        <w:t>※</w:t>
      </w:r>
      <w:r w:rsidRPr="00AB1313">
        <w:rPr>
          <w:rFonts w:ascii="仿宋" w:eastAsia="仿宋" w:hAnsi="仿宋" w:cs="仿宋" w:hint="eastAsia"/>
          <w:sz w:val="24"/>
          <w:szCs w:val="24"/>
        </w:rPr>
        <w:t>三、技术要求</w:t>
      </w:r>
      <w:bookmarkEnd w:id="110"/>
    </w:p>
    <w:p w14:paraId="3C8F4E38" w14:textId="0C3F29C4" w:rsidR="00AB1313" w:rsidRPr="00AB1313" w:rsidRDefault="00AB1313" w:rsidP="00AB1313">
      <w:pPr>
        <w:ind w:firstLineChars="150" w:firstLine="360"/>
        <w:rPr>
          <w:rFonts w:ascii="仿宋" w:eastAsia="仿宋" w:hAnsi="仿宋"/>
        </w:rPr>
      </w:pPr>
      <w:r w:rsidRPr="00AB1313">
        <w:rPr>
          <w:rFonts w:ascii="仿宋" w:eastAsia="仿宋" w:hAnsi="仿宋"/>
        </w:rPr>
        <w:t>本项目所涉及的教室门安装工作由成交供应商全权负责，涵盖现场勘察、施工组织、材料运输、搬运、吊装、安装调试、旧门拆除与转运、门洞修补、施工垃圾清运等全部环节。供应商应配备具备相应专业技能的施工人员和必要的施工设备，严格按照相关国家及行业标准完成安装作业，确保门体结构稳固、开启灵活、外观整洁，并满足防火、安全及使用功能要求。所有因安装施工产生的费用，包括但不限于人工费、设备费、材料费、运输费、税费、安全防护费及其他相关费用，均由供应商自行承担，采购人不再支付任何额外补偿。供应商应在合同约定工期内保质保量完成安装任务，并对因安装质量问题造成的损失承担全部责任。</w:t>
      </w:r>
    </w:p>
    <w:p w14:paraId="5D0D391F" w14:textId="451A662C" w:rsidR="00191C57" w:rsidRDefault="00000000" w:rsidP="00B11FE5">
      <w:pPr>
        <w:pStyle w:val="3"/>
        <w:spacing w:before="100" w:after="0" w:line="240" w:lineRule="auto"/>
        <w:rPr>
          <w:rFonts w:ascii="仿宋" w:eastAsia="仿宋" w:hAnsi="仿宋" w:cs="仿宋"/>
          <w:sz w:val="24"/>
          <w:szCs w:val="24"/>
        </w:rPr>
      </w:pPr>
      <w:bookmarkStart w:id="111" w:name="_Toc205908925"/>
      <w:r>
        <w:rPr>
          <w:rFonts w:ascii="仿宋" w:eastAsia="仿宋" w:hAnsi="仿宋" w:cs="仿宋" w:hint="eastAsia"/>
          <w:sz w:val="24"/>
          <w:szCs w:val="24"/>
        </w:rPr>
        <w:t>※</w:t>
      </w:r>
      <w:r w:rsidR="00AB1313">
        <w:rPr>
          <w:rFonts w:ascii="仿宋" w:eastAsia="仿宋" w:hAnsi="仿宋" w:cs="仿宋" w:hint="eastAsia"/>
          <w:sz w:val="24"/>
          <w:szCs w:val="24"/>
          <w:lang w:val="en-US"/>
        </w:rPr>
        <w:t>四</w:t>
      </w:r>
      <w:r>
        <w:rPr>
          <w:rFonts w:ascii="仿宋" w:eastAsia="仿宋" w:hAnsi="仿宋" w:cs="仿宋" w:hint="eastAsia"/>
          <w:sz w:val="24"/>
          <w:szCs w:val="24"/>
        </w:rPr>
        <w:t>、</w:t>
      </w:r>
      <w:bookmarkEnd w:id="103"/>
      <w:bookmarkEnd w:id="104"/>
      <w:bookmarkEnd w:id="105"/>
      <w:bookmarkEnd w:id="106"/>
      <w:bookmarkEnd w:id="107"/>
      <w:r>
        <w:rPr>
          <w:rFonts w:ascii="仿宋" w:eastAsia="仿宋" w:hAnsi="仿宋" w:cs="仿宋" w:hint="eastAsia"/>
          <w:sz w:val="24"/>
          <w:szCs w:val="24"/>
          <w:lang w:val="en-US"/>
        </w:rPr>
        <w:t>踏勘现场</w:t>
      </w:r>
      <w:bookmarkEnd w:id="111"/>
    </w:p>
    <w:p w14:paraId="5F553AFE" w14:textId="77777777" w:rsidR="00191C57" w:rsidRPr="00434BA8" w:rsidRDefault="00000000" w:rsidP="00434BA8">
      <w:pPr>
        <w:ind w:firstLineChars="150" w:firstLine="360"/>
        <w:rPr>
          <w:rFonts w:ascii="仿宋" w:eastAsia="仿宋" w:hAnsi="仿宋"/>
        </w:rPr>
      </w:pPr>
      <w:r w:rsidRPr="00434BA8">
        <w:rPr>
          <w:rFonts w:ascii="仿宋" w:eastAsia="仿宋" w:hAnsi="仿宋" w:hint="eastAsia"/>
        </w:rPr>
        <w:t>不组织。各供应商自行现场踏勘，以便获取本项目编制响应文件和签署合同所需的所有数据。踏勘现场所发生的所有费用（包含因踏勘现场而造成的死亡、人身伤害、财产损失和产生的其他费用）均由供应商自行承担。供应商一旦中标，供应商不得以不完全了解施工现场情况为借口而提出额外赔偿，或延长工期等要求。</w:t>
      </w:r>
      <w:bookmarkStart w:id="112" w:name="_Toc55403967"/>
      <w:bookmarkStart w:id="113" w:name="_Toc120894142"/>
      <w:bookmarkStart w:id="114" w:name="_Toc149579020"/>
      <w:bookmarkStart w:id="115" w:name="_Toc148521464"/>
      <w:bookmarkStart w:id="116" w:name="_Toc54879126"/>
    </w:p>
    <w:p w14:paraId="63C50F38" w14:textId="7061F95B" w:rsidR="00191C57" w:rsidRDefault="00000000" w:rsidP="00B11FE5">
      <w:pPr>
        <w:pStyle w:val="3"/>
        <w:spacing w:before="100" w:after="0" w:line="240" w:lineRule="auto"/>
        <w:rPr>
          <w:rFonts w:ascii="仿宋" w:eastAsia="仿宋" w:hAnsi="仿宋" w:cs="仿宋"/>
          <w:sz w:val="24"/>
          <w:szCs w:val="24"/>
        </w:rPr>
      </w:pPr>
      <w:bookmarkStart w:id="117" w:name="_Toc205908926"/>
      <w:r>
        <w:rPr>
          <w:rFonts w:ascii="仿宋" w:eastAsia="仿宋" w:hAnsi="仿宋" w:cs="仿宋" w:hint="eastAsia"/>
          <w:sz w:val="24"/>
          <w:szCs w:val="24"/>
        </w:rPr>
        <w:lastRenderedPageBreak/>
        <w:t>※</w:t>
      </w:r>
      <w:r w:rsidR="00AB1313">
        <w:rPr>
          <w:rFonts w:ascii="仿宋" w:eastAsia="仿宋" w:hAnsi="仿宋" w:cs="仿宋" w:hint="eastAsia"/>
          <w:sz w:val="24"/>
          <w:szCs w:val="24"/>
          <w:lang w:val="en-US"/>
        </w:rPr>
        <w:t>五</w:t>
      </w:r>
      <w:r>
        <w:rPr>
          <w:rFonts w:ascii="仿宋" w:eastAsia="仿宋" w:hAnsi="仿宋" w:cs="仿宋" w:hint="eastAsia"/>
          <w:sz w:val="24"/>
          <w:szCs w:val="24"/>
        </w:rPr>
        <w:t>、</w:t>
      </w:r>
      <w:r>
        <w:rPr>
          <w:rFonts w:ascii="仿宋" w:eastAsia="仿宋" w:hAnsi="仿宋" w:cs="仿宋" w:hint="eastAsia"/>
          <w:sz w:val="24"/>
          <w:szCs w:val="24"/>
          <w:lang w:val="en-US"/>
        </w:rPr>
        <w:t>其他要求</w:t>
      </w:r>
      <w:bookmarkEnd w:id="117"/>
    </w:p>
    <w:p w14:paraId="19E5B53B" w14:textId="77777777" w:rsidR="00191C57" w:rsidRPr="00434BA8" w:rsidRDefault="00000000" w:rsidP="00434BA8">
      <w:pPr>
        <w:ind w:firstLineChars="150" w:firstLine="360"/>
        <w:rPr>
          <w:rFonts w:ascii="仿宋" w:eastAsia="仿宋" w:hAnsi="仿宋"/>
        </w:rPr>
      </w:pPr>
      <w:r w:rsidRPr="00434BA8">
        <w:rPr>
          <w:rFonts w:ascii="仿宋" w:eastAsia="仿宋" w:hAnsi="仿宋" w:hint="eastAsia"/>
        </w:rPr>
        <w:t>1.供应商的工作人员在为采购人的服务期间因疾病、工伤、意外伤害、劳动保护等所产生的一切费用，均由成交供应商自行负责。</w:t>
      </w:r>
    </w:p>
    <w:p w14:paraId="1C6662C4" w14:textId="77777777" w:rsidR="00191C57" w:rsidRPr="00434BA8" w:rsidRDefault="00000000" w:rsidP="00434BA8">
      <w:pPr>
        <w:ind w:firstLineChars="150" w:firstLine="360"/>
        <w:rPr>
          <w:rFonts w:ascii="仿宋" w:eastAsia="仿宋" w:hAnsi="仿宋"/>
        </w:rPr>
      </w:pPr>
      <w:r w:rsidRPr="00434BA8">
        <w:rPr>
          <w:rFonts w:ascii="仿宋" w:eastAsia="仿宋" w:hAnsi="仿宋" w:hint="eastAsia"/>
        </w:rPr>
        <w:t>2.在履约服务期限内，供应商自行组织人员完成合同约定事务，并按国家法律法规的要求完善用工制度，供应商为完成合同约定事务自行聘请的人员工资、福利、社保等用工责任由成交供应商自行承担，因供应商未完善而引起的劳动争议由成交供应商自行负责。</w:t>
      </w:r>
    </w:p>
    <w:p w14:paraId="1EE7B3E0" w14:textId="77777777" w:rsidR="00191C57" w:rsidRPr="00434BA8" w:rsidRDefault="00000000" w:rsidP="00434BA8">
      <w:pPr>
        <w:ind w:firstLineChars="150" w:firstLine="360"/>
        <w:rPr>
          <w:rFonts w:ascii="仿宋" w:eastAsia="仿宋" w:hAnsi="仿宋"/>
        </w:rPr>
      </w:pPr>
      <w:r w:rsidRPr="00434BA8">
        <w:rPr>
          <w:rFonts w:ascii="仿宋" w:eastAsia="仿宋" w:hAnsi="仿宋" w:hint="eastAsia"/>
        </w:rPr>
        <w:t>3.供应商人员因自身工作失误造成设备、现场、人员及其他损失由成交供应商自行负责，采购人不承担责任。</w:t>
      </w:r>
    </w:p>
    <w:p w14:paraId="3A714CFF" w14:textId="48C4B36D" w:rsidR="00191C57" w:rsidRPr="00191CE4" w:rsidRDefault="00000000" w:rsidP="00191CE4">
      <w:pPr>
        <w:ind w:firstLineChars="150" w:firstLine="360"/>
        <w:rPr>
          <w:rFonts w:ascii="仿宋" w:eastAsia="仿宋" w:hAnsi="仿宋"/>
        </w:rPr>
      </w:pPr>
      <w:r w:rsidRPr="00434BA8">
        <w:rPr>
          <w:rFonts w:ascii="仿宋" w:eastAsia="仿宋" w:hAnsi="仿宋" w:hint="eastAsia"/>
        </w:rPr>
        <w:t>4.供应商在主要材料进场前需提供主要材料的明细清单，明确品牌等信息。经过采购人确认无误后方可进场施工。如采购人对供应商所提供的材料品牌不满意，采购人可要求供应商无条件更换。</w:t>
      </w:r>
    </w:p>
    <w:bookmarkEnd w:id="91"/>
    <w:bookmarkEnd w:id="92"/>
    <w:bookmarkEnd w:id="93"/>
    <w:bookmarkEnd w:id="94"/>
    <w:bookmarkEnd w:id="95"/>
    <w:bookmarkEnd w:id="96"/>
    <w:bookmarkEnd w:id="97"/>
    <w:bookmarkEnd w:id="98"/>
    <w:bookmarkEnd w:id="99"/>
    <w:bookmarkEnd w:id="112"/>
    <w:bookmarkEnd w:id="113"/>
    <w:bookmarkEnd w:id="114"/>
    <w:bookmarkEnd w:id="115"/>
    <w:bookmarkEnd w:id="116"/>
    <w:p w14:paraId="27A39E77" w14:textId="77777777" w:rsidR="00191C57" w:rsidRDefault="00000000" w:rsidP="00B11FE5">
      <w:pPr>
        <w:rPr>
          <w:rFonts w:ascii="仿宋" w:eastAsia="仿宋" w:hAnsi="仿宋" w:cs="仿宋"/>
        </w:rPr>
      </w:pPr>
      <w:r>
        <w:rPr>
          <w:rFonts w:ascii="仿宋" w:eastAsia="仿宋" w:hAnsi="仿宋" w:cs="仿宋" w:hint="eastAsia"/>
        </w:rPr>
        <w:br w:type="page"/>
      </w:r>
    </w:p>
    <w:p w14:paraId="4B030E2D" w14:textId="77777777" w:rsidR="00191C57" w:rsidRDefault="00000000" w:rsidP="00B11FE5">
      <w:pPr>
        <w:pStyle w:val="2"/>
        <w:spacing w:after="0"/>
        <w:jc w:val="center"/>
        <w:rPr>
          <w:rStyle w:val="20"/>
          <w:rFonts w:ascii="仿宋" w:eastAsia="仿宋" w:hAnsi="仿宋" w:cs="仿宋"/>
          <w:b/>
          <w:bCs/>
        </w:rPr>
      </w:pPr>
      <w:bookmarkStart w:id="118" w:name="_Toc205908927"/>
      <w:r>
        <w:rPr>
          <w:rStyle w:val="20"/>
          <w:rFonts w:ascii="仿宋" w:eastAsia="仿宋" w:hAnsi="仿宋" w:cs="仿宋" w:hint="eastAsia"/>
          <w:b/>
          <w:bCs/>
        </w:rPr>
        <w:lastRenderedPageBreak/>
        <w:t>第四篇  商务要求</w:t>
      </w:r>
      <w:bookmarkEnd w:id="118"/>
    </w:p>
    <w:p w14:paraId="52B1A46D" w14:textId="68F954E4" w:rsidR="00463462" w:rsidRPr="00463462" w:rsidRDefault="00463462" w:rsidP="00463462">
      <w:pPr>
        <w:jc w:val="center"/>
        <w:rPr>
          <w:rFonts w:ascii="仿宋" w:eastAsia="仿宋" w:hAnsi="仿宋"/>
          <w:b/>
          <w:bCs/>
        </w:rPr>
      </w:pPr>
      <w:r>
        <w:rPr>
          <w:rFonts w:ascii="仿宋" w:eastAsia="仿宋" w:hAnsi="仿宋" w:hint="eastAsia"/>
          <w:b/>
          <w:bCs/>
        </w:rPr>
        <w:t>“</w:t>
      </w:r>
      <w:r w:rsidRPr="00463462">
        <w:rPr>
          <w:rFonts w:ascii="仿宋" w:eastAsia="仿宋" w:hAnsi="仿宋"/>
          <w:b/>
          <w:bCs/>
        </w:rPr>
        <w:t>※”标注的</w:t>
      </w:r>
      <w:r w:rsidRPr="00463462">
        <w:rPr>
          <w:rFonts w:ascii="仿宋" w:eastAsia="仿宋" w:hAnsi="仿宋" w:hint="eastAsia"/>
          <w:b/>
          <w:bCs/>
        </w:rPr>
        <w:t>条款</w:t>
      </w:r>
      <w:r w:rsidRPr="00463462">
        <w:rPr>
          <w:rFonts w:ascii="仿宋" w:eastAsia="仿宋" w:hAnsi="仿宋"/>
          <w:b/>
          <w:bCs/>
        </w:rPr>
        <w:t>为符合性审查中的实质性要求，若不满足按无效投标处理。</w:t>
      </w:r>
    </w:p>
    <w:p w14:paraId="296F14EA" w14:textId="52F5F147" w:rsidR="00463462" w:rsidRPr="00AB1313" w:rsidRDefault="00AB1313" w:rsidP="00AB1313">
      <w:pPr>
        <w:pStyle w:val="3"/>
        <w:spacing w:before="100" w:after="0" w:line="240" w:lineRule="auto"/>
        <w:rPr>
          <w:rFonts w:ascii="仿宋" w:eastAsia="仿宋" w:hAnsi="仿宋" w:cs="仿宋"/>
          <w:sz w:val="24"/>
          <w:szCs w:val="24"/>
        </w:rPr>
      </w:pPr>
      <w:bookmarkStart w:id="119" w:name="_Toc12935"/>
      <w:bookmarkStart w:id="120" w:name="_Toc13555"/>
      <w:bookmarkStart w:id="121" w:name="_Toc65660342"/>
      <w:bookmarkStart w:id="122" w:name="_Toc106034633"/>
      <w:bookmarkStart w:id="123" w:name="_Toc148521469"/>
      <w:bookmarkStart w:id="124" w:name="_Toc120894147"/>
      <w:bookmarkStart w:id="125" w:name="_Toc149579025"/>
      <w:bookmarkStart w:id="126" w:name="_Toc344475121"/>
      <w:bookmarkStart w:id="127" w:name="_Toc487204790"/>
      <w:bookmarkStart w:id="128" w:name="_Toc22463"/>
      <w:bookmarkStart w:id="129" w:name="_Toc205908928"/>
      <w:r w:rsidRPr="00AB1313">
        <w:rPr>
          <w:rFonts w:ascii="仿宋" w:eastAsia="仿宋" w:hAnsi="仿宋" w:cs="仿宋"/>
          <w:sz w:val="24"/>
          <w:szCs w:val="24"/>
        </w:rPr>
        <w:t>※</w:t>
      </w:r>
      <w:r w:rsidR="00463462" w:rsidRPr="00AB1313">
        <w:rPr>
          <w:rFonts w:ascii="仿宋" w:eastAsia="仿宋" w:hAnsi="仿宋" w:cs="仿宋" w:hint="eastAsia"/>
          <w:sz w:val="24"/>
          <w:szCs w:val="24"/>
        </w:rPr>
        <w:t>一、交</w:t>
      </w:r>
      <w:r w:rsidR="00C476CD">
        <w:rPr>
          <w:rFonts w:ascii="仿宋" w:eastAsia="仿宋" w:hAnsi="仿宋" w:cs="仿宋" w:hint="eastAsia"/>
          <w:sz w:val="24"/>
          <w:szCs w:val="24"/>
        </w:rPr>
        <w:t>付</w:t>
      </w:r>
      <w:r w:rsidR="00463462" w:rsidRPr="00AB1313">
        <w:rPr>
          <w:rFonts w:ascii="仿宋" w:eastAsia="仿宋" w:hAnsi="仿宋" w:cs="仿宋" w:hint="eastAsia"/>
          <w:sz w:val="24"/>
          <w:szCs w:val="24"/>
        </w:rPr>
        <w:t>时间、地点及验收方式</w:t>
      </w:r>
      <w:bookmarkEnd w:id="119"/>
      <w:bookmarkEnd w:id="120"/>
      <w:bookmarkEnd w:id="121"/>
      <w:bookmarkEnd w:id="122"/>
      <w:bookmarkEnd w:id="129"/>
    </w:p>
    <w:p w14:paraId="25822449" w14:textId="70CB9651" w:rsidR="00463462" w:rsidRPr="00C76E16" w:rsidRDefault="00463462" w:rsidP="00AB1313">
      <w:pPr>
        <w:ind w:firstLineChars="150" w:firstLine="360"/>
        <w:rPr>
          <w:rFonts w:ascii="仿宋" w:eastAsia="仿宋" w:hAnsi="仿宋"/>
        </w:rPr>
      </w:pPr>
      <w:r w:rsidRPr="00C76E16">
        <w:rPr>
          <w:rFonts w:ascii="仿宋" w:eastAsia="仿宋" w:hAnsi="仿宋" w:hint="eastAsia"/>
        </w:rPr>
        <w:t>（一）交</w:t>
      </w:r>
      <w:r w:rsidR="00C476CD">
        <w:rPr>
          <w:rFonts w:ascii="仿宋" w:eastAsia="仿宋" w:hAnsi="仿宋" w:hint="eastAsia"/>
        </w:rPr>
        <w:t>付</w:t>
      </w:r>
      <w:r w:rsidRPr="00C76E16">
        <w:rPr>
          <w:rFonts w:ascii="仿宋" w:eastAsia="仿宋" w:hAnsi="仿宋" w:hint="eastAsia"/>
        </w:rPr>
        <w:t>时间</w:t>
      </w:r>
    </w:p>
    <w:p w14:paraId="0CB6BEBE" w14:textId="52CD71DA" w:rsidR="00463462" w:rsidRPr="00C76E16" w:rsidRDefault="00463462" w:rsidP="00AB1313">
      <w:pPr>
        <w:ind w:firstLineChars="150" w:firstLine="360"/>
        <w:rPr>
          <w:rFonts w:ascii="仿宋" w:eastAsia="仿宋" w:hAnsi="仿宋"/>
        </w:rPr>
      </w:pPr>
      <w:r w:rsidRPr="00F368D9">
        <w:rPr>
          <w:rFonts w:ascii="仿宋" w:eastAsia="仿宋" w:hAnsi="仿宋" w:hint="eastAsia"/>
        </w:rPr>
        <w:t>采购合同签订后</w:t>
      </w:r>
      <w:r w:rsidR="00F368D9" w:rsidRPr="00F368D9">
        <w:rPr>
          <w:rFonts w:ascii="仿宋" w:eastAsia="仿宋" w:hAnsi="仿宋" w:hint="eastAsia"/>
        </w:rPr>
        <w:t>15</w:t>
      </w:r>
      <w:r w:rsidRPr="00F368D9">
        <w:rPr>
          <w:rFonts w:ascii="仿宋" w:eastAsia="仿宋" w:hAnsi="仿宋" w:hint="eastAsia"/>
        </w:rPr>
        <w:t>个日历日内交货，并完成安装调试。</w:t>
      </w:r>
      <w:r w:rsidR="00AB1313" w:rsidRPr="00F368D9">
        <w:rPr>
          <w:rFonts w:ascii="仿宋" w:eastAsia="仿宋" w:hAnsi="仿宋"/>
        </w:rPr>
        <w:t>（不可抗拒因素除外，每逾期</w:t>
      </w:r>
      <w:r w:rsidR="00AB1313" w:rsidRPr="00AB1313">
        <w:rPr>
          <w:rFonts w:ascii="仿宋" w:eastAsia="仿宋" w:hAnsi="仿宋"/>
        </w:rPr>
        <w:t>一天按1000元/天扣除签订合同价款金额，逾期5日后采购人有权利取消合同，供应商需赔偿给采购人带来的损失。）</w:t>
      </w:r>
    </w:p>
    <w:p w14:paraId="59C037AB" w14:textId="77777777" w:rsidR="00463462" w:rsidRPr="00C76E16" w:rsidRDefault="00463462" w:rsidP="00AB1313">
      <w:pPr>
        <w:ind w:firstLineChars="150" w:firstLine="360"/>
        <w:rPr>
          <w:rFonts w:ascii="仿宋" w:eastAsia="仿宋" w:hAnsi="仿宋"/>
        </w:rPr>
      </w:pPr>
      <w:r w:rsidRPr="00C76E16">
        <w:rPr>
          <w:rFonts w:ascii="仿宋" w:eastAsia="仿宋" w:hAnsi="仿宋" w:hint="eastAsia"/>
        </w:rPr>
        <w:t>（二）交货地点</w:t>
      </w:r>
    </w:p>
    <w:p w14:paraId="3E248140" w14:textId="5E425DF6" w:rsidR="00463462" w:rsidRPr="00F368D9" w:rsidRDefault="00463462" w:rsidP="00AB1313">
      <w:pPr>
        <w:ind w:firstLineChars="150" w:firstLine="360"/>
        <w:rPr>
          <w:rFonts w:ascii="仿宋" w:eastAsia="仿宋" w:hAnsi="仿宋"/>
        </w:rPr>
      </w:pPr>
      <w:r w:rsidRPr="00F368D9">
        <w:rPr>
          <w:rFonts w:ascii="仿宋" w:eastAsia="仿宋" w:hAnsi="仿宋" w:hint="eastAsia"/>
        </w:rPr>
        <w:t>交货地点：</w:t>
      </w:r>
      <w:r w:rsidR="00F368D9" w:rsidRPr="00F368D9">
        <w:rPr>
          <w:rFonts w:ascii="仿宋" w:eastAsia="仿宋" w:hAnsi="仿宋"/>
        </w:rPr>
        <w:t>重庆市万盛经济技术开发区万盛小学</w:t>
      </w:r>
      <w:r w:rsidR="00F368D9" w:rsidRPr="00F368D9">
        <w:rPr>
          <w:rFonts w:ascii="仿宋" w:eastAsia="仿宋" w:hAnsi="仿宋" w:hint="eastAsia"/>
        </w:rPr>
        <w:t>，采购人指定地点</w:t>
      </w:r>
      <w:r w:rsidRPr="00F368D9">
        <w:rPr>
          <w:rFonts w:ascii="仿宋" w:eastAsia="仿宋" w:hAnsi="仿宋" w:hint="eastAsia"/>
        </w:rPr>
        <w:t>。</w:t>
      </w:r>
    </w:p>
    <w:p w14:paraId="5C29F794" w14:textId="77777777" w:rsidR="00AB1313" w:rsidRPr="00AB1313" w:rsidRDefault="00AB1313" w:rsidP="00AB1313">
      <w:pPr>
        <w:ind w:firstLineChars="150" w:firstLine="360"/>
        <w:rPr>
          <w:rFonts w:ascii="仿宋" w:eastAsia="仿宋" w:hAnsi="仿宋"/>
        </w:rPr>
      </w:pPr>
      <w:r w:rsidRPr="00AB1313">
        <w:rPr>
          <w:rFonts w:ascii="仿宋" w:eastAsia="仿宋" w:hAnsi="仿宋"/>
        </w:rPr>
        <w:t>（三）验收方式</w:t>
      </w:r>
    </w:p>
    <w:p w14:paraId="510BD6FC" w14:textId="2482E34B" w:rsidR="00AB1313" w:rsidRPr="00AB1313" w:rsidRDefault="00AB1313" w:rsidP="00AB1313">
      <w:pPr>
        <w:ind w:firstLineChars="150" w:firstLine="360"/>
        <w:rPr>
          <w:rFonts w:ascii="仿宋" w:eastAsia="仿宋" w:hAnsi="仿宋"/>
        </w:rPr>
      </w:pPr>
      <w:r>
        <w:rPr>
          <w:rFonts w:ascii="仿宋" w:eastAsia="仿宋" w:hAnsi="仿宋" w:hint="eastAsia"/>
        </w:rPr>
        <w:t>1.</w:t>
      </w:r>
      <w:r w:rsidRPr="00AB1313">
        <w:rPr>
          <w:rFonts w:ascii="仿宋" w:eastAsia="仿宋" w:hAnsi="仿宋"/>
        </w:rPr>
        <w:t>货物及安装完成后，供应商应通知采购人组织验收，验收由采购人或其指定的验收单位牵头，必要时可邀请相关领域技术人员或第三方检测机构参与。</w:t>
      </w:r>
    </w:p>
    <w:p w14:paraId="43D9343D" w14:textId="2EC99CD9" w:rsidR="00AB1313" w:rsidRDefault="00AB1313" w:rsidP="00AB1313">
      <w:pPr>
        <w:ind w:firstLineChars="150" w:firstLine="360"/>
        <w:rPr>
          <w:rFonts w:ascii="仿宋" w:eastAsia="仿宋" w:hAnsi="仿宋"/>
        </w:rPr>
      </w:pPr>
      <w:r>
        <w:rPr>
          <w:rFonts w:ascii="仿宋" w:eastAsia="仿宋" w:hAnsi="仿宋" w:hint="eastAsia"/>
        </w:rPr>
        <w:t>2.</w:t>
      </w:r>
      <w:r w:rsidRPr="00AB1313">
        <w:rPr>
          <w:rFonts w:ascii="仿宋" w:eastAsia="仿宋" w:hAnsi="仿宋"/>
        </w:rPr>
        <w:t>验收时应对以下内容逐项检查并记录：</w:t>
      </w:r>
    </w:p>
    <w:p w14:paraId="3045DD29" w14:textId="77777777" w:rsidR="00AB1313" w:rsidRDefault="00AB1313" w:rsidP="00AB1313">
      <w:pPr>
        <w:ind w:firstLineChars="150" w:firstLine="360"/>
        <w:rPr>
          <w:rFonts w:ascii="仿宋" w:eastAsia="仿宋" w:hAnsi="仿宋"/>
        </w:rPr>
      </w:pPr>
      <w:r w:rsidRPr="00AB1313">
        <w:rPr>
          <w:rFonts w:ascii="仿宋" w:eastAsia="仿宋" w:hAnsi="仿宋"/>
        </w:rPr>
        <w:t>（1）货物清点：核对教室门的品名、规格、型号、数量、防火等级、外观质量及附属五金件，与采购合同及技术要求一致；</w:t>
      </w:r>
    </w:p>
    <w:p w14:paraId="0D4FCD47" w14:textId="77777777" w:rsidR="00AB1313" w:rsidRDefault="00AB1313" w:rsidP="00AB1313">
      <w:pPr>
        <w:ind w:firstLineChars="150" w:firstLine="360"/>
        <w:rPr>
          <w:rFonts w:ascii="仿宋" w:eastAsia="仿宋" w:hAnsi="仿宋"/>
        </w:rPr>
      </w:pPr>
      <w:r w:rsidRPr="00AB1313">
        <w:rPr>
          <w:rFonts w:ascii="仿宋" w:eastAsia="仿宋" w:hAnsi="仿宋"/>
        </w:rPr>
        <w:t>（2）安装质量：检查门框、门扇稳固性、开关灵活性、缝隙均匀性、密封效果、亮窗及观察窗安装质量；核查门洞修补平整度及与原有建筑风格的协调性；</w:t>
      </w:r>
    </w:p>
    <w:p w14:paraId="4E4362CE" w14:textId="4982E493" w:rsidR="00AB1313" w:rsidRPr="00AB1313" w:rsidRDefault="00AB1313" w:rsidP="00AB1313">
      <w:pPr>
        <w:ind w:firstLineChars="150" w:firstLine="360"/>
        <w:rPr>
          <w:rFonts w:ascii="仿宋" w:eastAsia="仿宋" w:hAnsi="仿宋"/>
        </w:rPr>
      </w:pPr>
      <w:r w:rsidRPr="00AB1313">
        <w:rPr>
          <w:rFonts w:ascii="仿宋" w:eastAsia="仿宋" w:hAnsi="仿宋"/>
        </w:rPr>
        <w:t>（3）附属服务：核查旧门拆除、场内转运、施工现场清理及垃圾清运等完成情况。</w:t>
      </w:r>
    </w:p>
    <w:p w14:paraId="0A3249D6" w14:textId="2CD6F3A3" w:rsidR="00AB1313" w:rsidRPr="00AB1313" w:rsidRDefault="00AB1313" w:rsidP="00AB1313">
      <w:pPr>
        <w:ind w:firstLineChars="150" w:firstLine="360"/>
        <w:rPr>
          <w:rFonts w:ascii="仿宋" w:eastAsia="仿宋" w:hAnsi="仿宋"/>
        </w:rPr>
      </w:pPr>
      <w:r>
        <w:rPr>
          <w:rFonts w:ascii="仿宋" w:eastAsia="仿宋" w:hAnsi="仿宋" w:hint="eastAsia"/>
        </w:rPr>
        <w:t>3.</w:t>
      </w:r>
      <w:r w:rsidRPr="00AB1313">
        <w:rPr>
          <w:rFonts w:ascii="仿宋" w:eastAsia="仿宋" w:hAnsi="仿宋"/>
        </w:rPr>
        <w:t>供应商应提供完整的技术资料、装箱单、产品合格证、防火检测报告等，并派遣专业技术人员进行现场安装调试及问题处理。</w:t>
      </w:r>
    </w:p>
    <w:p w14:paraId="1A521C6C" w14:textId="2E6D1904" w:rsidR="00AB1313" w:rsidRDefault="00AB1313" w:rsidP="00AB1313">
      <w:pPr>
        <w:ind w:firstLineChars="150" w:firstLine="360"/>
        <w:rPr>
          <w:rFonts w:ascii="仿宋" w:eastAsia="仿宋" w:hAnsi="仿宋"/>
        </w:rPr>
      </w:pPr>
      <w:r>
        <w:rPr>
          <w:rFonts w:ascii="仿宋" w:eastAsia="仿宋" w:hAnsi="仿宋" w:hint="eastAsia"/>
        </w:rPr>
        <w:t>4.</w:t>
      </w:r>
      <w:r w:rsidRPr="00AB1313">
        <w:rPr>
          <w:rFonts w:ascii="仿宋" w:eastAsia="仿宋" w:hAnsi="仿宋"/>
        </w:rPr>
        <w:t>验收合格条件：</w:t>
      </w:r>
    </w:p>
    <w:p w14:paraId="34904488" w14:textId="77777777" w:rsidR="00AB1313" w:rsidRDefault="00AB1313" w:rsidP="00AB1313">
      <w:pPr>
        <w:ind w:firstLineChars="150" w:firstLine="360"/>
        <w:rPr>
          <w:rFonts w:ascii="仿宋" w:eastAsia="仿宋" w:hAnsi="仿宋"/>
        </w:rPr>
      </w:pPr>
      <w:r w:rsidRPr="00AB1313">
        <w:rPr>
          <w:rFonts w:ascii="仿宋" w:eastAsia="仿宋" w:hAnsi="仿宋"/>
        </w:rPr>
        <w:t>4.1 设备品种、规格、数量、技术参数、品牌及制造商与合同一致，性能指标达到规定标准；</w:t>
      </w:r>
    </w:p>
    <w:p w14:paraId="04A4A4ED" w14:textId="77777777" w:rsidR="00AB1313" w:rsidRDefault="00AB1313" w:rsidP="00AB1313">
      <w:pPr>
        <w:ind w:firstLineChars="150" w:firstLine="360"/>
        <w:rPr>
          <w:rFonts w:ascii="仿宋" w:eastAsia="仿宋" w:hAnsi="仿宋"/>
        </w:rPr>
      </w:pPr>
      <w:r w:rsidRPr="00AB1313">
        <w:rPr>
          <w:rFonts w:ascii="仿宋" w:eastAsia="仿宋" w:hAnsi="仿宋"/>
        </w:rPr>
        <w:t>4.2 资料齐全，包括技术文件、质保文件、合格证、装箱单等；</w:t>
      </w:r>
    </w:p>
    <w:p w14:paraId="0CC0D437" w14:textId="77777777" w:rsidR="00AB1313" w:rsidRDefault="00AB1313" w:rsidP="00AB1313">
      <w:pPr>
        <w:ind w:firstLineChars="150" w:firstLine="360"/>
        <w:rPr>
          <w:rFonts w:ascii="仿宋" w:eastAsia="仿宋" w:hAnsi="仿宋"/>
        </w:rPr>
      </w:pPr>
      <w:r w:rsidRPr="00AB1313">
        <w:rPr>
          <w:rFonts w:ascii="仿宋" w:eastAsia="仿宋" w:hAnsi="仿宋"/>
        </w:rPr>
        <w:t>4.3 安装符合相关国家及行业标准，运行正常、无安全隐患；</w:t>
      </w:r>
    </w:p>
    <w:p w14:paraId="464757C8" w14:textId="5C99E75E" w:rsidR="00AB1313" w:rsidRPr="00AB1313" w:rsidRDefault="00AB1313" w:rsidP="00AB1313">
      <w:pPr>
        <w:ind w:firstLineChars="150" w:firstLine="360"/>
        <w:rPr>
          <w:rFonts w:ascii="仿宋" w:eastAsia="仿宋" w:hAnsi="仿宋"/>
        </w:rPr>
      </w:pPr>
      <w:r w:rsidRPr="00AB1313">
        <w:rPr>
          <w:rFonts w:ascii="仿宋" w:eastAsia="仿宋" w:hAnsi="仿宋"/>
        </w:rPr>
        <w:t>4.4 现场环境恢复整洁，施工垃圾清运完毕。</w:t>
      </w:r>
    </w:p>
    <w:p w14:paraId="39FF609C" w14:textId="1289A9AC" w:rsidR="00AB1313" w:rsidRPr="00AB1313" w:rsidRDefault="00AB1313" w:rsidP="00AB1313">
      <w:pPr>
        <w:ind w:firstLineChars="150" w:firstLine="360"/>
        <w:rPr>
          <w:rFonts w:ascii="仿宋" w:eastAsia="仿宋" w:hAnsi="仿宋"/>
        </w:rPr>
      </w:pPr>
      <w:r>
        <w:rPr>
          <w:rFonts w:ascii="仿宋" w:eastAsia="仿宋" w:hAnsi="仿宋" w:hint="eastAsia"/>
        </w:rPr>
        <w:t>5.</w:t>
      </w:r>
      <w:r w:rsidRPr="00AB1313">
        <w:rPr>
          <w:rFonts w:ascii="仿宋" w:eastAsia="仿宋" w:hAnsi="仿宋"/>
        </w:rPr>
        <w:t>验收过程中，如发现缺漏、损坏、安装不合格或与合同不符的情形，供应商应在规定期限内无条件整改、更换或补齐，并承担由此产生的全部费用。</w:t>
      </w:r>
    </w:p>
    <w:p w14:paraId="152A090E" w14:textId="783B0FA9" w:rsidR="00AB1313" w:rsidRPr="00AB1313" w:rsidRDefault="00AB1313" w:rsidP="00AB1313">
      <w:pPr>
        <w:ind w:firstLineChars="150" w:firstLine="360"/>
        <w:rPr>
          <w:rFonts w:ascii="仿宋" w:eastAsia="仿宋" w:hAnsi="仿宋"/>
        </w:rPr>
      </w:pPr>
      <w:r>
        <w:rPr>
          <w:rFonts w:ascii="仿宋" w:eastAsia="仿宋" w:hAnsi="仿宋" w:hint="eastAsia"/>
        </w:rPr>
        <w:t>6.</w:t>
      </w:r>
      <w:r w:rsidRPr="00AB1313">
        <w:rPr>
          <w:rFonts w:ascii="仿宋" w:eastAsia="仿宋" w:hAnsi="仿宋"/>
        </w:rPr>
        <w:t>大型或特殊性能要求的门类，可由采购人委托具有资质的检测机构进行抽检，检测费用及不合格整改费用由供应商承担。</w:t>
      </w:r>
    </w:p>
    <w:p w14:paraId="08AA2366" w14:textId="59805127" w:rsidR="00AB1313" w:rsidRPr="00AB1313" w:rsidRDefault="00AB1313" w:rsidP="00AB1313">
      <w:pPr>
        <w:ind w:firstLineChars="150" w:firstLine="360"/>
        <w:rPr>
          <w:rFonts w:ascii="仿宋" w:eastAsia="仿宋" w:hAnsi="仿宋"/>
        </w:rPr>
      </w:pPr>
      <w:r>
        <w:rPr>
          <w:rFonts w:ascii="仿宋" w:eastAsia="仿宋" w:hAnsi="仿宋" w:hint="eastAsia"/>
        </w:rPr>
        <w:t>7.</w:t>
      </w:r>
      <w:r w:rsidRPr="00AB1313">
        <w:rPr>
          <w:rFonts w:ascii="仿宋" w:eastAsia="仿宋" w:hAnsi="仿宋"/>
        </w:rPr>
        <w:t>采购人有权要求制造商对成交供应商交付产品的质量、技术参数等进行书面确认，制造商应予配合。</w:t>
      </w:r>
    </w:p>
    <w:p w14:paraId="021CB435" w14:textId="2A7F627E" w:rsidR="00AB1313" w:rsidRPr="00AB1313" w:rsidRDefault="00AB1313" w:rsidP="00AB1313">
      <w:pPr>
        <w:ind w:firstLineChars="150" w:firstLine="360"/>
        <w:rPr>
          <w:rFonts w:ascii="仿宋" w:eastAsia="仿宋" w:hAnsi="仿宋"/>
        </w:rPr>
      </w:pPr>
      <w:r>
        <w:rPr>
          <w:rFonts w:ascii="仿宋" w:eastAsia="仿宋" w:hAnsi="仿宋" w:hint="eastAsia"/>
        </w:rPr>
        <w:t>8.</w:t>
      </w:r>
      <w:r w:rsidRPr="00AB1313">
        <w:rPr>
          <w:rFonts w:ascii="仿宋" w:eastAsia="仿宋" w:hAnsi="仿宋"/>
        </w:rPr>
        <w:t>产品包装材料及经采购人确认的旧门拆除物品归采购人所有。</w:t>
      </w:r>
    </w:p>
    <w:p w14:paraId="74A47F36" w14:textId="77777777" w:rsidR="00191C57" w:rsidRDefault="00000000" w:rsidP="00B11FE5">
      <w:pPr>
        <w:pStyle w:val="3"/>
        <w:spacing w:before="100" w:after="0" w:line="240" w:lineRule="auto"/>
        <w:rPr>
          <w:rFonts w:ascii="仿宋" w:eastAsia="仿宋" w:hAnsi="仿宋" w:cs="仿宋"/>
          <w:sz w:val="24"/>
          <w:szCs w:val="24"/>
        </w:rPr>
      </w:pPr>
      <w:bookmarkStart w:id="130" w:name="_Toc205908929"/>
      <w:r>
        <w:rPr>
          <w:rFonts w:ascii="仿宋" w:eastAsia="仿宋" w:hAnsi="仿宋" w:cs="仿宋" w:hint="eastAsia"/>
          <w:sz w:val="24"/>
          <w:szCs w:val="24"/>
        </w:rPr>
        <w:t>※二、报价要求</w:t>
      </w:r>
      <w:bookmarkEnd w:id="123"/>
      <w:bookmarkEnd w:id="124"/>
      <w:bookmarkEnd w:id="125"/>
      <w:bookmarkEnd w:id="130"/>
    </w:p>
    <w:p w14:paraId="35577E43" w14:textId="7C516700" w:rsidR="00AB1313" w:rsidRPr="00AB1313" w:rsidRDefault="00AB1313" w:rsidP="00AB1313">
      <w:pPr>
        <w:ind w:firstLineChars="150" w:firstLine="360"/>
        <w:rPr>
          <w:rFonts w:ascii="仿宋" w:eastAsia="仿宋" w:hAnsi="仿宋"/>
        </w:rPr>
      </w:pPr>
      <w:bookmarkStart w:id="131" w:name="_Toc29128"/>
      <w:bookmarkStart w:id="132" w:name="_Toc132705337"/>
      <w:bookmarkStart w:id="133" w:name="_Toc344475122"/>
      <w:bookmarkStart w:id="134" w:name="_Toc62484883"/>
      <w:r>
        <w:rPr>
          <w:rFonts w:ascii="仿宋" w:eastAsia="仿宋" w:hAnsi="仿宋" w:hint="eastAsia"/>
        </w:rPr>
        <w:t>1.</w:t>
      </w:r>
      <w:r w:rsidRPr="00AB1313">
        <w:rPr>
          <w:rFonts w:ascii="仿宋" w:eastAsia="仿宋" w:hAnsi="仿宋"/>
        </w:rPr>
        <w:t>本次报价为人民币报价，且为全包干价。供应商的报价应包含完成本项目所需的全部费用，包括但不限于：设备费、材料费、成品及半成品采购费、加工制作费、运输费、搬运费、转运费、安装费、吊装费、调试费、培训费、人工费、管理费、利润、风险费、安全文明施工费、税费、保险费、施工场地临时措施费、旧门拆除及场内转运费、门洞修补费、施工垃圾清运费、售后服务费以及为实现合同目标所需的其他一切费用。</w:t>
      </w:r>
    </w:p>
    <w:p w14:paraId="7893AB99" w14:textId="689D7443" w:rsidR="00AB1313" w:rsidRPr="00AB1313" w:rsidRDefault="00AB1313" w:rsidP="00AB1313">
      <w:pPr>
        <w:ind w:firstLineChars="150" w:firstLine="360"/>
        <w:rPr>
          <w:rFonts w:ascii="仿宋" w:eastAsia="仿宋" w:hAnsi="仿宋"/>
        </w:rPr>
      </w:pPr>
      <w:r>
        <w:rPr>
          <w:rFonts w:ascii="仿宋" w:eastAsia="仿宋" w:hAnsi="仿宋" w:hint="eastAsia"/>
        </w:rPr>
        <w:t>2.</w:t>
      </w:r>
      <w:r w:rsidRPr="00AB1313">
        <w:rPr>
          <w:rFonts w:ascii="仿宋" w:eastAsia="仿宋" w:hAnsi="仿宋"/>
        </w:rPr>
        <w:t>供应商在报价时应充分考虑市场价格波动、施工难度、现场条件等因素，确保所报价格真实、完整、合理，不得以任何理由向采购人追加费用。响应报价不得超过本项目最高限价，否则作无效报价处理。</w:t>
      </w:r>
    </w:p>
    <w:p w14:paraId="542B15ED" w14:textId="4A63412B" w:rsidR="00AB1313" w:rsidRPr="00AB1313" w:rsidRDefault="00AB1313" w:rsidP="00AB1313">
      <w:pPr>
        <w:ind w:firstLineChars="150" w:firstLine="360"/>
        <w:rPr>
          <w:rFonts w:ascii="仿宋" w:eastAsia="仿宋" w:hAnsi="仿宋"/>
        </w:rPr>
      </w:pPr>
      <w:r>
        <w:rPr>
          <w:rFonts w:ascii="仿宋" w:eastAsia="仿宋" w:hAnsi="仿宋" w:hint="eastAsia"/>
        </w:rPr>
        <w:lastRenderedPageBreak/>
        <w:t>3.</w:t>
      </w:r>
      <w:r w:rsidRPr="00AB1313">
        <w:rPr>
          <w:rFonts w:ascii="仿宋" w:eastAsia="仿宋" w:hAnsi="仿宋"/>
        </w:rPr>
        <w:t>因成交供应商自身原因造成的漏报、少报、漏项或因理解偏差导致的费用缺失，均由成交供应商自行承担，采购人不再另行补偿，也不得因此要求调整合同价款或延长工期。</w:t>
      </w:r>
    </w:p>
    <w:p w14:paraId="5B6F58EE" w14:textId="77777777" w:rsidR="00191C57" w:rsidRDefault="00000000" w:rsidP="00B11FE5">
      <w:pPr>
        <w:pStyle w:val="3"/>
        <w:spacing w:before="100" w:after="0" w:line="240" w:lineRule="auto"/>
        <w:rPr>
          <w:rFonts w:ascii="仿宋" w:eastAsia="仿宋" w:hAnsi="仿宋" w:cs="仿宋"/>
          <w:sz w:val="24"/>
          <w:szCs w:val="24"/>
        </w:rPr>
      </w:pPr>
      <w:bookmarkStart w:id="135" w:name="_Toc205908930"/>
      <w:r>
        <w:rPr>
          <w:rFonts w:ascii="仿宋" w:eastAsia="仿宋" w:hAnsi="仿宋" w:cs="仿宋" w:hint="eastAsia"/>
          <w:sz w:val="24"/>
          <w:szCs w:val="24"/>
        </w:rPr>
        <w:t>※三、质量保证及售后服务</w:t>
      </w:r>
      <w:bookmarkEnd w:id="131"/>
      <w:bookmarkEnd w:id="132"/>
      <w:bookmarkEnd w:id="135"/>
    </w:p>
    <w:p w14:paraId="1BBC5109" w14:textId="77777777" w:rsidR="00AB1313" w:rsidRDefault="00AB1313" w:rsidP="00AB1313">
      <w:pPr>
        <w:ind w:firstLineChars="150" w:firstLine="360"/>
        <w:rPr>
          <w:rFonts w:ascii="仿宋" w:eastAsia="仿宋" w:hAnsi="仿宋"/>
        </w:rPr>
      </w:pPr>
      <w:r w:rsidRPr="00AB1313">
        <w:rPr>
          <w:rFonts w:ascii="仿宋" w:eastAsia="仿宋" w:hAnsi="仿宋"/>
        </w:rPr>
        <w:t>（一）产品质量保证期</w:t>
      </w:r>
    </w:p>
    <w:p w14:paraId="1C1A5CEE" w14:textId="3CF66E89" w:rsidR="00AB1313" w:rsidRPr="00AB1313" w:rsidRDefault="00AB1313" w:rsidP="00AB1313">
      <w:pPr>
        <w:ind w:firstLineChars="150" w:firstLine="360"/>
        <w:rPr>
          <w:rFonts w:ascii="仿宋" w:eastAsia="仿宋" w:hAnsi="仿宋"/>
        </w:rPr>
      </w:pPr>
      <w:r w:rsidRPr="00AB1313">
        <w:rPr>
          <w:rFonts w:ascii="仿宋" w:eastAsia="仿宋" w:hAnsi="仿宋"/>
        </w:rPr>
        <w:t>自最终验收</w:t>
      </w:r>
      <w:r w:rsidRPr="00F368D9">
        <w:rPr>
          <w:rFonts w:ascii="仿宋" w:eastAsia="仿宋" w:hAnsi="仿宋"/>
        </w:rPr>
        <w:t>合格之日起，成交供应商应提供不少于</w:t>
      </w:r>
      <w:r w:rsidR="00F368D9" w:rsidRPr="00F368D9">
        <w:rPr>
          <w:rFonts w:ascii="仿宋" w:eastAsia="仿宋" w:hAnsi="仿宋" w:hint="eastAsia"/>
        </w:rPr>
        <w:t>2</w:t>
      </w:r>
      <w:r w:rsidRPr="00F368D9">
        <w:rPr>
          <w:rFonts w:ascii="仿宋" w:eastAsia="仿宋" w:hAnsi="仿宋"/>
        </w:rPr>
        <w:t>年的免费质保期。质保期内，供应商应确保所供产品及安装质量符合合同约定及国家相关标准，并保证在正常使用条件下无材料缺陷、加工缺陷或安</w:t>
      </w:r>
      <w:r w:rsidRPr="00AB1313">
        <w:rPr>
          <w:rFonts w:ascii="仿宋" w:eastAsia="仿宋" w:hAnsi="仿宋"/>
        </w:rPr>
        <w:t>装质量问题。</w:t>
      </w:r>
    </w:p>
    <w:p w14:paraId="2D126475" w14:textId="77777777" w:rsidR="00AB1313" w:rsidRDefault="00AB1313" w:rsidP="00AB1313">
      <w:pPr>
        <w:ind w:firstLineChars="150" w:firstLine="360"/>
        <w:rPr>
          <w:rFonts w:ascii="仿宋" w:eastAsia="仿宋" w:hAnsi="仿宋"/>
        </w:rPr>
      </w:pPr>
      <w:r w:rsidRPr="00AB1313">
        <w:rPr>
          <w:rFonts w:ascii="仿宋" w:eastAsia="仿宋" w:hAnsi="仿宋"/>
        </w:rPr>
        <w:t>（二）售后服务内容</w:t>
      </w:r>
    </w:p>
    <w:p w14:paraId="3A6BE1FD" w14:textId="35A4B18C" w:rsidR="00AB1313" w:rsidRPr="00AB1313" w:rsidRDefault="00AB1313" w:rsidP="00AB1313">
      <w:pPr>
        <w:ind w:firstLineChars="150" w:firstLine="360"/>
        <w:rPr>
          <w:rFonts w:ascii="仿宋" w:eastAsia="仿宋" w:hAnsi="仿宋"/>
        </w:rPr>
      </w:pPr>
      <w:r w:rsidRPr="00AB1313">
        <w:rPr>
          <w:rFonts w:ascii="仿宋" w:eastAsia="仿宋" w:hAnsi="仿宋"/>
        </w:rPr>
        <w:t>供应商在质保期内应为采购人提供以下全方位技术支持与售后服务：</w:t>
      </w:r>
    </w:p>
    <w:p w14:paraId="40D436F7" w14:textId="35B50F27" w:rsidR="00AB1313" w:rsidRDefault="00AB1313" w:rsidP="00AB1313">
      <w:pPr>
        <w:ind w:firstLineChars="150" w:firstLine="360"/>
        <w:rPr>
          <w:rFonts w:ascii="仿宋" w:eastAsia="仿宋" w:hAnsi="仿宋"/>
        </w:rPr>
      </w:pPr>
      <w:r>
        <w:rPr>
          <w:rFonts w:ascii="仿宋" w:eastAsia="仿宋" w:hAnsi="仿宋" w:hint="eastAsia"/>
        </w:rPr>
        <w:t>1.</w:t>
      </w:r>
      <w:r w:rsidRPr="00AB1313">
        <w:rPr>
          <w:rFonts w:ascii="仿宋" w:eastAsia="仿宋" w:hAnsi="仿宋"/>
        </w:rPr>
        <w:t>质量保证期内服务要求</w:t>
      </w:r>
    </w:p>
    <w:p w14:paraId="2B00AA76" w14:textId="77777777" w:rsidR="00AB1313" w:rsidRDefault="00AB1313" w:rsidP="00AB1313">
      <w:pPr>
        <w:ind w:firstLineChars="150" w:firstLine="360"/>
        <w:rPr>
          <w:rFonts w:ascii="仿宋" w:eastAsia="仿宋" w:hAnsi="仿宋"/>
        </w:rPr>
      </w:pPr>
      <w:r w:rsidRPr="00AB1313">
        <w:rPr>
          <w:rFonts w:ascii="仿宋" w:eastAsia="仿宋" w:hAnsi="仿宋"/>
        </w:rPr>
        <w:t>1.1 电话咨询</w:t>
      </w:r>
    </w:p>
    <w:p w14:paraId="40E11F7E" w14:textId="77777777" w:rsidR="00AB1313" w:rsidRDefault="00AB1313" w:rsidP="00AB1313">
      <w:pPr>
        <w:ind w:firstLineChars="150" w:firstLine="360"/>
        <w:rPr>
          <w:rFonts w:ascii="仿宋" w:eastAsia="仿宋" w:hAnsi="仿宋"/>
        </w:rPr>
      </w:pPr>
      <w:r w:rsidRPr="00AB1313">
        <w:rPr>
          <w:rFonts w:ascii="仿宋" w:eastAsia="仿宋" w:hAnsi="仿宋"/>
        </w:rPr>
        <w:t>成交供应商应提供固定且畅通的技术援助电话和服务联系人，及时解答采购人在使用、维护过程中遇到的各类问题，并提出可行解决方案。</w:t>
      </w:r>
    </w:p>
    <w:p w14:paraId="19DA3EB6" w14:textId="1781F613" w:rsidR="00AB1313" w:rsidRDefault="00AB1313" w:rsidP="00AB1313">
      <w:pPr>
        <w:ind w:firstLineChars="150" w:firstLine="360"/>
        <w:rPr>
          <w:rFonts w:ascii="仿宋" w:eastAsia="仿宋" w:hAnsi="仿宋"/>
        </w:rPr>
      </w:pPr>
      <w:r w:rsidRPr="00AB1313">
        <w:rPr>
          <w:rFonts w:ascii="仿宋" w:eastAsia="仿宋" w:hAnsi="仿宋"/>
        </w:rPr>
        <w:t>1.2 现场响应</w:t>
      </w:r>
    </w:p>
    <w:p w14:paraId="5037E1C3" w14:textId="3C852324" w:rsidR="00AB1313" w:rsidRDefault="00AB1313" w:rsidP="00AB1313">
      <w:pPr>
        <w:ind w:firstLineChars="150" w:firstLine="360"/>
        <w:rPr>
          <w:rFonts w:ascii="仿宋" w:eastAsia="仿宋" w:hAnsi="仿宋"/>
        </w:rPr>
      </w:pPr>
      <w:r w:rsidRPr="00AB1313">
        <w:rPr>
          <w:rFonts w:ascii="仿宋" w:eastAsia="仿宋" w:hAnsi="仿宋"/>
        </w:rPr>
        <w:t>当采购人遇到设备或安装问题且无法通过电话咨询解决时，成交供应商或制造商应在</w:t>
      </w:r>
      <w:r>
        <w:rPr>
          <w:rFonts w:ascii="仿宋" w:eastAsia="仿宋" w:hAnsi="仿宋" w:hint="eastAsia"/>
        </w:rPr>
        <w:t>4</w:t>
      </w:r>
      <w:r w:rsidRPr="00AB1313">
        <w:rPr>
          <w:rFonts w:ascii="仿宋" w:eastAsia="仿宋" w:hAnsi="仿宋"/>
        </w:rPr>
        <w:t>小时内采取相应应急响应措施；如仍无法解决，应在</w:t>
      </w:r>
      <w:r>
        <w:rPr>
          <w:rFonts w:ascii="仿宋" w:eastAsia="仿宋" w:hAnsi="仿宋" w:hint="eastAsia"/>
        </w:rPr>
        <w:t>12</w:t>
      </w:r>
      <w:r w:rsidRPr="00AB1313">
        <w:rPr>
          <w:rFonts w:ascii="仿宋" w:eastAsia="仿宋" w:hAnsi="仿宋"/>
        </w:rPr>
        <w:t>小时内派遣专业技术人员到现场处理，并在最短时间内排除故障。</w:t>
      </w:r>
    </w:p>
    <w:p w14:paraId="3EAA6631" w14:textId="77777777" w:rsidR="00AB1313" w:rsidRDefault="00AB1313" w:rsidP="00AB1313">
      <w:pPr>
        <w:ind w:firstLineChars="150" w:firstLine="360"/>
        <w:rPr>
          <w:rFonts w:ascii="仿宋" w:eastAsia="仿宋" w:hAnsi="仿宋"/>
        </w:rPr>
      </w:pPr>
      <w:r w:rsidRPr="00AB1313">
        <w:rPr>
          <w:rFonts w:ascii="仿宋" w:eastAsia="仿宋" w:hAnsi="仿宋"/>
        </w:rPr>
        <w:t>1.3 技术升级</w:t>
      </w:r>
    </w:p>
    <w:p w14:paraId="57C98458" w14:textId="2A1F3D52" w:rsidR="00AB1313" w:rsidRPr="00AB1313" w:rsidRDefault="00AB1313" w:rsidP="00AB1313">
      <w:pPr>
        <w:ind w:firstLineChars="150" w:firstLine="360"/>
        <w:rPr>
          <w:rFonts w:ascii="仿宋" w:eastAsia="仿宋" w:hAnsi="仿宋"/>
        </w:rPr>
      </w:pPr>
      <w:r w:rsidRPr="00AB1313">
        <w:rPr>
          <w:rFonts w:ascii="仿宋" w:eastAsia="仿宋" w:hAnsi="仿宋"/>
        </w:rPr>
        <w:t>在质保期内，如产品技术性能有升级或优化，成交供应商应及时书面通知采购人，并在采购人有需求的情况下免费提供相应升级服务（不涉及硬件更换的情况）。</w:t>
      </w:r>
    </w:p>
    <w:p w14:paraId="4F2EC607" w14:textId="30A7379C" w:rsidR="00AB1313" w:rsidRDefault="00AB1313" w:rsidP="00AB1313">
      <w:pPr>
        <w:ind w:firstLineChars="150" w:firstLine="360"/>
        <w:rPr>
          <w:rFonts w:ascii="仿宋" w:eastAsia="仿宋" w:hAnsi="仿宋"/>
        </w:rPr>
      </w:pPr>
      <w:r>
        <w:rPr>
          <w:rFonts w:ascii="仿宋" w:eastAsia="仿宋" w:hAnsi="仿宋" w:hint="eastAsia"/>
        </w:rPr>
        <w:t>2.</w:t>
      </w:r>
      <w:r w:rsidRPr="00AB1313">
        <w:rPr>
          <w:rFonts w:ascii="仿宋" w:eastAsia="仿宋" w:hAnsi="仿宋"/>
        </w:rPr>
        <w:t>质保期外服务要求</w:t>
      </w:r>
    </w:p>
    <w:p w14:paraId="701C35BB" w14:textId="77777777" w:rsidR="00AB1313" w:rsidRDefault="00AB1313" w:rsidP="00AB1313">
      <w:pPr>
        <w:ind w:firstLineChars="150" w:firstLine="360"/>
        <w:rPr>
          <w:rFonts w:ascii="仿宋" w:eastAsia="仿宋" w:hAnsi="仿宋"/>
        </w:rPr>
      </w:pPr>
      <w:r w:rsidRPr="00AB1313">
        <w:rPr>
          <w:rFonts w:ascii="仿宋" w:eastAsia="仿宋" w:hAnsi="仿宋"/>
        </w:rPr>
        <w:t>2.1 质保期结束后，成交供应商应继续提供免费电话技术咨询，并在接到维修要求后及时安排上门服务，费用按双方另行商定的优惠价格收取。</w:t>
      </w:r>
    </w:p>
    <w:p w14:paraId="68E71136" w14:textId="05463A8D" w:rsidR="00AB1313" w:rsidRPr="00AB1313" w:rsidRDefault="00AB1313" w:rsidP="00AB1313">
      <w:pPr>
        <w:ind w:firstLineChars="150" w:firstLine="360"/>
        <w:rPr>
          <w:rFonts w:ascii="仿宋" w:eastAsia="仿宋" w:hAnsi="仿宋"/>
        </w:rPr>
      </w:pPr>
      <w:r w:rsidRPr="00AB1313">
        <w:rPr>
          <w:rFonts w:ascii="仿宋" w:eastAsia="仿宋" w:hAnsi="仿宋"/>
        </w:rPr>
        <w:t>2.2 若采购人要求仍由原成交供应商提供售后服务的，供应商应确保配件供应及时，人工及材料费用不得高于市场同类平均水平。</w:t>
      </w:r>
    </w:p>
    <w:p w14:paraId="4071A098" w14:textId="77777777" w:rsidR="00AB1313" w:rsidRDefault="00AB1313" w:rsidP="00AB1313">
      <w:pPr>
        <w:ind w:firstLineChars="150" w:firstLine="360"/>
        <w:rPr>
          <w:rFonts w:ascii="仿宋" w:eastAsia="仿宋" w:hAnsi="仿宋"/>
        </w:rPr>
      </w:pPr>
      <w:r w:rsidRPr="00AB1313">
        <w:rPr>
          <w:rFonts w:ascii="仿宋" w:eastAsia="仿宋" w:hAnsi="仿宋"/>
        </w:rPr>
        <w:t>（三）备品备件及易损件</w:t>
      </w:r>
    </w:p>
    <w:p w14:paraId="038C3E61" w14:textId="622ABF42" w:rsidR="00AB1313" w:rsidRPr="00AB1313" w:rsidRDefault="00AB1313" w:rsidP="00AB1313">
      <w:pPr>
        <w:ind w:firstLineChars="150" w:firstLine="360"/>
        <w:rPr>
          <w:rFonts w:ascii="仿宋" w:eastAsia="仿宋" w:hAnsi="仿宋"/>
        </w:rPr>
      </w:pPr>
      <w:r w:rsidRPr="00AB1313">
        <w:rPr>
          <w:rFonts w:ascii="仿宋" w:eastAsia="仿宋" w:hAnsi="仿宋"/>
        </w:rPr>
        <w:t>供应商在质保期内提供的维修或更换所需的备品备件及易损件，必须为原厂正品配件，并符合合同约定的质量标准。未经采购人书面同意，严禁使用非原厂配件或以旧充新。质保期外，如需更换零部件，供应商应保证配件的可持续供应，并在更换前向采购人明确报价及质量情况。</w:t>
      </w:r>
    </w:p>
    <w:p w14:paraId="3641C915" w14:textId="77777777" w:rsidR="00AB1313" w:rsidRPr="00AB1313" w:rsidRDefault="00AB1313" w:rsidP="00AB1313">
      <w:pPr>
        <w:ind w:firstLineChars="150" w:firstLine="360"/>
        <w:rPr>
          <w:rFonts w:ascii="仿宋" w:eastAsia="仿宋" w:hAnsi="仿宋"/>
        </w:rPr>
      </w:pPr>
      <w:r w:rsidRPr="00AB1313">
        <w:rPr>
          <w:rFonts w:ascii="仿宋" w:eastAsia="仿宋" w:hAnsi="仿宋"/>
        </w:rPr>
        <w:t>（四）其他服务保障要求</w:t>
      </w:r>
    </w:p>
    <w:p w14:paraId="14CC0D2A" w14:textId="05694FAF" w:rsidR="00AB1313" w:rsidRPr="00AB1313" w:rsidRDefault="00AB1313" w:rsidP="00AB1313">
      <w:pPr>
        <w:ind w:firstLineChars="150" w:firstLine="360"/>
        <w:rPr>
          <w:rFonts w:ascii="仿宋" w:eastAsia="仿宋" w:hAnsi="仿宋"/>
        </w:rPr>
      </w:pPr>
      <w:r>
        <w:rPr>
          <w:rFonts w:ascii="仿宋" w:eastAsia="仿宋" w:hAnsi="仿宋" w:hint="eastAsia"/>
        </w:rPr>
        <w:t>1.</w:t>
      </w:r>
      <w:r w:rsidRPr="00AB1313">
        <w:rPr>
          <w:rFonts w:ascii="仿宋" w:eastAsia="仿宋" w:hAnsi="仿宋"/>
        </w:rPr>
        <w:t>供应商应建立完善的售后服务档案，详细记录故障情况、处理措施及更换部件信息，供采购人查阅。</w:t>
      </w:r>
    </w:p>
    <w:p w14:paraId="7321B243" w14:textId="2E04342C" w:rsidR="00AB1313" w:rsidRPr="00AB1313" w:rsidRDefault="00AB1313" w:rsidP="00AB1313">
      <w:pPr>
        <w:ind w:firstLineChars="150" w:firstLine="360"/>
        <w:rPr>
          <w:rFonts w:ascii="仿宋" w:eastAsia="仿宋" w:hAnsi="仿宋"/>
        </w:rPr>
      </w:pPr>
      <w:r>
        <w:rPr>
          <w:rFonts w:ascii="仿宋" w:eastAsia="仿宋" w:hAnsi="仿宋" w:hint="eastAsia"/>
        </w:rPr>
        <w:t>2.</w:t>
      </w:r>
      <w:r w:rsidRPr="00AB1313">
        <w:rPr>
          <w:rFonts w:ascii="仿宋" w:eastAsia="仿宋" w:hAnsi="仿宋"/>
        </w:rPr>
        <w:t>供应商应在项目实施及售后阶段为采购人提供必要的使用与维护培训，包括日常检查、保养方法及故障排查等内容。</w:t>
      </w:r>
    </w:p>
    <w:p w14:paraId="6EC0A268" w14:textId="5C3D4B1D" w:rsidR="00AB1313" w:rsidRPr="00AB1313" w:rsidRDefault="00AB1313" w:rsidP="00AB1313">
      <w:pPr>
        <w:ind w:firstLineChars="150" w:firstLine="360"/>
        <w:rPr>
          <w:rFonts w:ascii="仿宋" w:eastAsia="仿宋" w:hAnsi="仿宋"/>
        </w:rPr>
      </w:pPr>
      <w:r>
        <w:rPr>
          <w:rFonts w:ascii="仿宋" w:eastAsia="仿宋" w:hAnsi="仿宋" w:hint="eastAsia"/>
        </w:rPr>
        <w:t>3.</w:t>
      </w:r>
      <w:r w:rsidRPr="00AB1313">
        <w:rPr>
          <w:rFonts w:ascii="仿宋" w:eastAsia="仿宋" w:hAnsi="仿宋"/>
        </w:rPr>
        <w:t>因产品质量或安装问题导致的返修、更换及由此产生的运输、人工、材料等一切费用，均由成交供应商自行承担。</w:t>
      </w:r>
    </w:p>
    <w:p w14:paraId="44C27605" w14:textId="77777777" w:rsidR="00191C57" w:rsidRPr="00F368D9" w:rsidRDefault="00000000" w:rsidP="00B11FE5">
      <w:pPr>
        <w:pStyle w:val="3"/>
        <w:spacing w:before="100" w:after="0" w:line="240" w:lineRule="auto"/>
        <w:rPr>
          <w:rFonts w:ascii="仿宋" w:eastAsia="仿宋" w:hAnsi="仿宋" w:cs="仿宋"/>
          <w:sz w:val="24"/>
          <w:szCs w:val="24"/>
        </w:rPr>
      </w:pPr>
      <w:bookmarkStart w:id="136" w:name="_Toc205908931"/>
      <w:r w:rsidRPr="00F368D9">
        <w:rPr>
          <w:rFonts w:ascii="仿宋" w:eastAsia="仿宋" w:hAnsi="仿宋" w:cs="仿宋" w:hint="eastAsia"/>
          <w:sz w:val="24"/>
          <w:szCs w:val="24"/>
        </w:rPr>
        <w:t>※</w:t>
      </w:r>
      <w:r w:rsidRPr="00F368D9">
        <w:rPr>
          <w:rFonts w:ascii="仿宋" w:eastAsia="仿宋" w:hAnsi="仿宋" w:cs="仿宋" w:hint="eastAsia"/>
          <w:sz w:val="24"/>
          <w:szCs w:val="24"/>
          <w:lang w:val="en-US"/>
        </w:rPr>
        <w:t>四</w:t>
      </w:r>
      <w:r w:rsidRPr="00F368D9">
        <w:rPr>
          <w:rFonts w:ascii="仿宋" w:eastAsia="仿宋" w:hAnsi="仿宋" w:cs="仿宋" w:hint="eastAsia"/>
          <w:sz w:val="24"/>
          <w:szCs w:val="24"/>
        </w:rPr>
        <w:t>、付款方式</w:t>
      </w:r>
      <w:bookmarkEnd w:id="133"/>
      <w:bookmarkEnd w:id="134"/>
      <w:bookmarkEnd w:id="136"/>
    </w:p>
    <w:p w14:paraId="57E49E1F" w14:textId="51E80320" w:rsidR="002C01C5" w:rsidRPr="002C01C5" w:rsidRDefault="002C01C5" w:rsidP="002C01C5">
      <w:pPr>
        <w:ind w:firstLineChars="150" w:firstLine="360"/>
        <w:rPr>
          <w:rFonts w:ascii="仿宋" w:eastAsia="仿宋" w:hAnsi="仿宋"/>
        </w:rPr>
      </w:pPr>
      <w:r w:rsidRPr="00F368D9">
        <w:rPr>
          <w:rFonts w:ascii="仿宋" w:eastAsia="仿宋" w:hAnsi="仿宋" w:hint="eastAsia"/>
        </w:rPr>
        <w:t>（一）</w:t>
      </w:r>
      <w:r w:rsidRPr="00F368D9">
        <w:rPr>
          <w:rFonts w:ascii="仿宋" w:eastAsia="仿宋" w:hAnsi="仿宋"/>
        </w:rPr>
        <w:t>项目全部完成并经采购人组织验收合格后，采购人将依据实际结算金额向成交供应商一次性支付合同款项。实际结算金额应以合同约定价格、经采购人确认的工程量（或供货数量）及变更签证等为依据</w:t>
      </w:r>
      <w:r w:rsidRPr="002C01C5">
        <w:rPr>
          <w:rFonts w:ascii="仿宋" w:eastAsia="仿宋" w:hAnsi="仿宋"/>
        </w:rPr>
        <w:t>。</w:t>
      </w:r>
    </w:p>
    <w:p w14:paraId="7892E4F3" w14:textId="6A5626A9" w:rsidR="002C01C5" w:rsidRPr="002C01C5" w:rsidRDefault="002C01C5" w:rsidP="002C01C5">
      <w:pPr>
        <w:ind w:firstLineChars="150" w:firstLine="360"/>
        <w:rPr>
          <w:rFonts w:ascii="仿宋" w:eastAsia="仿宋" w:hAnsi="仿宋"/>
        </w:rPr>
      </w:pPr>
      <w:r>
        <w:rPr>
          <w:rFonts w:ascii="仿宋" w:eastAsia="仿宋" w:hAnsi="仿宋" w:hint="eastAsia"/>
        </w:rPr>
        <w:lastRenderedPageBreak/>
        <w:t>（二）</w:t>
      </w:r>
      <w:r w:rsidRPr="002C01C5">
        <w:rPr>
          <w:rFonts w:ascii="仿宋" w:eastAsia="仿宋" w:hAnsi="仿宋"/>
        </w:rPr>
        <w:t>在办理付款手续前，成交供应商须向采购人开具与合同结算金额等额的合法有效的增值税专用发票或增值税普通发票，且开票单位名称必须与合同乙方（成交供应商）名称完全一致。</w:t>
      </w:r>
    </w:p>
    <w:p w14:paraId="36662860" w14:textId="5D727E37" w:rsidR="002C01C5" w:rsidRPr="002C01C5" w:rsidRDefault="002C01C5" w:rsidP="002C01C5">
      <w:pPr>
        <w:ind w:firstLineChars="150" w:firstLine="360"/>
        <w:rPr>
          <w:rFonts w:ascii="仿宋" w:eastAsia="仿宋" w:hAnsi="仿宋"/>
        </w:rPr>
      </w:pPr>
      <w:r>
        <w:rPr>
          <w:rFonts w:ascii="仿宋" w:eastAsia="仿宋" w:hAnsi="仿宋" w:hint="eastAsia"/>
        </w:rPr>
        <w:t>（三）</w:t>
      </w:r>
      <w:r w:rsidRPr="002C01C5">
        <w:rPr>
          <w:rFonts w:ascii="仿宋" w:eastAsia="仿宋" w:hAnsi="仿宋"/>
        </w:rPr>
        <w:t>如成交供应商未按要求提供合法有效发票，采购人有权顺延付款时间，且不承担任何违约责任。</w:t>
      </w:r>
    </w:p>
    <w:p w14:paraId="4B09D931" w14:textId="77777777" w:rsidR="00191C57" w:rsidRDefault="00000000" w:rsidP="00B11FE5">
      <w:pPr>
        <w:pStyle w:val="3"/>
        <w:spacing w:before="100" w:after="0" w:line="240" w:lineRule="auto"/>
        <w:rPr>
          <w:rFonts w:ascii="仿宋" w:eastAsia="仿宋" w:hAnsi="仿宋" w:cs="仿宋"/>
          <w:sz w:val="24"/>
          <w:szCs w:val="24"/>
        </w:rPr>
      </w:pPr>
      <w:bookmarkStart w:id="137" w:name="_Toc205908932"/>
      <w:r>
        <w:rPr>
          <w:rFonts w:ascii="仿宋" w:eastAsia="仿宋" w:hAnsi="仿宋" w:cs="仿宋" w:hint="eastAsia"/>
          <w:sz w:val="24"/>
          <w:szCs w:val="24"/>
        </w:rPr>
        <w:t>※</w:t>
      </w:r>
      <w:r>
        <w:rPr>
          <w:rFonts w:ascii="仿宋" w:eastAsia="仿宋" w:hAnsi="仿宋" w:cs="仿宋" w:hint="eastAsia"/>
          <w:sz w:val="24"/>
          <w:szCs w:val="24"/>
          <w:lang w:val="en-US"/>
        </w:rPr>
        <w:t>五</w:t>
      </w:r>
      <w:r>
        <w:rPr>
          <w:rFonts w:ascii="仿宋" w:eastAsia="仿宋" w:hAnsi="仿宋" w:cs="仿宋" w:hint="eastAsia"/>
          <w:sz w:val="24"/>
          <w:szCs w:val="24"/>
        </w:rPr>
        <w:t>、转包、分包</w:t>
      </w:r>
      <w:bookmarkEnd w:id="137"/>
    </w:p>
    <w:p w14:paraId="53DE145A" w14:textId="77777777" w:rsidR="00191C57" w:rsidRPr="00434BA8" w:rsidRDefault="00000000" w:rsidP="00434BA8">
      <w:pPr>
        <w:ind w:firstLineChars="150" w:firstLine="360"/>
        <w:rPr>
          <w:rFonts w:ascii="仿宋" w:eastAsia="仿宋" w:hAnsi="仿宋"/>
        </w:rPr>
      </w:pPr>
      <w:r w:rsidRPr="00434BA8">
        <w:rPr>
          <w:rFonts w:ascii="仿宋" w:eastAsia="仿宋" w:hAnsi="仿宋" w:hint="eastAsia"/>
        </w:rPr>
        <w:t>（一）成交供应商未经采购人书面同意，不得将本工程项目转包、分包给第三方，如成交供应商将本工程项目转包、分包给第三方的，采购人有权解除合同，同时采购人有权要求成交供应商按合同总金额的10 %支付违约金，因此给采购人造成的损失应由成交供应商承担赔偿责任。</w:t>
      </w:r>
    </w:p>
    <w:p w14:paraId="09BF9B96" w14:textId="77777777" w:rsidR="00191C57" w:rsidRDefault="00000000" w:rsidP="00B11FE5">
      <w:pPr>
        <w:pStyle w:val="3"/>
        <w:spacing w:before="100" w:after="0" w:line="240" w:lineRule="auto"/>
        <w:rPr>
          <w:rFonts w:ascii="仿宋" w:eastAsia="仿宋" w:hAnsi="仿宋" w:cs="仿宋"/>
          <w:sz w:val="24"/>
          <w:szCs w:val="24"/>
        </w:rPr>
      </w:pPr>
      <w:bookmarkStart w:id="138" w:name="_Toc344475124"/>
      <w:bookmarkStart w:id="139" w:name="_Toc148521473"/>
      <w:bookmarkStart w:id="140" w:name="_Toc62484885"/>
      <w:bookmarkStart w:id="141" w:name="_Toc54879135"/>
      <w:bookmarkStart w:id="142" w:name="_Toc120894151"/>
      <w:bookmarkStart w:id="143" w:name="_Toc149579029"/>
      <w:bookmarkStart w:id="144" w:name="_Toc205908933"/>
      <w:r>
        <w:rPr>
          <w:rFonts w:ascii="仿宋" w:eastAsia="仿宋" w:hAnsi="仿宋" w:cs="仿宋" w:hint="eastAsia"/>
          <w:sz w:val="24"/>
          <w:szCs w:val="24"/>
        </w:rPr>
        <w:t>※</w:t>
      </w:r>
      <w:r>
        <w:rPr>
          <w:rFonts w:ascii="仿宋" w:eastAsia="仿宋" w:hAnsi="仿宋" w:cs="仿宋" w:hint="eastAsia"/>
          <w:sz w:val="24"/>
          <w:szCs w:val="24"/>
          <w:lang w:val="en-US"/>
        </w:rPr>
        <w:t>六</w:t>
      </w:r>
      <w:r>
        <w:rPr>
          <w:rFonts w:ascii="仿宋" w:eastAsia="仿宋" w:hAnsi="仿宋" w:cs="仿宋" w:hint="eastAsia"/>
          <w:sz w:val="24"/>
          <w:szCs w:val="24"/>
        </w:rPr>
        <w:t>、</w:t>
      </w:r>
      <w:bookmarkStart w:id="145" w:name="_Toc344475125"/>
      <w:bookmarkEnd w:id="138"/>
      <w:r>
        <w:rPr>
          <w:rFonts w:ascii="仿宋" w:eastAsia="仿宋" w:hAnsi="仿宋" w:cs="仿宋" w:hint="eastAsia"/>
          <w:sz w:val="24"/>
          <w:szCs w:val="24"/>
        </w:rPr>
        <w:t>其他</w:t>
      </w:r>
      <w:bookmarkEnd w:id="139"/>
      <w:bookmarkEnd w:id="140"/>
      <w:bookmarkEnd w:id="141"/>
      <w:bookmarkEnd w:id="142"/>
      <w:bookmarkEnd w:id="143"/>
      <w:bookmarkEnd w:id="144"/>
    </w:p>
    <w:bookmarkEnd w:id="145"/>
    <w:p w14:paraId="16C089A2" w14:textId="77777777" w:rsidR="00191C57" w:rsidRPr="00434BA8" w:rsidRDefault="00000000" w:rsidP="00434BA8">
      <w:pPr>
        <w:ind w:firstLineChars="150" w:firstLine="360"/>
        <w:rPr>
          <w:rFonts w:ascii="仿宋" w:eastAsia="仿宋" w:hAnsi="仿宋"/>
        </w:rPr>
      </w:pPr>
      <w:r w:rsidRPr="00434BA8">
        <w:rPr>
          <w:rFonts w:ascii="仿宋" w:eastAsia="仿宋" w:hAnsi="仿宋" w:hint="eastAsia"/>
        </w:rPr>
        <w:t>（一）其他未尽事宜由供需双方在采购合同中详细约定。</w:t>
      </w:r>
    </w:p>
    <w:p w14:paraId="736CD1E8" w14:textId="77777777" w:rsidR="00191C57" w:rsidRDefault="00000000" w:rsidP="00B11FE5">
      <w:pPr>
        <w:pStyle w:val="a4"/>
        <w:spacing w:after="0"/>
        <w:rPr>
          <w:rFonts w:ascii="仿宋" w:eastAsia="仿宋" w:hAnsi="仿宋" w:cs="仿宋"/>
        </w:rPr>
      </w:pPr>
      <w:r>
        <w:rPr>
          <w:rFonts w:ascii="仿宋" w:eastAsia="仿宋" w:hAnsi="仿宋" w:cs="仿宋" w:hint="eastAsia"/>
        </w:rPr>
        <w:br w:type="page"/>
      </w:r>
    </w:p>
    <w:p w14:paraId="30BDAB1E" w14:textId="77777777" w:rsidR="00191C57" w:rsidRDefault="00000000" w:rsidP="00B11FE5">
      <w:pPr>
        <w:pStyle w:val="2"/>
        <w:spacing w:after="0" w:line="360" w:lineRule="auto"/>
        <w:jc w:val="center"/>
        <w:rPr>
          <w:rFonts w:ascii="仿宋" w:eastAsia="仿宋" w:hAnsi="仿宋" w:cs="仿宋"/>
          <w:b w:val="0"/>
        </w:rPr>
      </w:pPr>
      <w:bookmarkStart w:id="146" w:name="_Toc205908934"/>
      <w:r>
        <w:rPr>
          <w:rFonts w:ascii="仿宋" w:eastAsia="仿宋" w:hAnsi="仿宋" w:cs="仿宋" w:hint="eastAsia"/>
          <w:bCs w:val="0"/>
        </w:rPr>
        <w:lastRenderedPageBreak/>
        <w:t>第五篇  合同草案</w:t>
      </w:r>
      <w:bookmarkEnd w:id="146"/>
    </w:p>
    <w:p w14:paraId="775A5EDC" w14:textId="77777777" w:rsidR="00191C57" w:rsidRDefault="00000000" w:rsidP="00B11FE5">
      <w:pPr>
        <w:spacing w:line="360" w:lineRule="auto"/>
        <w:rPr>
          <w:rFonts w:ascii="仿宋" w:eastAsia="仿宋" w:hAnsi="仿宋" w:cs="仿宋"/>
          <w:b/>
          <w:bCs/>
        </w:rPr>
      </w:pPr>
      <w:r>
        <w:rPr>
          <w:rFonts w:ascii="仿宋" w:eastAsia="仿宋" w:hAnsi="仿宋" w:cs="仿宋" w:hint="eastAsia"/>
          <w:b/>
          <w:bCs/>
        </w:rPr>
        <w:t>一、合同说明</w:t>
      </w:r>
    </w:p>
    <w:p w14:paraId="60F60A44"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本篇为合同草案，最终以双方实际签订的合同为准。</w:t>
      </w:r>
    </w:p>
    <w:p w14:paraId="59F4C5B7" w14:textId="77777777" w:rsidR="00191C57" w:rsidRDefault="00000000" w:rsidP="00B11FE5">
      <w:pPr>
        <w:spacing w:line="360" w:lineRule="auto"/>
        <w:rPr>
          <w:rFonts w:ascii="仿宋" w:eastAsia="仿宋" w:hAnsi="仿宋" w:cs="仿宋"/>
          <w:b/>
          <w:bCs/>
        </w:rPr>
      </w:pPr>
      <w:r>
        <w:rPr>
          <w:rFonts w:ascii="仿宋" w:eastAsia="仿宋" w:hAnsi="仿宋" w:cs="仿宋" w:hint="eastAsia"/>
          <w:b/>
          <w:bCs/>
        </w:rPr>
        <w:t>二、合同部分</w:t>
      </w:r>
    </w:p>
    <w:p w14:paraId="1E51F6B8" w14:textId="77777777" w:rsidR="00191C57" w:rsidRDefault="00191C57" w:rsidP="00B11FE5">
      <w:pPr>
        <w:overflowPunct w:val="0"/>
        <w:autoSpaceDE w:val="0"/>
        <w:autoSpaceDN w:val="0"/>
        <w:adjustRightInd w:val="0"/>
        <w:snapToGrid w:val="0"/>
        <w:textAlignment w:val="baseline"/>
        <w:rPr>
          <w:rFonts w:ascii="仿宋" w:eastAsia="仿宋" w:hAnsi="仿宋" w:cs="仿宋"/>
          <w:sz w:val="21"/>
        </w:rPr>
      </w:pPr>
    </w:p>
    <w:p w14:paraId="4972A046" w14:textId="77777777" w:rsidR="00191C57" w:rsidRDefault="00000000" w:rsidP="00B11FE5">
      <w:pPr>
        <w:spacing w:line="500" w:lineRule="exact"/>
        <w:jc w:val="center"/>
        <w:rPr>
          <w:rFonts w:ascii="仿宋" w:eastAsia="仿宋" w:hAnsi="仿宋" w:cs="仿宋"/>
        </w:rPr>
      </w:pPr>
      <w:r>
        <w:rPr>
          <w:rFonts w:ascii="仿宋" w:eastAsia="仿宋" w:hAnsi="仿宋" w:cs="仿宋" w:hint="eastAsia"/>
          <w:b/>
          <w:sz w:val="44"/>
        </w:rPr>
        <w:t>采购合同</w:t>
      </w:r>
    </w:p>
    <w:p w14:paraId="4D7B7672" w14:textId="77777777" w:rsidR="00191C57" w:rsidRDefault="00000000" w:rsidP="00B11FE5">
      <w:pPr>
        <w:spacing w:line="500" w:lineRule="exact"/>
        <w:rPr>
          <w:rFonts w:ascii="仿宋" w:eastAsia="仿宋" w:hAnsi="仿宋" w:cs="仿宋"/>
        </w:rPr>
      </w:pPr>
      <w:r>
        <w:rPr>
          <w:rFonts w:ascii="仿宋" w:eastAsia="仿宋" w:hAnsi="仿宋" w:cs="仿宋" w:hint="eastAsia"/>
        </w:rPr>
        <w:t>甲方（需方）：___________________________      计价单位：____________</w:t>
      </w:r>
    </w:p>
    <w:p w14:paraId="147BC52A" w14:textId="77777777" w:rsidR="00191C57" w:rsidRDefault="00000000" w:rsidP="00B11FE5">
      <w:pPr>
        <w:spacing w:line="500" w:lineRule="exact"/>
        <w:rPr>
          <w:rFonts w:ascii="仿宋" w:eastAsia="仿宋" w:hAnsi="仿宋" w:cs="仿宋"/>
        </w:rPr>
      </w:pPr>
      <w:r>
        <w:rPr>
          <w:rFonts w:ascii="仿宋" w:eastAsia="仿宋" w:hAnsi="仿宋" w:cs="仿宋" w:hint="eastAsia"/>
        </w:rPr>
        <w:t>乙方（供方）：___________________________      计量单位：_____________</w:t>
      </w:r>
    </w:p>
    <w:p w14:paraId="6B479640" w14:textId="77777777" w:rsidR="00191C57" w:rsidRDefault="00000000" w:rsidP="00B11FE5">
      <w:pPr>
        <w:spacing w:line="500" w:lineRule="exact"/>
        <w:rPr>
          <w:rFonts w:ascii="仿宋" w:eastAsia="仿宋" w:hAnsi="仿宋" w:cs="仿宋"/>
        </w:rPr>
      </w:pPr>
      <w:r>
        <w:rPr>
          <w:rFonts w:ascii="仿宋" w:eastAsia="仿宋" w:hAnsi="仿宋" w:cs="仿宋" w:hint="eastAsia"/>
        </w:rPr>
        <w:t>经双方协商一致，达成以下购销合同：</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1"/>
        <w:gridCol w:w="984"/>
        <w:gridCol w:w="589"/>
        <w:gridCol w:w="709"/>
        <w:gridCol w:w="1134"/>
        <w:gridCol w:w="1559"/>
        <w:gridCol w:w="1567"/>
        <w:gridCol w:w="15"/>
      </w:tblGrid>
      <w:tr w:rsidR="00191C57" w14:paraId="00E4030C" w14:textId="77777777">
        <w:trPr>
          <w:gridAfter w:val="1"/>
          <w:wAfter w:w="15" w:type="dxa"/>
        </w:trPr>
        <w:tc>
          <w:tcPr>
            <w:tcW w:w="3071" w:type="dxa"/>
            <w:vAlign w:val="center"/>
          </w:tcPr>
          <w:p w14:paraId="345C05B8" w14:textId="77777777" w:rsidR="00191C57" w:rsidRDefault="00000000" w:rsidP="00B11FE5">
            <w:pPr>
              <w:spacing w:line="240" w:lineRule="atLeast"/>
              <w:jc w:val="center"/>
              <w:rPr>
                <w:rFonts w:ascii="仿宋" w:eastAsia="仿宋" w:hAnsi="仿宋" w:cs="仿宋"/>
                <w:sz w:val="21"/>
                <w:szCs w:val="21"/>
              </w:rPr>
            </w:pPr>
            <w:r>
              <w:rPr>
                <w:rFonts w:ascii="仿宋" w:eastAsia="仿宋" w:hAnsi="仿宋" w:cs="仿宋" w:hint="eastAsia"/>
                <w:sz w:val="21"/>
                <w:szCs w:val="21"/>
              </w:rPr>
              <w:t>项目名称</w:t>
            </w:r>
          </w:p>
        </w:tc>
        <w:tc>
          <w:tcPr>
            <w:tcW w:w="984" w:type="dxa"/>
            <w:vAlign w:val="center"/>
          </w:tcPr>
          <w:p w14:paraId="4954300C" w14:textId="77777777" w:rsidR="00191C57" w:rsidRDefault="00000000" w:rsidP="00B11FE5">
            <w:pPr>
              <w:spacing w:line="240" w:lineRule="atLeast"/>
              <w:jc w:val="center"/>
              <w:rPr>
                <w:rFonts w:ascii="仿宋" w:eastAsia="仿宋" w:hAnsi="仿宋" w:cs="仿宋"/>
                <w:sz w:val="21"/>
                <w:szCs w:val="21"/>
              </w:rPr>
            </w:pPr>
            <w:r>
              <w:rPr>
                <w:rFonts w:ascii="仿宋" w:eastAsia="仿宋" w:hAnsi="仿宋" w:cs="仿宋" w:hint="eastAsia"/>
                <w:sz w:val="21"/>
                <w:szCs w:val="21"/>
              </w:rPr>
              <w:t>数量</w:t>
            </w:r>
          </w:p>
        </w:tc>
        <w:tc>
          <w:tcPr>
            <w:tcW w:w="1298" w:type="dxa"/>
            <w:gridSpan w:val="2"/>
            <w:vAlign w:val="center"/>
          </w:tcPr>
          <w:p w14:paraId="3DC40BC9" w14:textId="77777777" w:rsidR="00191C57" w:rsidRDefault="00000000" w:rsidP="00B11FE5">
            <w:pPr>
              <w:spacing w:line="240" w:lineRule="atLeast"/>
              <w:jc w:val="center"/>
              <w:rPr>
                <w:rFonts w:ascii="仿宋" w:eastAsia="仿宋" w:hAnsi="仿宋" w:cs="仿宋"/>
                <w:sz w:val="21"/>
                <w:szCs w:val="21"/>
              </w:rPr>
            </w:pPr>
            <w:r>
              <w:rPr>
                <w:rFonts w:ascii="仿宋" w:eastAsia="仿宋" w:hAnsi="仿宋" w:cs="仿宋" w:hint="eastAsia"/>
                <w:sz w:val="21"/>
                <w:szCs w:val="21"/>
              </w:rPr>
              <w:t>综合单价</w:t>
            </w:r>
          </w:p>
        </w:tc>
        <w:tc>
          <w:tcPr>
            <w:tcW w:w="1134" w:type="dxa"/>
            <w:vAlign w:val="center"/>
          </w:tcPr>
          <w:p w14:paraId="2504E62D" w14:textId="77777777" w:rsidR="00191C57" w:rsidRDefault="00000000" w:rsidP="00B11FE5">
            <w:pPr>
              <w:spacing w:line="240" w:lineRule="atLeast"/>
              <w:jc w:val="center"/>
              <w:rPr>
                <w:rFonts w:ascii="仿宋" w:eastAsia="仿宋" w:hAnsi="仿宋" w:cs="仿宋"/>
                <w:sz w:val="21"/>
                <w:szCs w:val="21"/>
              </w:rPr>
            </w:pPr>
            <w:r>
              <w:rPr>
                <w:rFonts w:ascii="仿宋" w:eastAsia="仿宋" w:hAnsi="仿宋" w:cs="仿宋" w:hint="eastAsia"/>
                <w:sz w:val="21"/>
                <w:szCs w:val="21"/>
              </w:rPr>
              <w:t>总价</w:t>
            </w:r>
          </w:p>
        </w:tc>
        <w:tc>
          <w:tcPr>
            <w:tcW w:w="1559" w:type="dxa"/>
            <w:vAlign w:val="center"/>
          </w:tcPr>
          <w:p w14:paraId="47FF231D" w14:textId="77777777" w:rsidR="00191C57" w:rsidRDefault="00000000" w:rsidP="00B11FE5">
            <w:pPr>
              <w:spacing w:line="240" w:lineRule="atLeast"/>
              <w:jc w:val="center"/>
              <w:rPr>
                <w:rFonts w:ascii="仿宋" w:eastAsia="仿宋" w:hAnsi="仿宋" w:cs="仿宋"/>
                <w:sz w:val="21"/>
                <w:szCs w:val="21"/>
              </w:rPr>
            </w:pPr>
            <w:r>
              <w:rPr>
                <w:rFonts w:ascii="仿宋" w:eastAsia="仿宋" w:hAnsi="仿宋" w:cs="仿宋" w:hint="eastAsia"/>
                <w:sz w:val="21"/>
                <w:szCs w:val="21"/>
              </w:rPr>
              <w:t>服务时间</w:t>
            </w:r>
          </w:p>
        </w:tc>
        <w:tc>
          <w:tcPr>
            <w:tcW w:w="1567" w:type="dxa"/>
            <w:vAlign w:val="center"/>
          </w:tcPr>
          <w:p w14:paraId="21F2F66A" w14:textId="77777777" w:rsidR="00191C57" w:rsidRDefault="00000000" w:rsidP="00B11FE5">
            <w:pPr>
              <w:spacing w:line="240" w:lineRule="atLeast"/>
              <w:jc w:val="center"/>
              <w:rPr>
                <w:rFonts w:ascii="仿宋" w:eastAsia="仿宋" w:hAnsi="仿宋" w:cs="仿宋"/>
                <w:sz w:val="21"/>
                <w:szCs w:val="21"/>
              </w:rPr>
            </w:pPr>
            <w:r>
              <w:rPr>
                <w:rFonts w:ascii="仿宋" w:eastAsia="仿宋" w:hAnsi="仿宋" w:cs="仿宋" w:hint="eastAsia"/>
                <w:sz w:val="21"/>
                <w:szCs w:val="21"/>
              </w:rPr>
              <w:t>服务地点</w:t>
            </w:r>
          </w:p>
        </w:tc>
      </w:tr>
      <w:tr w:rsidR="00191C57" w14:paraId="72A3DBF7" w14:textId="77777777">
        <w:trPr>
          <w:gridAfter w:val="1"/>
          <w:wAfter w:w="15" w:type="dxa"/>
        </w:trPr>
        <w:tc>
          <w:tcPr>
            <w:tcW w:w="3071" w:type="dxa"/>
            <w:vAlign w:val="center"/>
          </w:tcPr>
          <w:p w14:paraId="4655A239" w14:textId="77777777" w:rsidR="00191C57" w:rsidRDefault="00191C57" w:rsidP="00B11FE5">
            <w:pPr>
              <w:spacing w:line="240" w:lineRule="atLeast"/>
              <w:jc w:val="center"/>
              <w:rPr>
                <w:rFonts w:ascii="仿宋" w:eastAsia="仿宋" w:hAnsi="仿宋" w:cs="仿宋"/>
                <w:sz w:val="21"/>
                <w:szCs w:val="21"/>
              </w:rPr>
            </w:pPr>
          </w:p>
        </w:tc>
        <w:tc>
          <w:tcPr>
            <w:tcW w:w="984" w:type="dxa"/>
            <w:vAlign w:val="center"/>
          </w:tcPr>
          <w:p w14:paraId="5E3D4DC2" w14:textId="77777777" w:rsidR="00191C57" w:rsidRDefault="00191C57" w:rsidP="00B11FE5">
            <w:pPr>
              <w:spacing w:line="240" w:lineRule="atLeast"/>
              <w:jc w:val="center"/>
              <w:rPr>
                <w:rFonts w:ascii="仿宋" w:eastAsia="仿宋" w:hAnsi="仿宋" w:cs="仿宋"/>
                <w:sz w:val="21"/>
                <w:szCs w:val="21"/>
              </w:rPr>
            </w:pPr>
          </w:p>
        </w:tc>
        <w:tc>
          <w:tcPr>
            <w:tcW w:w="1298" w:type="dxa"/>
            <w:gridSpan w:val="2"/>
            <w:vAlign w:val="center"/>
          </w:tcPr>
          <w:p w14:paraId="70DCE3BD" w14:textId="77777777" w:rsidR="00191C57" w:rsidRDefault="00191C57" w:rsidP="00B11FE5">
            <w:pPr>
              <w:spacing w:line="240" w:lineRule="atLeast"/>
              <w:jc w:val="center"/>
              <w:rPr>
                <w:rFonts w:ascii="仿宋" w:eastAsia="仿宋" w:hAnsi="仿宋" w:cs="仿宋"/>
                <w:sz w:val="21"/>
                <w:szCs w:val="21"/>
              </w:rPr>
            </w:pPr>
          </w:p>
        </w:tc>
        <w:tc>
          <w:tcPr>
            <w:tcW w:w="1134" w:type="dxa"/>
            <w:vAlign w:val="center"/>
          </w:tcPr>
          <w:p w14:paraId="6519C8D0" w14:textId="77777777" w:rsidR="00191C57" w:rsidRDefault="00191C57" w:rsidP="00B11FE5">
            <w:pPr>
              <w:spacing w:line="240" w:lineRule="atLeast"/>
              <w:jc w:val="center"/>
              <w:rPr>
                <w:rFonts w:ascii="仿宋" w:eastAsia="仿宋" w:hAnsi="仿宋" w:cs="仿宋"/>
                <w:sz w:val="21"/>
                <w:szCs w:val="21"/>
              </w:rPr>
            </w:pPr>
          </w:p>
        </w:tc>
        <w:tc>
          <w:tcPr>
            <w:tcW w:w="1559" w:type="dxa"/>
            <w:vAlign w:val="center"/>
          </w:tcPr>
          <w:p w14:paraId="2939B6D8" w14:textId="77777777" w:rsidR="00191C57" w:rsidRDefault="00191C57" w:rsidP="00B11FE5">
            <w:pPr>
              <w:spacing w:line="240" w:lineRule="atLeast"/>
              <w:jc w:val="center"/>
              <w:rPr>
                <w:rFonts w:ascii="仿宋" w:eastAsia="仿宋" w:hAnsi="仿宋" w:cs="仿宋"/>
                <w:sz w:val="21"/>
                <w:szCs w:val="21"/>
              </w:rPr>
            </w:pPr>
          </w:p>
        </w:tc>
        <w:tc>
          <w:tcPr>
            <w:tcW w:w="1567" w:type="dxa"/>
            <w:vAlign w:val="center"/>
          </w:tcPr>
          <w:p w14:paraId="262849CC" w14:textId="77777777" w:rsidR="00191C57" w:rsidRDefault="00191C57" w:rsidP="00B11FE5">
            <w:pPr>
              <w:spacing w:line="240" w:lineRule="atLeast"/>
              <w:jc w:val="center"/>
              <w:rPr>
                <w:rFonts w:ascii="仿宋" w:eastAsia="仿宋" w:hAnsi="仿宋" w:cs="仿宋"/>
                <w:sz w:val="21"/>
                <w:szCs w:val="21"/>
              </w:rPr>
            </w:pPr>
          </w:p>
        </w:tc>
      </w:tr>
      <w:tr w:rsidR="00191C57" w14:paraId="34E551AF" w14:textId="77777777">
        <w:trPr>
          <w:gridAfter w:val="1"/>
          <w:wAfter w:w="15" w:type="dxa"/>
        </w:trPr>
        <w:tc>
          <w:tcPr>
            <w:tcW w:w="3071" w:type="dxa"/>
            <w:vAlign w:val="center"/>
          </w:tcPr>
          <w:p w14:paraId="133A902A" w14:textId="77777777" w:rsidR="00191C57" w:rsidRDefault="00191C57" w:rsidP="00B11FE5">
            <w:pPr>
              <w:spacing w:line="240" w:lineRule="atLeast"/>
              <w:jc w:val="center"/>
              <w:rPr>
                <w:rFonts w:ascii="仿宋" w:eastAsia="仿宋" w:hAnsi="仿宋" w:cs="仿宋"/>
                <w:sz w:val="21"/>
                <w:szCs w:val="21"/>
              </w:rPr>
            </w:pPr>
          </w:p>
        </w:tc>
        <w:tc>
          <w:tcPr>
            <w:tcW w:w="984" w:type="dxa"/>
            <w:vAlign w:val="center"/>
          </w:tcPr>
          <w:p w14:paraId="48B9516E" w14:textId="77777777" w:rsidR="00191C57" w:rsidRDefault="00191C57" w:rsidP="00B11FE5">
            <w:pPr>
              <w:spacing w:line="240" w:lineRule="atLeast"/>
              <w:jc w:val="center"/>
              <w:rPr>
                <w:rFonts w:ascii="仿宋" w:eastAsia="仿宋" w:hAnsi="仿宋" w:cs="仿宋"/>
                <w:sz w:val="21"/>
                <w:szCs w:val="21"/>
              </w:rPr>
            </w:pPr>
          </w:p>
        </w:tc>
        <w:tc>
          <w:tcPr>
            <w:tcW w:w="1298" w:type="dxa"/>
            <w:gridSpan w:val="2"/>
            <w:vAlign w:val="center"/>
          </w:tcPr>
          <w:p w14:paraId="0875CF51" w14:textId="77777777" w:rsidR="00191C57" w:rsidRDefault="00191C57" w:rsidP="00B11FE5">
            <w:pPr>
              <w:spacing w:line="240" w:lineRule="atLeast"/>
              <w:jc w:val="center"/>
              <w:rPr>
                <w:rFonts w:ascii="仿宋" w:eastAsia="仿宋" w:hAnsi="仿宋" w:cs="仿宋"/>
                <w:sz w:val="21"/>
                <w:szCs w:val="21"/>
              </w:rPr>
            </w:pPr>
          </w:p>
        </w:tc>
        <w:tc>
          <w:tcPr>
            <w:tcW w:w="1134" w:type="dxa"/>
            <w:vAlign w:val="center"/>
          </w:tcPr>
          <w:p w14:paraId="2A9F0E8C" w14:textId="77777777" w:rsidR="00191C57" w:rsidRDefault="00191C57" w:rsidP="00B11FE5">
            <w:pPr>
              <w:spacing w:line="240" w:lineRule="atLeast"/>
              <w:jc w:val="center"/>
              <w:rPr>
                <w:rFonts w:ascii="仿宋" w:eastAsia="仿宋" w:hAnsi="仿宋" w:cs="仿宋"/>
                <w:sz w:val="21"/>
                <w:szCs w:val="21"/>
              </w:rPr>
            </w:pPr>
          </w:p>
        </w:tc>
        <w:tc>
          <w:tcPr>
            <w:tcW w:w="1559" w:type="dxa"/>
            <w:vAlign w:val="center"/>
          </w:tcPr>
          <w:p w14:paraId="32FDEC93" w14:textId="77777777" w:rsidR="00191C57" w:rsidRDefault="00191C57" w:rsidP="00B11FE5">
            <w:pPr>
              <w:spacing w:line="240" w:lineRule="atLeast"/>
              <w:jc w:val="center"/>
              <w:rPr>
                <w:rFonts w:ascii="仿宋" w:eastAsia="仿宋" w:hAnsi="仿宋" w:cs="仿宋"/>
                <w:sz w:val="21"/>
                <w:szCs w:val="21"/>
              </w:rPr>
            </w:pPr>
          </w:p>
        </w:tc>
        <w:tc>
          <w:tcPr>
            <w:tcW w:w="1567" w:type="dxa"/>
            <w:vAlign w:val="center"/>
          </w:tcPr>
          <w:p w14:paraId="52698377" w14:textId="77777777" w:rsidR="00191C57" w:rsidRDefault="00191C57" w:rsidP="00B11FE5">
            <w:pPr>
              <w:spacing w:line="240" w:lineRule="atLeast"/>
              <w:jc w:val="center"/>
              <w:rPr>
                <w:rFonts w:ascii="仿宋" w:eastAsia="仿宋" w:hAnsi="仿宋" w:cs="仿宋"/>
                <w:sz w:val="21"/>
                <w:szCs w:val="21"/>
              </w:rPr>
            </w:pPr>
          </w:p>
        </w:tc>
      </w:tr>
      <w:tr w:rsidR="00191C57" w14:paraId="08A3F810" w14:textId="77777777">
        <w:trPr>
          <w:gridAfter w:val="1"/>
          <w:wAfter w:w="15" w:type="dxa"/>
        </w:trPr>
        <w:tc>
          <w:tcPr>
            <w:tcW w:w="9613" w:type="dxa"/>
            <w:gridSpan w:val="7"/>
            <w:vAlign w:val="center"/>
          </w:tcPr>
          <w:p w14:paraId="5C7B7E2A"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合计人民币（小写）：</w:t>
            </w:r>
          </w:p>
        </w:tc>
      </w:tr>
      <w:tr w:rsidR="00191C57" w14:paraId="0D562797" w14:textId="77777777">
        <w:trPr>
          <w:gridAfter w:val="1"/>
          <w:wAfter w:w="15" w:type="dxa"/>
        </w:trPr>
        <w:tc>
          <w:tcPr>
            <w:tcW w:w="9613" w:type="dxa"/>
            <w:gridSpan w:val="7"/>
            <w:vAlign w:val="center"/>
          </w:tcPr>
          <w:p w14:paraId="15703962"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合计人民币（大写）：</w:t>
            </w:r>
          </w:p>
        </w:tc>
      </w:tr>
      <w:tr w:rsidR="00191C57" w14:paraId="640FD7F1" w14:textId="77777777">
        <w:trPr>
          <w:gridAfter w:val="1"/>
          <w:wAfter w:w="15" w:type="dxa"/>
          <w:trHeight w:val="776"/>
        </w:trPr>
        <w:tc>
          <w:tcPr>
            <w:tcW w:w="9613" w:type="dxa"/>
            <w:gridSpan w:val="7"/>
          </w:tcPr>
          <w:p w14:paraId="3D398E2B"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一、服务要求</w:t>
            </w:r>
          </w:p>
        </w:tc>
      </w:tr>
      <w:tr w:rsidR="00191C57" w14:paraId="6FDC2868" w14:textId="77777777">
        <w:trPr>
          <w:trHeight w:val="301"/>
        </w:trPr>
        <w:tc>
          <w:tcPr>
            <w:tcW w:w="9628" w:type="dxa"/>
            <w:gridSpan w:val="8"/>
          </w:tcPr>
          <w:p w14:paraId="4EDC2DF6"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二、考核方式</w:t>
            </w:r>
          </w:p>
        </w:tc>
      </w:tr>
      <w:tr w:rsidR="00191C57" w14:paraId="64F7023F" w14:textId="77777777">
        <w:trPr>
          <w:trHeight w:val="665"/>
        </w:trPr>
        <w:tc>
          <w:tcPr>
            <w:tcW w:w="9628" w:type="dxa"/>
            <w:gridSpan w:val="8"/>
          </w:tcPr>
          <w:p w14:paraId="6C070927"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三、付款方式：</w:t>
            </w:r>
          </w:p>
        </w:tc>
      </w:tr>
      <w:tr w:rsidR="00191C57" w14:paraId="61DBE2EA" w14:textId="77777777">
        <w:trPr>
          <w:trHeight w:val="262"/>
        </w:trPr>
        <w:tc>
          <w:tcPr>
            <w:tcW w:w="9628" w:type="dxa"/>
            <w:gridSpan w:val="8"/>
          </w:tcPr>
          <w:p w14:paraId="731E0612" w14:textId="77777777" w:rsidR="00191C57" w:rsidRDefault="00191C57" w:rsidP="00B11FE5">
            <w:pPr>
              <w:rPr>
                <w:rFonts w:ascii="仿宋" w:eastAsia="仿宋" w:hAnsi="仿宋" w:cs="仿宋"/>
                <w:sz w:val="21"/>
                <w:szCs w:val="21"/>
              </w:rPr>
            </w:pPr>
          </w:p>
        </w:tc>
      </w:tr>
      <w:tr w:rsidR="00191C57" w14:paraId="0B4C2532" w14:textId="77777777">
        <w:tc>
          <w:tcPr>
            <w:tcW w:w="9628" w:type="dxa"/>
            <w:gridSpan w:val="8"/>
          </w:tcPr>
          <w:p w14:paraId="4B9D06F2"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四、违约责任：</w:t>
            </w:r>
          </w:p>
          <w:p w14:paraId="622046E2"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按《中华人民共和国民法典》、《中华人民共和国政府采购法》执行，或按双方约定。</w:t>
            </w:r>
          </w:p>
        </w:tc>
      </w:tr>
      <w:tr w:rsidR="00191C57" w14:paraId="56ED07AB" w14:textId="77777777">
        <w:tc>
          <w:tcPr>
            <w:tcW w:w="9628" w:type="dxa"/>
            <w:gridSpan w:val="8"/>
          </w:tcPr>
          <w:p w14:paraId="033BA185"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五、其他约定事项：</w:t>
            </w:r>
          </w:p>
          <w:p w14:paraId="21B02131"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1.采购文件及其澄清文件、响应文件和承诺是本合同不可分割的部分。</w:t>
            </w:r>
          </w:p>
          <w:p w14:paraId="7CF61F47"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2.本合同如发生争议由双方协商解决，协商不成向需方所在人民法院提请诉讼。</w:t>
            </w:r>
          </w:p>
          <w:p w14:paraId="091AECC5"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3.本合同一式__份， 需方__份，供方__份，具同等法律效力。</w:t>
            </w:r>
          </w:p>
          <w:p w14:paraId="68F9EC59"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4.其他：</w:t>
            </w:r>
          </w:p>
        </w:tc>
      </w:tr>
      <w:tr w:rsidR="00191C57" w14:paraId="09A5AEBF" w14:textId="77777777">
        <w:tc>
          <w:tcPr>
            <w:tcW w:w="4644" w:type="dxa"/>
            <w:gridSpan w:val="3"/>
          </w:tcPr>
          <w:p w14:paraId="5E4C1631"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需方：</w:t>
            </w:r>
          </w:p>
          <w:p w14:paraId="27FC454C"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地址：</w:t>
            </w:r>
          </w:p>
          <w:p w14:paraId="13FB32E1"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联系电话：</w:t>
            </w:r>
          </w:p>
          <w:p w14:paraId="26DB930B"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授权代表：</w:t>
            </w:r>
          </w:p>
        </w:tc>
        <w:tc>
          <w:tcPr>
            <w:tcW w:w="4984" w:type="dxa"/>
            <w:gridSpan w:val="5"/>
          </w:tcPr>
          <w:p w14:paraId="50A4D467"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供方：</w:t>
            </w:r>
          </w:p>
          <w:p w14:paraId="5E75513A"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地址：</w:t>
            </w:r>
          </w:p>
          <w:p w14:paraId="55BA07CB"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电话：</w:t>
            </w:r>
          </w:p>
          <w:p w14:paraId="5CC9DBE6"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传真：</w:t>
            </w:r>
          </w:p>
          <w:p w14:paraId="4705E8A3"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开户银行：</w:t>
            </w:r>
          </w:p>
          <w:p w14:paraId="48BA8623"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账号：</w:t>
            </w:r>
          </w:p>
          <w:p w14:paraId="36B8CD26"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授权代表：</w:t>
            </w:r>
          </w:p>
          <w:p w14:paraId="6AA2FBE0"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（本栏请用计算机打印以便于准确付款）</w:t>
            </w:r>
          </w:p>
        </w:tc>
      </w:tr>
      <w:tr w:rsidR="00191C57" w14:paraId="4419D9B4" w14:textId="77777777">
        <w:tc>
          <w:tcPr>
            <w:tcW w:w="9628" w:type="dxa"/>
            <w:gridSpan w:val="8"/>
          </w:tcPr>
          <w:p w14:paraId="342D9E38" w14:textId="77777777" w:rsidR="00191C57" w:rsidRDefault="00000000" w:rsidP="00B11FE5">
            <w:pPr>
              <w:spacing w:line="240" w:lineRule="atLeast"/>
              <w:rPr>
                <w:rFonts w:ascii="仿宋" w:eastAsia="仿宋" w:hAnsi="仿宋" w:cs="仿宋"/>
                <w:sz w:val="21"/>
                <w:szCs w:val="21"/>
              </w:rPr>
            </w:pPr>
            <w:r>
              <w:rPr>
                <w:rFonts w:ascii="仿宋" w:eastAsia="仿宋" w:hAnsi="仿宋" w:cs="仿宋" w:hint="eastAsia"/>
                <w:sz w:val="21"/>
                <w:szCs w:val="21"/>
              </w:rPr>
              <w:t>备注：</w:t>
            </w:r>
          </w:p>
          <w:p w14:paraId="551B9319" w14:textId="77777777" w:rsidR="00191C57" w:rsidRDefault="00191C57" w:rsidP="00B11FE5">
            <w:pPr>
              <w:spacing w:line="240" w:lineRule="atLeast"/>
              <w:rPr>
                <w:rFonts w:ascii="仿宋" w:eastAsia="仿宋" w:hAnsi="仿宋" w:cs="仿宋"/>
                <w:sz w:val="21"/>
                <w:szCs w:val="21"/>
              </w:rPr>
            </w:pPr>
          </w:p>
          <w:p w14:paraId="1DE70E3C" w14:textId="77777777" w:rsidR="00191C57" w:rsidRDefault="00191C57" w:rsidP="00B11FE5">
            <w:pPr>
              <w:spacing w:line="240" w:lineRule="atLeast"/>
              <w:rPr>
                <w:rFonts w:ascii="仿宋" w:eastAsia="仿宋" w:hAnsi="仿宋" w:cs="仿宋"/>
                <w:sz w:val="21"/>
                <w:szCs w:val="21"/>
              </w:rPr>
            </w:pPr>
          </w:p>
        </w:tc>
      </w:tr>
    </w:tbl>
    <w:p w14:paraId="2EC1BA4A" w14:textId="77777777" w:rsidR="00191C57" w:rsidRDefault="00000000" w:rsidP="00B11FE5">
      <w:pPr>
        <w:overflowPunct w:val="0"/>
        <w:autoSpaceDE w:val="0"/>
        <w:autoSpaceDN w:val="0"/>
        <w:adjustRightInd w:val="0"/>
        <w:snapToGrid w:val="0"/>
        <w:spacing w:line="360" w:lineRule="auto"/>
        <w:textAlignment w:val="baseline"/>
        <w:rPr>
          <w:rFonts w:ascii="仿宋" w:eastAsia="仿宋" w:hAnsi="仿宋" w:cs="仿宋"/>
          <w:snapToGrid w:val="0"/>
          <w:color w:val="000000"/>
          <w:sz w:val="15"/>
          <w:szCs w:val="15"/>
        </w:rPr>
      </w:pPr>
      <w:r>
        <w:rPr>
          <w:rFonts w:ascii="仿宋" w:eastAsia="仿宋" w:hAnsi="仿宋" w:cs="仿宋" w:hint="eastAsia"/>
        </w:rPr>
        <w:t>签约时间：           年   月   日      签约地点：</w:t>
      </w:r>
    </w:p>
    <w:p w14:paraId="591471F0" w14:textId="77777777" w:rsidR="00191C57" w:rsidRDefault="00000000" w:rsidP="00B11FE5">
      <w:pPr>
        <w:rPr>
          <w:rFonts w:ascii="仿宋" w:eastAsia="仿宋" w:hAnsi="仿宋" w:cs="仿宋"/>
        </w:rPr>
      </w:pPr>
      <w:bookmarkStart w:id="147" w:name="_Toc12942"/>
      <w:bookmarkStart w:id="148" w:name="_Toc487204796"/>
      <w:bookmarkEnd w:id="100"/>
      <w:bookmarkEnd w:id="101"/>
      <w:bookmarkEnd w:id="126"/>
      <w:bookmarkEnd w:id="127"/>
      <w:bookmarkEnd w:id="128"/>
      <w:r>
        <w:rPr>
          <w:rFonts w:ascii="仿宋" w:eastAsia="仿宋" w:hAnsi="仿宋" w:cs="仿宋" w:hint="eastAsia"/>
        </w:rPr>
        <w:br w:type="page"/>
      </w:r>
    </w:p>
    <w:p w14:paraId="0063E1DA" w14:textId="77777777" w:rsidR="00191C57" w:rsidRDefault="00000000" w:rsidP="00B11FE5">
      <w:pPr>
        <w:pStyle w:val="2"/>
        <w:spacing w:after="0" w:line="360" w:lineRule="auto"/>
        <w:jc w:val="center"/>
        <w:rPr>
          <w:rFonts w:ascii="仿宋" w:eastAsia="仿宋" w:hAnsi="仿宋" w:cs="仿宋"/>
          <w:b w:val="0"/>
        </w:rPr>
      </w:pPr>
      <w:bookmarkStart w:id="149" w:name="_Toc205908935"/>
      <w:r>
        <w:rPr>
          <w:rFonts w:ascii="仿宋" w:eastAsia="仿宋" w:hAnsi="仿宋" w:cs="仿宋" w:hint="eastAsia"/>
          <w:bCs w:val="0"/>
        </w:rPr>
        <w:lastRenderedPageBreak/>
        <w:t>第六篇  响应文件格式要求</w:t>
      </w:r>
      <w:bookmarkEnd w:id="147"/>
      <w:bookmarkEnd w:id="148"/>
      <w:bookmarkEnd w:id="149"/>
    </w:p>
    <w:p w14:paraId="12DC1D9F" w14:textId="77777777" w:rsidR="00191C57" w:rsidRDefault="00000000" w:rsidP="00B11FE5">
      <w:pPr>
        <w:spacing w:line="360" w:lineRule="auto"/>
        <w:rPr>
          <w:rFonts w:ascii="仿宋" w:eastAsia="仿宋" w:hAnsi="仿宋" w:cs="仿宋"/>
          <w:b/>
          <w:bCs/>
        </w:rPr>
      </w:pPr>
      <w:r>
        <w:rPr>
          <w:rFonts w:ascii="仿宋" w:eastAsia="仿宋" w:hAnsi="仿宋" w:cs="仿宋" w:hint="eastAsia"/>
          <w:b/>
          <w:bCs/>
        </w:rPr>
        <w:t>一、经济部分</w:t>
      </w:r>
    </w:p>
    <w:p w14:paraId="216923CC"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（一）报价函</w:t>
      </w:r>
    </w:p>
    <w:p w14:paraId="598F1272"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（二）明细报价表</w:t>
      </w:r>
    </w:p>
    <w:p w14:paraId="60C37A73" w14:textId="77777777" w:rsidR="00191C57" w:rsidRDefault="00000000" w:rsidP="00B11FE5">
      <w:pPr>
        <w:spacing w:line="360" w:lineRule="auto"/>
        <w:rPr>
          <w:rFonts w:ascii="仿宋" w:eastAsia="仿宋" w:hAnsi="仿宋" w:cs="仿宋"/>
          <w:b/>
          <w:bCs/>
        </w:rPr>
      </w:pPr>
      <w:r>
        <w:rPr>
          <w:rFonts w:ascii="仿宋" w:eastAsia="仿宋" w:hAnsi="仿宋" w:cs="仿宋" w:hint="eastAsia"/>
          <w:b/>
          <w:bCs/>
        </w:rPr>
        <w:t>二、技术部分</w:t>
      </w:r>
    </w:p>
    <w:p w14:paraId="463D8237"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（一）技术应答</w:t>
      </w:r>
    </w:p>
    <w:p w14:paraId="40B95C29"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（二）技术响应偏离表</w:t>
      </w:r>
    </w:p>
    <w:p w14:paraId="2211651E" w14:textId="77777777" w:rsidR="00191C57" w:rsidRDefault="00000000" w:rsidP="00B11FE5">
      <w:pPr>
        <w:spacing w:line="360" w:lineRule="auto"/>
        <w:rPr>
          <w:rFonts w:ascii="仿宋" w:eastAsia="仿宋" w:hAnsi="仿宋" w:cs="仿宋"/>
          <w:b/>
          <w:bCs/>
        </w:rPr>
      </w:pPr>
      <w:r>
        <w:rPr>
          <w:rFonts w:ascii="仿宋" w:eastAsia="仿宋" w:hAnsi="仿宋" w:cs="仿宋" w:hint="eastAsia"/>
          <w:b/>
          <w:bCs/>
        </w:rPr>
        <w:t>三、商务部分</w:t>
      </w:r>
    </w:p>
    <w:p w14:paraId="1060E9AC"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（一）服务要求响应情况：交货时间、交货地点、质量保证期、售后服务条款等。</w:t>
      </w:r>
    </w:p>
    <w:p w14:paraId="70F120AE"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（一）商务响应偏离表</w:t>
      </w:r>
    </w:p>
    <w:p w14:paraId="6D7FB210"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（二）其它优惠承诺</w:t>
      </w:r>
    </w:p>
    <w:p w14:paraId="56DEFD95" w14:textId="77777777" w:rsidR="00191C57" w:rsidRDefault="00000000" w:rsidP="00B11FE5">
      <w:pPr>
        <w:spacing w:line="360" w:lineRule="auto"/>
        <w:rPr>
          <w:rFonts w:ascii="仿宋" w:eastAsia="仿宋" w:hAnsi="仿宋" w:cs="仿宋"/>
          <w:b/>
          <w:bCs/>
        </w:rPr>
      </w:pPr>
      <w:r>
        <w:rPr>
          <w:rFonts w:ascii="仿宋" w:eastAsia="仿宋" w:hAnsi="仿宋" w:cs="仿宋" w:hint="eastAsia"/>
          <w:b/>
          <w:bCs/>
        </w:rPr>
        <w:t>四、资格条件及其他</w:t>
      </w:r>
    </w:p>
    <w:p w14:paraId="43B31B04"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（一）营业执照（副本）或事业单位法人证书（副本）复印件或个体工商户营业执照</w:t>
      </w:r>
    </w:p>
    <w:p w14:paraId="492032C8"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（二）法定代表人身份证明书（格式）</w:t>
      </w:r>
    </w:p>
    <w:p w14:paraId="734903B0"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（三）法定代表人授权委托书（格式）</w:t>
      </w:r>
    </w:p>
    <w:p w14:paraId="531F5964"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（四）基本资格条件承诺函（格式）</w:t>
      </w:r>
    </w:p>
    <w:p w14:paraId="74B5453D" w14:textId="77777777" w:rsidR="00191C57" w:rsidRDefault="00000000" w:rsidP="00B11FE5">
      <w:pPr>
        <w:spacing w:line="360" w:lineRule="auto"/>
        <w:rPr>
          <w:rFonts w:ascii="仿宋" w:eastAsia="仿宋" w:hAnsi="仿宋" w:cs="仿宋"/>
          <w:b/>
          <w:bCs/>
        </w:rPr>
      </w:pPr>
      <w:r>
        <w:rPr>
          <w:rFonts w:ascii="仿宋" w:eastAsia="仿宋" w:hAnsi="仿宋" w:cs="仿宋" w:hint="eastAsia"/>
          <w:b/>
          <w:bCs/>
        </w:rPr>
        <w:t>五、其他应提供的资料</w:t>
      </w:r>
    </w:p>
    <w:p w14:paraId="692E3549" w14:textId="77777777" w:rsidR="00191C57" w:rsidRDefault="00000000" w:rsidP="00B11FE5">
      <w:pPr>
        <w:spacing w:line="360" w:lineRule="auto"/>
        <w:ind w:firstLineChars="200" w:firstLine="480"/>
        <w:rPr>
          <w:rFonts w:ascii="仿宋" w:eastAsia="仿宋" w:hAnsi="仿宋" w:cs="仿宋"/>
          <w:bdr w:val="single" w:sz="4" w:space="0" w:color="auto"/>
        </w:rPr>
        <w:sectPr w:rsidR="00191C57" w:rsidSect="00463462">
          <w:headerReference w:type="default" r:id="rId20"/>
          <w:footerReference w:type="default" r:id="rId21"/>
          <w:type w:val="continuous"/>
          <w:pgSz w:w="11907" w:h="16840"/>
          <w:pgMar w:top="1134" w:right="1191" w:bottom="1134" w:left="1304" w:header="454" w:footer="567" w:gutter="0"/>
          <w:pgNumType w:fmt="numberInDash"/>
          <w:cols w:space="720"/>
          <w:docGrid w:linePitch="381"/>
        </w:sectPr>
      </w:pPr>
      <w:r>
        <w:rPr>
          <w:rFonts w:ascii="仿宋" w:eastAsia="仿宋" w:hAnsi="仿宋" w:cs="仿宋" w:hint="eastAsia"/>
        </w:rPr>
        <w:t>（一）其他与项目有关的资料（自附）</w:t>
      </w:r>
    </w:p>
    <w:p w14:paraId="2CBF22BD" w14:textId="77777777" w:rsidR="00191C57" w:rsidRDefault="00000000" w:rsidP="00B11FE5">
      <w:pPr>
        <w:pStyle w:val="3"/>
        <w:spacing w:before="0" w:after="0" w:line="360" w:lineRule="auto"/>
        <w:rPr>
          <w:rFonts w:ascii="仿宋" w:eastAsia="仿宋" w:hAnsi="仿宋" w:cs="仿宋"/>
          <w:sz w:val="24"/>
          <w:szCs w:val="24"/>
        </w:rPr>
      </w:pPr>
      <w:bookmarkStart w:id="150" w:name="_Toc486585240"/>
      <w:bookmarkStart w:id="151" w:name="_Toc14854"/>
      <w:bookmarkStart w:id="152" w:name="_Toc486608277"/>
      <w:bookmarkStart w:id="153" w:name="_Toc487204797"/>
      <w:bookmarkStart w:id="154" w:name="_Toc205908936"/>
      <w:r>
        <w:rPr>
          <w:rFonts w:ascii="仿宋" w:eastAsia="仿宋" w:hAnsi="仿宋" w:cs="仿宋" w:hint="eastAsia"/>
          <w:sz w:val="24"/>
          <w:szCs w:val="24"/>
        </w:rPr>
        <w:lastRenderedPageBreak/>
        <w:t>一、经济部分</w:t>
      </w:r>
      <w:bookmarkEnd w:id="150"/>
      <w:bookmarkEnd w:id="151"/>
      <w:bookmarkEnd w:id="152"/>
      <w:bookmarkEnd w:id="153"/>
      <w:bookmarkEnd w:id="154"/>
    </w:p>
    <w:p w14:paraId="3BA471BF"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（一）报价函</w:t>
      </w:r>
    </w:p>
    <w:p w14:paraId="2EAC71FF" w14:textId="77777777" w:rsidR="00191C57" w:rsidRDefault="00000000" w:rsidP="00B11FE5">
      <w:pPr>
        <w:tabs>
          <w:tab w:val="left" w:pos="6300"/>
        </w:tabs>
        <w:snapToGrid w:val="0"/>
        <w:spacing w:line="360" w:lineRule="auto"/>
        <w:ind w:firstLineChars="200" w:firstLine="480"/>
        <w:jc w:val="center"/>
        <w:rPr>
          <w:rFonts w:ascii="仿宋" w:eastAsia="仿宋" w:hAnsi="仿宋" w:cs="仿宋"/>
        </w:rPr>
      </w:pPr>
      <w:r>
        <w:rPr>
          <w:rFonts w:ascii="仿宋" w:eastAsia="仿宋" w:hAnsi="仿宋" w:cs="仿宋" w:hint="eastAsia"/>
        </w:rPr>
        <w:t>报价函</w:t>
      </w:r>
    </w:p>
    <w:p w14:paraId="289E13A9" w14:textId="77777777" w:rsidR="00191C57" w:rsidRDefault="00000000" w:rsidP="00B11FE5">
      <w:pPr>
        <w:tabs>
          <w:tab w:val="left" w:pos="6300"/>
        </w:tabs>
        <w:snapToGrid w:val="0"/>
        <w:spacing w:line="360" w:lineRule="auto"/>
        <w:rPr>
          <w:rFonts w:ascii="仿宋" w:eastAsia="仿宋" w:hAnsi="仿宋" w:cs="仿宋"/>
        </w:rPr>
      </w:pPr>
      <w:r>
        <w:rPr>
          <w:rFonts w:ascii="仿宋" w:eastAsia="仿宋" w:hAnsi="仿宋" w:cs="仿宋" w:hint="eastAsia"/>
          <w:u w:val="single"/>
        </w:rPr>
        <w:t>（采购代理机构名称）</w:t>
      </w:r>
      <w:r>
        <w:rPr>
          <w:rFonts w:ascii="仿宋" w:eastAsia="仿宋" w:hAnsi="仿宋" w:cs="仿宋" w:hint="eastAsia"/>
        </w:rPr>
        <w:t>：</w:t>
      </w:r>
    </w:p>
    <w:p w14:paraId="536513EF"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我方收到____________________________（比选项目名称）的比选通知书，经详细研究，决定参加该项目的比选。</w:t>
      </w:r>
    </w:p>
    <w:p w14:paraId="67BA93FC"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1.愿意按照比选通知书中的一切要求，提供本项目的交货及技术服务，报价为人民币大写：</w:t>
      </w:r>
      <w:r>
        <w:rPr>
          <w:rFonts w:ascii="仿宋" w:eastAsia="仿宋" w:hAnsi="仿宋" w:cs="仿宋" w:hint="eastAsia"/>
          <w:u w:val="single"/>
        </w:rPr>
        <w:t xml:space="preserve">       </w:t>
      </w:r>
      <w:r>
        <w:rPr>
          <w:rFonts w:ascii="仿宋" w:eastAsia="仿宋" w:hAnsi="仿宋" w:cs="仿宋" w:hint="eastAsia"/>
        </w:rPr>
        <w:t>；人民币小写：</w:t>
      </w:r>
      <w:r>
        <w:rPr>
          <w:rFonts w:ascii="仿宋" w:eastAsia="仿宋" w:hAnsi="仿宋" w:cs="仿宋" w:hint="eastAsia"/>
          <w:u w:val="single"/>
        </w:rPr>
        <w:t xml:space="preserve">       </w:t>
      </w:r>
      <w:r>
        <w:rPr>
          <w:rFonts w:ascii="仿宋" w:eastAsia="仿宋" w:hAnsi="仿宋" w:cs="仿宋" w:hint="eastAsia"/>
        </w:rPr>
        <w:t>元。</w:t>
      </w:r>
    </w:p>
    <w:p w14:paraId="7BCC146B" w14:textId="17994F7F"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2.我方现提交的响应文件为：</w:t>
      </w:r>
      <w:r w:rsidR="00C4191F">
        <w:rPr>
          <w:rFonts w:ascii="仿宋" w:eastAsia="仿宋" w:hAnsi="仿宋" w:cs="仿宋" w:hint="eastAsia"/>
        </w:rPr>
        <w:t>响应文件电子文档</w:t>
      </w:r>
      <w:r w:rsidR="00C4191F">
        <w:rPr>
          <w:rFonts w:ascii="仿宋" w:eastAsia="仿宋" w:hAnsi="仿宋" w:cs="仿宋" w:hint="eastAsia"/>
          <w:u w:val="single"/>
        </w:rPr>
        <w:t xml:space="preserve"> 1 </w:t>
      </w:r>
      <w:r w:rsidR="00C4191F">
        <w:rPr>
          <w:rFonts w:ascii="仿宋" w:eastAsia="仿宋" w:hAnsi="仿宋" w:cs="仿宋" w:hint="eastAsia"/>
        </w:rPr>
        <w:t>份。</w:t>
      </w:r>
    </w:p>
    <w:p w14:paraId="5F383FF6"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3.我方承诺：本次比选的有效期为90天。</w:t>
      </w:r>
    </w:p>
    <w:p w14:paraId="0BFA9A36"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4.我方完全理解和接受贵方比选通知书的一切规定和要求及比选评审办法。</w:t>
      </w:r>
    </w:p>
    <w:p w14:paraId="27FAB4ED"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5.在整个比选过程中，我方若有违规行为，接受按照《中华人民共和国政府采购法》和《比选通知书》之规定给予惩罚。</w:t>
      </w:r>
    </w:p>
    <w:p w14:paraId="57FBC17C"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6.我方若成为成交供应商，将按照最终比选结果签订合同，并且严格履行合同义务。本承诺函将成为合同不可分割的一部分，与合同具有同等的法律效力。</w:t>
      </w:r>
    </w:p>
    <w:p w14:paraId="703AA6A2"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7.我方同意按比选通知书规定，交纳比选通知书要求的保证金。如果我方成为成交供应商，保证在接到成交通知书后，向采购代理机构交纳比选通知书规定的采购代理服务费。</w:t>
      </w:r>
    </w:p>
    <w:p w14:paraId="151786F8"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8.我方未为采购项目提供整体设计、规范编制或者项目管理、监理、检测等服务。</w:t>
      </w:r>
    </w:p>
    <w:p w14:paraId="42A1A425" w14:textId="77777777" w:rsidR="00191C57" w:rsidRDefault="00191C57" w:rsidP="00B11FE5">
      <w:pPr>
        <w:tabs>
          <w:tab w:val="left" w:pos="6300"/>
        </w:tabs>
        <w:snapToGrid w:val="0"/>
        <w:spacing w:line="360" w:lineRule="auto"/>
        <w:ind w:firstLine="570"/>
        <w:rPr>
          <w:rFonts w:ascii="仿宋" w:eastAsia="仿宋" w:hAnsi="仿宋" w:cs="仿宋"/>
        </w:rPr>
      </w:pPr>
    </w:p>
    <w:p w14:paraId="4E23074B" w14:textId="77777777" w:rsidR="00191C57" w:rsidRDefault="00191C57" w:rsidP="00B11FE5">
      <w:pPr>
        <w:tabs>
          <w:tab w:val="left" w:pos="6300"/>
        </w:tabs>
        <w:snapToGrid w:val="0"/>
        <w:spacing w:line="360" w:lineRule="auto"/>
        <w:rPr>
          <w:rFonts w:ascii="仿宋" w:eastAsia="仿宋" w:hAnsi="仿宋" w:cs="仿宋"/>
        </w:rPr>
      </w:pPr>
    </w:p>
    <w:p w14:paraId="30DB98A5" w14:textId="77777777" w:rsidR="00191C57" w:rsidRDefault="00191C57" w:rsidP="00B11FE5">
      <w:pPr>
        <w:tabs>
          <w:tab w:val="left" w:pos="6300"/>
        </w:tabs>
        <w:snapToGrid w:val="0"/>
        <w:spacing w:line="360" w:lineRule="auto"/>
        <w:ind w:firstLine="570"/>
        <w:rPr>
          <w:rFonts w:ascii="仿宋" w:eastAsia="仿宋" w:hAnsi="仿宋" w:cs="仿宋"/>
        </w:rPr>
      </w:pPr>
    </w:p>
    <w:p w14:paraId="737BC7F5"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供应商（公章）：</w:t>
      </w:r>
    </w:p>
    <w:p w14:paraId="6EB2EFEC"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地址：</w:t>
      </w:r>
    </w:p>
    <w:p w14:paraId="61AB1C8E"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电话：                   传真：</w:t>
      </w:r>
    </w:p>
    <w:p w14:paraId="7C735C1C"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网址：                   邮编：</w:t>
      </w:r>
    </w:p>
    <w:p w14:paraId="70A186EB"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联系人：</w:t>
      </w:r>
    </w:p>
    <w:p w14:paraId="7FC1E32C" w14:textId="77777777" w:rsidR="00191C57" w:rsidRDefault="00000000" w:rsidP="00B11FE5">
      <w:pPr>
        <w:snapToGrid w:val="0"/>
        <w:spacing w:line="360" w:lineRule="auto"/>
        <w:ind w:right="480" w:firstLineChars="200" w:firstLine="480"/>
        <w:rPr>
          <w:rFonts w:ascii="仿宋" w:eastAsia="仿宋" w:hAnsi="仿宋" w:cs="仿宋"/>
        </w:rPr>
      </w:pPr>
      <w:r>
        <w:rPr>
          <w:rFonts w:ascii="仿宋" w:eastAsia="仿宋" w:hAnsi="仿宋" w:cs="仿宋" w:hint="eastAsia"/>
        </w:rPr>
        <w:t xml:space="preserve">                               年   月   日</w:t>
      </w:r>
    </w:p>
    <w:p w14:paraId="4C350E4A" w14:textId="77777777" w:rsidR="00191C57" w:rsidRDefault="00191C57" w:rsidP="00B11FE5">
      <w:pPr>
        <w:spacing w:line="380" w:lineRule="exact"/>
        <w:rPr>
          <w:rFonts w:ascii="仿宋" w:eastAsia="仿宋" w:hAnsi="仿宋" w:cs="仿宋"/>
        </w:rPr>
        <w:sectPr w:rsidR="00191C57" w:rsidSect="00463462">
          <w:pgSz w:w="11907" w:h="16840"/>
          <w:pgMar w:top="1134" w:right="1191" w:bottom="1134" w:left="1304" w:header="454" w:footer="567" w:gutter="0"/>
          <w:pgNumType w:fmt="numberInDash"/>
          <w:cols w:space="720"/>
          <w:docGrid w:linePitch="326"/>
        </w:sectPr>
      </w:pPr>
    </w:p>
    <w:p w14:paraId="2A71F7BD" w14:textId="77777777" w:rsidR="00191C57" w:rsidRDefault="00000000" w:rsidP="00B11FE5">
      <w:pPr>
        <w:tabs>
          <w:tab w:val="left" w:pos="2895"/>
        </w:tabs>
        <w:spacing w:line="380" w:lineRule="exact"/>
        <w:ind w:firstLineChars="200" w:firstLine="480"/>
        <w:rPr>
          <w:rFonts w:ascii="仿宋" w:eastAsia="仿宋" w:hAnsi="仿宋" w:cs="仿宋"/>
        </w:rPr>
      </w:pPr>
      <w:r>
        <w:rPr>
          <w:rFonts w:ascii="仿宋" w:eastAsia="仿宋" w:hAnsi="仿宋" w:cs="仿宋" w:hint="eastAsia"/>
        </w:rPr>
        <w:lastRenderedPageBreak/>
        <w:t>（二）明细报价表</w:t>
      </w:r>
    </w:p>
    <w:p w14:paraId="7139D2BE" w14:textId="77777777" w:rsidR="00191C57" w:rsidRDefault="00000000" w:rsidP="00B11FE5">
      <w:pPr>
        <w:spacing w:line="360" w:lineRule="auto"/>
        <w:jc w:val="center"/>
        <w:rPr>
          <w:rFonts w:ascii="仿宋" w:eastAsia="仿宋" w:hAnsi="仿宋" w:cs="仿宋"/>
          <w:b/>
        </w:rPr>
      </w:pPr>
      <w:r>
        <w:rPr>
          <w:rFonts w:ascii="仿宋" w:eastAsia="仿宋" w:hAnsi="仿宋" w:cs="仿宋" w:hint="eastAsia"/>
          <w:b/>
        </w:rPr>
        <w:t>明细报价表</w:t>
      </w:r>
    </w:p>
    <w:p w14:paraId="5256AEFF" w14:textId="77777777" w:rsidR="00191C57" w:rsidRDefault="00000000" w:rsidP="00B11FE5">
      <w:pPr>
        <w:spacing w:line="360" w:lineRule="auto"/>
        <w:rPr>
          <w:rFonts w:ascii="仿宋" w:eastAsia="仿宋" w:hAnsi="仿宋" w:cs="仿宋"/>
        </w:rPr>
      </w:pPr>
      <w:r>
        <w:rPr>
          <w:rFonts w:ascii="仿宋" w:eastAsia="仿宋" w:hAnsi="仿宋" w:cs="仿宋" w:hint="eastAsia"/>
        </w:rPr>
        <w:t>项目编号：</w:t>
      </w:r>
    </w:p>
    <w:p w14:paraId="62843CBC" w14:textId="77777777" w:rsidR="00191C57" w:rsidRDefault="00000000" w:rsidP="00B11FE5">
      <w:pPr>
        <w:spacing w:line="360" w:lineRule="auto"/>
        <w:rPr>
          <w:rFonts w:ascii="仿宋" w:eastAsia="仿宋" w:hAnsi="仿宋" w:cs="仿宋"/>
        </w:rPr>
      </w:pPr>
      <w:r>
        <w:rPr>
          <w:rFonts w:ascii="仿宋" w:eastAsia="仿宋" w:hAnsi="仿宋" w:cs="仿宋" w:hint="eastAsia"/>
        </w:rPr>
        <w:t>项目名称：</w:t>
      </w:r>
    </w:p>
    <w:tbl>
      <w:tblPr>
        <w:tblW w:w="101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2"/>
        <w:gridCol w:w="1695"/>
        <w:gridCol w:w="3404"/>
        <w:gridCol w:w="1344"/>
        <w:gridCol w:w="1344"/>
        <w:gridCol w:w="1344"/>
      </w:tblGrid>
      <w:tr w:rsidR="00191C57" w14:paraId="6993CB68" w14:textId="77777777">
        <w:trPr>
          <w:trHeight w:hRule="exact" w:val="570"/>
          <w:jc w:val="center"/>
        </w:trPr>
        <w:tc>
          <w:tcPr>
            <w:tcW w:w="1022" w:type="dxa"/>
            <w:vAlign w:val="center"/>
          </w:tcPr>
          <w:p w14:paraId="061AD8CF"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序号</w:t>
            </w:r>
          </w:p>
        </w:tc>
        <w:tc>
          <w:tcPr>
            <w:tcW w:w="1695" w:type="dxa"/>
            <w:vAlign w:val="center"/>
          </w:tcPr>
          <w:p w14:paraId="4EFC2EE0"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名称</w:t>
            </w:r>
          </w:p>
        </w:tc>
        <w:tc>
          <w:tcPr>
            <w:tcW w:w="3404" w:type="dxa"/>
            <w:vAlign w:val="center"/>
          </w:tcPr>
          <w:p w14:paraId="3B9F31A0"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相关信息</w:t>
            </w:r>
          </w:p>
        </w:tc>
        <w:tc>
          <w:tcPr>
            <w:tcW w:w="1344" w:type="dxa"/>
            <w:vAlign w:val="center"/>
          </w:tcPr>
          <w:p w14:paraId="653F9054"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数量</w:t>
            </w:r>
          </w:p>
        </w:tc>
        <w:tc>
          <w:tcPr>
            <w:tcW w:w="1344" w:type="dxa"/>
            <w:vAlign w:val="center"/>
          </w:tcPr>
          <w:p w14:paraId="5290D21D"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单价</w:t>
            </w:r>
          </w:p>
        </w:tc>
        <w:tc>
          <w:tcPr>
            <w:tcW w:w="1344" w:type="dxa"/>
            <w:vAlign w:val="center"/>
          </w:tcPr>
          <w:p w14:paraId="18D97615"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合计</w:t>
            </w:r>
          </w:p>
        </w:tc>
      </w:tr>
      <w:tr w:rsidR="00191C57" w14:paraId="4B346990" w14:textId="77777777">
        <w:trPr>
          <w:trHeight w:hRule="exact" w:val="422"/>
          <w:jc w:val="center"/>
        </w:trPr>
        <w:tc>
          <w:tcPr>
            <w:tcW w:w="1022" w:type="dxa"/>
            <w:vAlign w:val="center"/>
          </w:tcPr>
          <w:p w14:paraId="65EF556E"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1</w:t>
            </w:r>
          </w:p>
        </w:tc>
        <w:tc>
          <w:tcPr>
            <w:tcW w:w="1695" w:type="dxa"/>
            <w:vAlign w:val="center"/>
          </w:tcPr>
          <w:p w14:paraId="29AD5872"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7A26CE13"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3DBCA5BD"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092F20CD"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700A037B"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2CFFA140" w14:textId="77777777">
        <w:trPr>
          <w:trHeight w:hRule="exact" w:val="422"/>
          <w:jc w:val="center"/>
        </w:trPr>
        <w:tc>
          <w:tcPr>
            <w:tcW w:w="1022" w:type="dxa"/>
            <w:vAlign w:val="center"/>
          </w:tcPr>
          <w:p w14:paraId="34C29819"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2</w:t>
            </w:r>
          </w:p>
        </w:tc>
        <w:tc>
          <w:tcPr>
            <w:tcW w:w="1695" w:type="dxa"/>
            <w:vAlign w:val="center"/>
          </w:tcPr>
          <w:p w14:paraId="2851C84E"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647E2E47"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57C240BE"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523AA8E4"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2F6E13F0"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7497165B" w14:textId="77777777">
        <w:trPr>
          <w:trHeight w:hRule="exact" w:val="422"/>
          <w:jc w:val="center"/>
        </w:trPr>
        <w:tc>
          <w:tcPr>
            <w:tcW w:w="1022" w:type="dxa"/>
            <w:vAlign w:val="center"/>
          </w:tcPr>
          <w:p w14:paraId="65D9DD87"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3</w:t>
            </w:r>
          </w:p>
        </w:tc>
        <w:tc>
          <w:tcPr>
            <w:tcW w:w="1695" w:type="dxa"/>
            <w:vAlign w:val="center"/>
          </w:tcPr>
          <w:p w14:paraId="7214769B"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16170E19"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0D849D3E"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339103EE"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5D5081F9"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0F494318" w14:textId="77777777">
        <w:trPr>
          <w:trHeight w:hRule="exact" w:val="422"/>
          <w:jc w:val="center"/>
        </w:trPr>
        <w:tc>
          <w:tcPr>
            <w:tcW w:w="1022" w:type="dxa"/>
            <w:vAlign w:val="center"/>
          </w:tcPr>
          <w:p w14:paraId="63418649"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4</w:t>
            </w:r>
          </w:p>
        </w:tc>
        <w:tc>
          <w:tcPr>
            <w:tcW w:w="1695" w:type="dxa"/>
            <w:vAlign w:val="center"/>
          </w:tcPr>
          <w:p w14:paraId="63C987A4"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456598B6"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65A05ACD"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53C85EC3"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48E83515"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704873D5" w14:textId="77777777">
        <w:trPr>
          <w:trHeight w:hRule="exact" w:val="422"/>
          <w:jc w:val="center"/>
        </w:trPr>
        <w:tc>
          <w:tcPr>
            <w:tcW w:w="1022" w:type="dxa"/>
            <w:vAlign w:val="center"/>
          </w:tcPr>
          <w:p w14:paraId="089FA8BE"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5</w:t>
            </w:r>
          </w:p>
        </w:tc>
        <w:tc>
          <w:tcPr>
            <w:tcW w:w="1695" w:type="dxa"/>
            <w:vAlign w:val="center"/>
          </w:tcPr>
          <w:p w14:paraId="70193D43"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1350350B"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070FAAA9"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7F12C9B1"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0ED08344"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26E547B8" w14:textId="77777777">
        <w:trPr>
          <w:trHeight w:hRule="exact" w:val="422"/>
          <w:jc w:val="center"/>
        </w:trPr>
        <w:tc>
          <w:tcPr>
            <w:tcW w:w="1022" w:type="dxa"/>
            <w:vAlign w:val="center"/>
          </w:tcPr>
          <w:p w14:paraId="2690B20F"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6</w:t>
            </w:r>
          </w:p>
        </w:tc>
        <w:tc>
          <w:tcPr>
            <w:tcW w:w="1695" w:type="dxa"/>
            <w:vAlign w:val="center"/>
          </w:tcPr>
          <w:p w14:paraId="180BB0B5"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1386DFA1"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383DEF17"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3B0A29C3"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0FF0E09B"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234AEA97" w14:textId="77777777">
        <w:trPr>
          <w:trHeight w:hRule="exact" w:val="422"/>
          <w:jc w:val="center"/>
        </w:trPr>
        <w:tc>
          <w:tcPr>
            <w:tcW w:w="1022" w:type="dxa"/>
            <w:vAlign w:val="center"/>
          </w:tcPr>
          <w:p w14:paraId="44FD142B"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7</w:t>
            </w:r>
          </w:p>
        </w:tc>
        <w:tc>
          <w:tcPr>
            <w:tcW w:w="1695" w:type="dxa"/>
            <w:vAlign w:val="center"/>
          </w:tcPr>
          <w:p w14:paraId="3BFB838C"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3AF2681A"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009089E9"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440768AA"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6B47245D"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0310973B" w14:textId="77777777">
        <w:trPr>
          <w:trHeight w:hRule="exact" w:val="422"/>
          <w:jc w:val="center"/>
        </w:trPr>
        <w:tc>
          <w:tcPr>
            <w:tcW w:w="1022" w:type="dxa"/>
            <w:vAlign w:val="center"/>
          </w:tcPr>
          <w:p w14:paraId="0C165E6D"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8</w:t>
            </w:r>
          </w:p>
        </w:tc>
        <w:tc>
          <w:tcPr>
            <w:tcW w:w="1695" w:type="dxa"/>
            <w:vAlign w:val="center"/>
          </w:tcPr>
          <w:p w14:paraId="51313E95"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693AC2CD"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0E50292A"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w:t>
            </w:r>
          </w:p>
        </w:tc>
        <w:tc>
          <w:tcPr>
            <w:tcW w:w="1344" w:type="dxa"/>
          </w:tcPr>
          <w:p w14:paraId="3447D8F2"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435A8797"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210FB980" w14:textId="77777777">
        <w:trPr>
          <w:trHeight w:hRule="exact" w:val="422"/>
          <w:jc w:val="center"/>
        </w:trPr>
        <w:tc>
          <w:tcPr>
            <w:tcW w:w="1022" w:type="dxa"/>
            <w:vAlign w:val="center"/>
          </w:tcPr>
          <w:p w14:paraId="2E867113"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9</w:t>
            </w:r>
          </w:p>
        </w:tc>
        <w:tc>
          <w:tcPr>
            <w:tcW w:w="1695" w:type="dxa"/>
            <w:vAlign w:val="center"/>
          </w:tcPr>
          <w:p w14:paraId="76ACBA0C"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5B6A4E87"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185367BD"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w:t>
            </w:r>
          </w:p>
        </w:tc>
        <w:tc>
          <w:tcPr>
            <w:tcW w:w="1344" w:type="dxa"/>
          </w:tcPr>
          <w:p w14:paraId="52BF7734"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164CF2EA"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1B120D47" w14:textId="77777777">
        <w:trPr>
          <w:trHeight w:hRule="exact" w:val="387"/>
          <w:jc w:val="center"/>
        </w:trPr>
        <w:tc>
          <w:tcPr>
            <w:tcW w:w="1022" w:type="dxa"/>
            <w:vAlign w:val="center"/>
          </w:tcPr>
          <w:p w14:paraId="734C29B4"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10</w:t>
            </w:r>
          </w:p>
        </w:tc>
        <w:tc>
          <w:tcPr>
            <w:tcW w:w="1695" w:type="dxa"/>
            <w:vAlign w:val="center"/>
          </w:tcPr>
          <w:p w14:paraId="4BE8E629"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40D291D4"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6931512C"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w:t>
            </w:r>
          </w:p>
        </w:tc>
        <w:tc>
          <w:tcPr>
            <w:tcW w:w="1344" w:type="dxa"/>
          </w:tcPr>
          <w:p w14:paraId="2403F90D"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4776290F"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43220F1A" w14:textId="77777777">
        <w:trPr>
          <w:trHeight w:hRule="exact" w:val="422"/>
          <w:jc w:val="center"/>
        </w:trPr>
        <w:tc>
          <w:tcPr>
            <w:tcW w:w="1022" w:type="dxa"/>
            <w:vAlign w:val="center"/>
          </w:tcPr>
          <w:p w14:paraId="1E9414B1"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11</w:t>
            </w:r>
          </w:p>
        </w:tc>
        <w:tc>
          <w:tcPr>
            <w:tcW w:w="1695" w:type="dxa"/>
            <w:vAlign w:val="center"/>
          </w:tcPr>
          <w:p w14:paraId="31EA911C"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3404" w:type="dxa"/>
          </w:tcPr>
          <w:p w14:paraId="0ECDAB9A"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vAlign w:val="center"/>
          </w:tcPr>
          <w:p w14:paraId="033CF0EA"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w:t>
            </w:r>
          </w:p>
        </w:tc>
        <w:tc>
          <w:tcPr>
            <w:tcW w:w="1344" w:type="dxa"/>
          </w:tcPr>
          <w:p w14:paraId="53F2FCCD" w14:textId="77777777" w:rsidR="00191C57" w:rsidRDefault="00191C57" w:rsidP="00B11FE5">
            <w:pPr>
              <w:pStyle w:val="GB231222"/>
              <w:widowControl w:val="0"/>
              <w:spacing w:after="0"/>
              <w:ind w:firstLineChars="0" w:firstLine="0"/>
              <w:jc w:val="both"/>
              <w:rPr>
                <w:rFonts w:ascii="仿宋" w:eastAsia="仿宋" w:hAnsi="仿宋" w:cs="仿宋"/>
              </w:rPr>
            </w:pPr>
          </w:p>
        </w:tc>
        <w:tc>
          <w:tcPr>
            <w:tcW w:w="1344" w:type="dxa"/>
          </w:tcPr>
          <w:p w14:paraId="2BD91C5E" w14:textId="77777777" w:rsidR="00191C57" w:rsidRDefault="00191C57" w:rsidP="00B11FE5">
            <w:pPr>
              <w:pStyle w:val="GB231222"/>
              <w:widowControl w:val="0"/>
              <w:spacing w:after="0"/>
              <w:ind w:firstLineChars="0" w:firstLine="0"/>
              <w:jc w:val="both"/>
              <w:rPr>
                <w:rFonts w:ascii="仿宋" w:eastAsia="仿宋" w:hAnsi="仿宋" w:cs="仿宋"/>
              </w:rPr>
            </w:pPr>
          </w:p>
        </w:tc>
      </w:tr>
      <w:tr w:rsidR="00191C57" w14:paraId="2EBEB653" w14:textId="77777777">
        <w:trPr>
          <w:trHeight w:hRule="exact" w:val="1087"/>
          <w:jc w:val="center"/>
        </w:trPr>
        <w:tc>
          <w:tcPr>
            <w:tcW w:w="1022" w:type="dxa"/>
            <w:vAlign w:val="center"/>
          </w:tcPr>
          <w:p w14:paraId="0CAA20D4"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12</w:t>
            </w:r>
          </w:p>
        </w:tc>
        <w:tc>
          <w:tcPr>
            <w:tcW w:w="1695" w:type="dxa"/>
            <w:vAlign w:val="center"/>
          </w:tcPr>
          <w:p w14:paraId="75BA2A52" w14:textId="77777777" w:rsidR="00191C57" w:rsidRDefault="00000000" w:rsidP="00B11FE5">
            <w:pPr>
              <w:pStyle w:val="GB231222"/>
              <w:widowControl w:val="0"/>
              <w:spacing w:after="0"/>
              <w:ind w:firstLineChars="0" w:firstLine="0"/>
              <w:jc w:val="both"/>
              <w:rPr>
                <w:rFonts w:ascii="仿宋" w:eastAsia="仿宋" w:hAnsi="仿宋" w:cs="仿宋"/>
              </w:rPr>
            </w:pPr>
            <w:r>
              <w:rPr>
                <w:rFonts w:ascii="仿宋" w:eastAsia="仿宋" w:hAnsi="仿宋" w:cs="仿宋" w:hint="eastAsia"/>
              </w:rPr>
              <w:t>总计</w:t>
            </w:r>
          </w:p>
        </w:tc>
        <w:tc>
          <w:tcPr>
            <w:tcW w:w="7436" w:type="dxa"/>
            <w:gridSpan w:val="4"/>
          </w:tcPr>
          <w:p w14:paraId="01F68CAB" w14:textId="77777777" w:rsidR="00191C57" w:rsidRDefault="00191C57" w:rsidP="00B11FE5">
            <w:pPr>
              <w:rPr>
                <w:rFonts w:ascii="仿宋" w:eastAsia="仿宋" w:hAnsi="仿宋" w:cs="仿宋"/>
              </w:rPr>
            </w:pPr>
          </w:p>
          <w:p w14:paraId="6A7F3FC7" w14:textId="77777777" w:rsidR="00191C57" w:rsidRDefault="00191C57" w:rsidP="00B11FE5">
            <w:pPr>
              <w:pStyle w:val="GB231222"/>
              <w:widowControl w:val="0"/>
              <w:spacing w:after="0"/>
              <w:ind w:firstLineChars="0" w:firstLine="0"/>
              <w:jc w:val="both"/>
              <w:rPr>
                <w:rFonts w:ascii="仿宋" w:eastAsia="仿宋" w:hAnsi="仿宋" w:cs="仿宋"/>
                <w:b/>
                <w:bCs/>
              </w:rPr>
            </w:pPr>
          </w:p>
        </w:tc>
      </w:tr>
    </w:tbl>
    <w:p w14:paraId="65655063" w14:textId="77777777" w:rsidR="00191C57" w:rsidRDefault="00191C57" w:rsidP="00B11FE5">
      <w:pPr>
        <w:pStyle w:val="a4"/>
        <w:spacing w:after="0"/>
        <w:rPr>
          <w:rFonts w:ascii="仿宋" w:eastAsia="仿宋" w:hAnsi="仿宋" w:cs="仿宋"/>
        </w:rPr>
      </w:pPr>
    </w:p>
    <w:p w14:paraId="7AC9D5AE" w14:textId="77777777" w:rsidR="00191C57" w:rsidRDefault="00191C57" w:rsidP="00B11FE5">
      <w:pPr>
        <w:snapToGrid w:val="0"/>
        <w:spacing w:line="360" w:lineRule="auto"/>
        <w:ind w:firstLineChars="200" w:firstLine="480"/>
        <w:rPr>
          <w:rFonts w:ascii="仿宋" w:eastAsia="仿宋" w:hAnsi="仿宋" w:cs="仿宋"/>
        </w:rPr>
      </w:pPr>
    </w:p>
    <w:p w14:paraId="2C176DBF" w14:textId="77777777" w:rsidR="00191C57" w:rsidRDefault="00191C57" w:rsidP="00B11FE5">
      <w:pPr>
        <w:snapToGrid w:val="0"/>
        <w:spacing w:line="360" w:lineRule="auto"/>
        <w:ind w:firstLineChars="200" w:firstLine="480"/>
        <w:rPr>
          <w:rFonts w:ascii="仿宋" w:eastAsia="仿宋" w:hAnsi="仿宋" w:cs="仿宋"/>
        </w:rPr>
      </w:pPr>
    </w:p>
    <w:p w14:paraId="19DA03D8" w14:textId="77777777" w:rsidR="00191C57" w:rsidRDefault="00000000" w:rsidP="00B11FE5">
      <w:pPr>
        <w:tabs>
          <w:tab w:val="left" w:pos="6300"/>
        </w:tabs>
        <w:snapToGrid w:val="0"/>
        <w:spacing w:line="360" w:lineRule="auto"/>
        <w:ind w:firstLineChars="200" w:firstLine="480"/>
        <w:rPr>
          <w:rFonts w:ascii="仿宋" w:eastAsia="仿宋" w:hAnsi="仿宋" w:cs="仿宋"/>
          <w:color w:val="FF0000"/>
          <w:u w:val="single"/>
        </w:rPr>
      </w:pPr>
      <w:r>
        <w:rPr>
          <w:rFonts w:ascii="仿宋" w:eastAsia="仿宋" w:hAnsi="仿宋" w:cs="仿宋" w:hint="eastAsia"/>
          <w:color w:val="FF0000"/>
        </w:rPr>
        <w:t>注：</w:t>
      </w:r>
      <w:r>
        <w:rPr>
          <w:rFonts w:ascii="仿宋" w:eastAsia="仿宋" w:hAnsi="仿宋" w:cs="仿宋" w:hint="eastAsia"/>
        </w:rPr>
        <w:t>1、该表可扩展</w:t>
      </w:r>
      <w:bookmarkStart w:id="155" w:name="OLE_LINK2"/>
      <w:bookmarkStart w:id="156" w:name="OLE_LINK1"/>
      <w:r>
        <w:rPr>
          <w:rFonts w:ascii="仿宋" w:eastAsia="仿宋" w:hAnsi="仿宋" w:cs="仿宋" w:hint="eastAsia"/>
        </w:rPr>
        <w:t>，并逐页签字或盖章</w:t>
      </w:r>
      <w:bookmarkEnd w:id="155"/>
      <w:bookmarkEnd w:id="156"/>
      <w:r>
        <w:rPr>
          <w:rFonts w:ascii="仿宋" w:eastAsia="仿宋" w:hAnsi="仿宋" w:cs="仿宋" w:hint="eastAsia"/>
        </w:rPr>
        <w:t>；</w:t>
      </w:r>
    </w:p>
    <w:p w14:paraId="5BD22592"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 xml:space="preserve">    2、该表可根据项目实际情况调整。</w:t>
      </w:r>
    </w:p>
    <w:p w14:paraId="27F84368" w14:textId="77777777" w:rsidR="00191C57" w:rsidRDefault="00191C57" w:rsidP="00B11FE5">
      <w:pPr>
        <w:snapToGrid w:val="0"/>
        <w:spacing w:line="380" w:lineRule="exact"/>
        <w:rPr>
          <w:rFonts w:ascii="仿宋" w:eastAsia="仿宋" w:hAnsi="仿宋" w:cs="仿宋"/>
        </w:rPr>
      </w:pPr>
    </w:p>
    <w:p w14:paraId="7A3EBFCC" w14:textId="77777777" w:rsidR="00191C57" w:rsidRDefault="00191C57" w:rsidP="00B11FE5">
      <w:pPr>
        <w:pStyle w:val="TOC1"/>
        <w:spacing w:after="0" w:line="380" w:lineRule="exact"/>
        <w:rPr>
          <w:rFonts w:ascii="仿宋" w:eastAsia="仿宋" w:hAnsi="仿宋" w:cs="仿宋"/>
        </w:rPr>
      </w:pPr>
    </w:p>
    <w:p w14:paraId="5450FF34" w14:textId="77777777" w:rsidR="00191C57" w:rsidRDefault="00000000" w:rsidP="00B11FE5">
      <w:pPr>
        <w:spacing w:line="380" w:lineRule="exact"/>
        <w:rPr>
          <w:rFonts w:ascii="仿宋" w:eastAsia="仿宋" w:hAnsi="仿宋" w:cs="仿宋"/>
        </w:rPr>
      </w:pPr>
      <w:r>
        <w:rPr>
          <w:rFonts w:ascii="仿宋" w:eastAsia="仿宋" w:hAnsi="仿宋" w:cs="仿宋" w:hint="eastAsia"/>
        </w:rPr>
        <w:t xml:space="preserve">                                                    供应商名称（公章）：</w:t>
      </w:r>
    </w:p>
    <w:p w14:paraId="425B3EBD" w14:textId="77777777" w:rsidR="00191C57" w:rsidRDefault="00000000" w:rsidP="00B11FE5">
      <w:pPr>
        <w:spacing w:line="380" w:lineRule="exact"/>
        <w:ind w:right="480" w:firstLineChars="2700" w:firstLine="6480"/>
        <w:rPr>
          <w:rFonts w:ascii="仿宋" w:eastAsia="仿宋" w:hAnsi="仿宋" w:cs="仿宋"/>
        </w:rPr>
      </w:pPr>
      <w:r>
        <w:rPr>
          <w:rFonts w:ascii="仿宋" w:eastAsia="仿宋" w:hAnsi="仿宋" w:cs="仿宋" w:hint="eastAsia"/>
        </w:rPr>
        <w:t>年    月    日</w:t>
      </w:r>
    </w:p>
    <w:p w14:paraId="4182B220" w14:textId="77777777" w:rsidR="00191C57" w:rsidRDefault="00191C57" w:rsidP="00B11FE5">
      <w:pPr>
        <w:spacing w:line="380" w:lineRule="exact"/>
        <w:rPr>
          <w:rFonts w:ascii="仿宋" w:eastAsia="仿宋" w:hAnsi="仿宋" w:cs="仿宋"/>
          <w:bdr w:val="single" w:sz="4" w:space="0" w:color="auto"/>
        </w:rPr>
        <w:sectPr w:rsidR="00191C57" w:rsidSect="00463462">
          <w:pgSz w:w="11907" w:h="16840"/>
          <w:pgMar w:top="1134" w:right="1191" w:bottom="1134" w:left="1304" w:header="454" w:footer="992" w:gutter="0"/>
          <w:pgNumType w:fmt="numberInDash"/>
          <w:cols w:space="720"/>
          <w:docGrid w:linePitch="326"/>
        </w:sectPr>
      </w:pPr>
    </w:p>
    <w:p w14:paraId="4DF84AD1" w14:textId="77777777" w:rsidR="00191C57" w:rsidRDefault="00000000" w:rsidP="00B11FE5">
      <w:pPr>
        <w:pStyle w:val="3"/>
        <w:spacing w:before="0" w:after="0" w:line="360" w:lineRule="auto"/>
        <w:rPr>
          <w:rFonts w:ascii="仿宋" w:eastAsia="仿宋" w:hAnsi="仿宋" w:cs="仿宋"/>
          <w:sz w:val="24"/>
          <w:szCs w:val="24"/>
        </w:rPr>
      </w:pPr>
      <w:bookmarkStart w:id="157" w:name="_Toc3192"/>
      <w:bookmarkStart w:id="158" w:name="_Toc487204798"/>
      <w:bookmarkStart w:id="159" w:name="_Toc486608278"/>
      <w:bookmarkStart w:id="160" w:name="_Toc486585241"/>
      <w:bookmarkStart w:id="161" w:name="_Toc205908937"/>
      <w:r>
        <w:rPr>
          <w:rFonts w:ascii="仿宋" w:eastAsia="仿宋" w:hAnsi="仿宋" w:cs="仿宋" w:hint="eastAsia"/>
          <w:sz w:val="24"/>
          <w:szCs w:val="24"/>
        </w:rPr>
        <w:lastRenderedPageBreak/>
        <w:t>二、技术部分</w:t>
      </w:r>
      <w:bookmarkEnd w:id="157"/>
      <w:bookmarkEnd w:id="158"/>
      <w:bookmarkEnd w:id="159"/>
      <w:bookmarkEnd w:id="160"/>
      <w:bookmarkEnd w:id="161"/>
    </w:p>
    <w:p w14:paraId="495B21EC"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（一）技术应答（格式自拟）</w:t>
      </w:r>
    </w:p>
    <w:p w14:paraId="48312716" w14:textId="77777777" w:rsidR="00191C57" w:rsidRDefault="00191C57" w:rsidP="00B11FE5">
      <w:pPr>
        <w:snapToGrid w:val="0"/>
        <w:spacing w:line="360" w:lineRule="auto"/>
        <w:jc w:val="center"/>
        <w:rPr>
          <w:rFonts w:ascii="仿宋" w:eastAsia="仿宋" w:hAnsi="仿宋" w:cs="仿宋"/>
        </w:rPr>
      </w:pPr>
    </w:p>
    <w:p w14:paraId="20B5545B" w14:textId="77777777" w:rsidR="00191C57" w:rsidRDefault="00191C57" w:rsidP="00B11FE5">
      <w:pPr>
        <w:snapToGrid w:val="0"/>
        <w:spacing w:line="360" w:lineRule="auto"/>
        <w:jc w:val="center"/>
        <w:rPr>
          <w:rFonts w:ascii="仿宋" w:eastAsia="仿宋" w:hAnsi="仿宋" w:cs="仿宋"/>
        </w:rPr>
      </w:pPr>
    </w:p>
    <w:p w14:paraId="6771E6F8" w14:textId="77777777" w:rsidR="00191C57" w:rsidRDefault="00191C57" w:rsidP="00B11FE5">
      <w:pPr>
        <w:snapToGrid w:val="0"/>
        <w:spacing w:line="360" w:lineRule="auto"/>
        <w:jc w:val="center"/>
        <w:rPr>
          <w:rFonts w:ascii="仿宋" w:eastAsia="仿宋" w:hAnsi="仿宋" w:cs="仿宋"/>
        </w:rPr>
      </w:pPr>
    </w:p>
    <w:p w14:paraId="17B6B5FA" w14:textId="77777777" w:rsidR="00191C57" w:rsidRDefault="00191C57" w:rsidP="00B11FE5">
      <w:pPr>
        <w:snapToGrid w:val="0"/>
        <w:spacing w:line="360" w:lineRule="auto"/>
        <w:jc w:val="center"/>
        <w:rPr>
          <w:rFonts w:ascii="仿宋" w:eastAsia="仿宋" w:hAnsi="仿宋" w:cs="仿宋"/>
        </w:rPr>
      </w:pPr>
    </w:p>
    <w:p w14:paraId="576FF14A" w14:textId="77777777" w:rsidR="00191C57" w:rsidRDefault="00191C57" w:rsidP="00B11FE5">
      <w:pPr>
        <w:snapToGrid w:val="0"/>
        <w:spacing w:line="360" w:lineRule="auto"/>
        <w:jc w:val="center"/>
        <w:rPr>
          <w:rFonts w:ascii="仿宋" w:eastAsia="仿宋" w:hAnsi="仿宋" w:cs="仿宋"/>
        </w:rPr>
      </w:pPr>
    </w:p>
    <w:p w14:paraId="7C8889EF" w14:textId="77777777" w:rsidR="00191C57" w:rsidRDefault="00191C57" w:rsidP="00B11FE5">
      <w:pPr>
        <w:snapToGrid w:val="0"/>
        <w:spacing w:line="360" w:lineRule="auto"/>
        <w:jc w:val="center"/>
        <w:rPr>
          <w:rFonts w:ascii="仿宋" w:eastAsia="仿宋" w:hAnsi="仿宋" w:cs="仿宋"/>
        </w:rPr>
      </w:pPr>
    </w:p>
    <w:p w14:paraId="1D207ECD" w14:textId="77777777" w:rsidR="00191C57" w:rsidRDefault="00191C57" w:rsidP="00B11FE5">
      <w:pPr>
        <w:snapToGrid w:val="0"/>
        <w:spacing w:line="360" w:lineRule="auto"/>
        <w:jc w:val="center"/>
        <w:rPr>
          <w:rFonts w:ascii="仿宋" w:eastAsia="仿宋" w:hAnsi="仿宋" w:cs="仿宋"/>
        </w:rPr>
      </w:pPr>
    </w:p>
    <w:p w14:paraId="02AD4463" w14:textId="77777777" w:rsidR="00191C57" w:rsidRDefault="00191C57" w:rsidP="00B11FE5">
      <w:pPr>
        <w:snapToGrid w:val="0"/>
        <w:spacing w:line="360" w:lineRule="auto"/>
        <w:jc w:val="center"/>
        <w:rPr>
          <w:rFonts w:ascii="仿宋" w:eastAsia="仿宋" w:hAnsi="仿宋" w:cs="仿宋"/>
        </w:rPr>
      </w:pPr>
    </w:p>
    <w:p w14:paraId="4C252922" w14:textId="77777777" w:rsidR="00191C57" w:rsidRDefault="00191C57" w:rsidP="00B11FE5">
      <w:pPr>
        <w:snapToGrid w:val="0"/>
        <w:spacing w:line="360" w:lineRule="auto"/>
        <w:jc w:val="center"/>
        <w:rPr>
          <w:rFonts w:ascii="仿宋" w:eastAsia="仿宋" w:hAnsi="仿宋" w:cs="仿宋"/>
        </w:rPr>
      </w:pPr>
    </w:p>
    <w:p w14:paraId="48A7ECC6" w14:textId="77777777" w:rsidR="00191C57" w:rsidRDefault="00191C57" w:rsidP="00B11FE5">
      <w:pPr>
        <w:snapToGrid w:val="0"/>
        <w:spacing w:line="360" w:lineRule="auto"/>
        <w:jc w:val="center"/>
        <w:rPr>
          <w:rFonts w:ascii="仿宋" w:eastAsia="仿宋" w:hAnsi="仿宋" w:cs="仿宋"/>
        </w:rPr>
      </w:pPr>
    </w:p>
    <w:p w14:paraId="6D33363A" w14:textId="77777777" w:rsidR="00191C57" w:rsidRDefault="00191C57" w:rsidP="00B11FE5">
      <w:pPr>
        <w:snapToGrid w:val="0"/>
        <w:spacing w:line="360" w:lineRule="auto"/>
        <w:jc w:val="center"/>
        <w:rPr>
          <w:rFonts w:ascii="仿宋" w:eastAsia="仿宋" w:hAnsi="仿宋" w:cs="仿宋"/>
        </w:rPr>
      </w:pPr>
    </w:p>
    <w:p w14:paraId="60B44827" w14:textId="77777777" w:rsidR="00191C57" w:rsidRDefault="00191C57" w:rsidP="00B11FE5">
      <w:pPr>
        <w:snapToGrid w:val="0"/>
        <w:spacing w:line="360" w:lineRule="auto"/>
        <w:jc w:val="center"/>
        <w:rPr>
          <w:rFonts w:ascii="仿宋" w:eastAsia="仿宋" w:hAnsi="仿宋" w:cs="仿宋"/>
        </w:rPr>
      </w:pPr>
    </w:p>
    <w:p w14:paraId="7F40EE62" w14:textId="77777777" w:rsidR="00191C57" w:rsidRDefault="00191C57" w:rsidP="00B11FE5">
      <w:pPr>
        <w:snapToGrid w:val="0"/>
        <w:spacing w:line="360" w:lineRule="auto"/>
        <w:jc w:val="center"/>
        <w:rPr>
          <w:rFonts w:ascii="仿宋" w:eastAsia="仿宋" w:hAnsi="仿宋" w:cs="仿宋"/>
        </w:rPr>
      </w:pPr>
    </w:p>
    <w:p w14:paraId="79062D38" w14:textId="77777777" w:rsidR="00191C57" w:rsidRDefault="00191C57" w:rsidP="00B11FE5">
      <w:pPr>
        <w:snapToGrid w:val="0"/>
        <w:spacing w:line="360" w:lineRule="auto"/>
        <w:jc w:val="center"/>
        <w:rPr>
          <w:rFonts w:ascii="仿宋" w:eastAsia="仿宋" w:hAnsi="仿宋" w:cs="仿宋"/>
        </w:rPr>
      </w:pPr>
    </w:p>
    <w:p w14:paraId="7D01B4DA" w14:textId="77777777" w:rsidR="00191C57" w:rsidRDefault="00191C57" w:rsidP="00B11FE5">
      <w:pPr>
        <w:snapToGrid w:val="0"/>
        <w:spacing w:line="360" w:lineRule="auto"/>
        <w:jc w:val="center"/>
        <w:rPr>
          <w:rFonts w:ascii="仿宋" w:eastAsia="仿宋" w:hAnsi="仿宋" w:cs="仿宋"/>
        </w:rPr>
      </w:pPr>
    </w:p>
    <w:p w14:paraId="4584049C" w14:textId="77777777" w:rsidR="00191C57" w:rsidRDefault="00191C57" w:rsidP="00B11FE5">
      <w:pPr>
        <w:snapToGrid w:val="0"/>
        <w:spacing w:line="360" w:lineRule="auto"/>
        <w:jc w:val="center"/>
        <w:rPr>
          <w:rFonts w:ascii="仿宋" w:eastAsia="仿宋" w:hAnsi="仿宋" w:cs="仿宋"/>
        </w:rPr>
      </w:pPr>
    </w:p>
    <w:p w14:paraId="74B1A06C" w14:textId="77777777" w:rsidR="00191C57" w:rsidRDefault="00191C57" w:rsidP="00B11FE5">
      <w:pPr>
        <w:snapToGrid w:val="0"/>
        <w:spacing w:line="360" w:lineRule="auto"/>
        <w:jc w:val="center"/>
        <w:rPr>
          <w:rFonts w:ascii="仿宋" w:eastAsia="仿宋" w:hAnsi="仿宋" w:cs="仿宋"/>
        </w:rPr>
      </w:pPr>
    </w:p>
    <w:p w14:paraId="5D644193" w14:textId="77777777" w:rsidR="00191C57" w:rsidRDefault="00191C57" w:rsidP="00B11FE5">
      <w:pPr>
        <w:snapToGrid w:val="0"/>
        <w:spacing w:line="360" w:lineRule="auto"/>
        <w:jc w:val="center"/>
        <w:rPr>
          <w:rFonts w:ascii="仿宋" w:eastAsia="仿宋" w:hAnsi="仿宋" w:cs="仿宋"/>
        </w:rPr>
      </w:pPr>
    </w:p>
    <w:p w14:paraId="6A34856F" w14:textId="77777777" w:rsidR="00191C57" w:rsidRDefault="00191C57" w:rsidP="00B11FE5">
      <w:pPr>
        <w:pStyle w:val="a4"/>
        <w:spacing w:after="0"/>
        <w:rPr>
          <w:rFonts w:ascii="仿宋" w:eastAsia="仿宋" w:hAnsi="仿宋" w:cs="仿宋"/>
        </w:rPr>
      </w:pPr>
    </w:p>
    <w:p w14:paraId="7BEFD5C7" w14:textId="77777777" w:rsidR="00191C57" w:rsidRDefault="00191C57" w:rsidP="00B11FE5">
      <w:pPr>
        <w:pStyle w:val="11"/>
        <w:spacing w:after="0"/>
        <w:rPr>
          <w:rFonts w:ascii="仿宋" w:eastAsia="仿宋" w:hAnsi="仿宋" w:cs="仿宋"/>
        </w:rPr>
      </w:pPr>
    </w:p>
    <w:p w14:paraId="3AE9270F" w14:textId="77777777" w:rsidR="00191C57" w:rsidRDefault="00191C57" w:rsidP="00B11FE5">
      <w:pPr>
        <w:rPr>
          <w:rFonts w:ascii="仿宋" w:eastAsia="仿宋" w:hAnsi="仿宋" w:cs="仿宋"/>
        </w:rPr>
      </w:pPr>
    </w:p>
    <w:p w14:paraId="1D8C365B" w14:textId="77777777" w:rsidR="00191C57" w:rsidRDefault="00191C57" w:rsidP="00B11FE5">
      <w:pPr>
        <w:pStyle w:val="a4"/>
        <w:spacing w:after="0"/>
        <w:rPr>
          <w:rFonts w:ascii="仿宋" w:eastAsia="仿宋" w:hAnsi="仿宋" w:cs="仿宋"/>
        </w:rPr>
      </w:pPr>
    </w:p>
    <w:p w14:paraId="270DF49C" w14:textId="77777777" w:rsidR="00191C57" w:rsidRDefault="00191C57" w:rsidP="00B11FE5">
      <w:pPr>
        <w:pStyle w:val="11"/>
        <w:spacing w:after="0"/>
        <w:rPr>
          <w:rFonts w:ascii="仿宋" w:eastAsia="仿宋" w:hAnsi="仿宋" w:cs="仿宋"/>
        </w:rPr>
      </w:pPr>
    </w:p>
    <w:p w14:paraId="5D6DDD50" w14:textId="77777777" w:rsidR="00191C57" w:rsidRDefault="00191C57" w:rsidP="00B11FE5">
      <w:pPr>
        <w:rPr>
          <w:rFonts w:ascii="仿宋" w:eastAsia="仿宋" w:hAnsi="仿宋" w:cs="仿宋"/>
        </w:rPr>
      </w:pPr>
    </w:p>
    <w:p w14:paraId="5AD01B54" w14:textId="77777777" w:rsidR="00191C57" w:rsidRDefault="00191C57" w:rsidP="00B11FE5">
      <w:pPr>
        <w:snapToGrid w:val="0"/>
        <w:spacing w:line="360" w:lineRule="auto"/>
        <w:jc w:val="center"/>
        <w:rPr>
          <w:rFonts w:ascii="仿宋" w:eastAsia="仿宋" w:hAnsi="仿宋" w:cs="仿宋"/>
        </w:rPr>
      </w:pPr>
    </w:p>
    <w:p w14:paraId="7CB55A7A" w14:textId="77777777" w:rsidR="00191C57" w:rsidRDefault="00191C57" w:rsidP="00B11FE5">
      <w:pPr>
        <w:snapToGrid w:val="0"/>
        <w:spacing w:line="360" w:lineRule="auto"/>
        <w:jc w:val="center"/>
        <w:rPr>
          <w:rFonts w:ascii="仿宋" w:eastAsia="仿宋" w:hAnsi="仿宋" w:cs="仿宋"/>
        </w:rPr>
      </w:pPr>
    </w:p>
    <w:p w14:paraId="545CE8EA" w14:textId="77777777" w:rsidR="00191C57" w:rsidRDefault="00191C57" w:rsidP="00B11FE5">
      <w:pPr>
        <w:snapToGrid w:val="0"/>
        <w:spacing w:line="360" w:lineRule="auto"/>
        <w:jc w:val="center"/>
        <w:rPr>
          <w:rFonts w:ascii="仿宋" w:eastAsia="仿宋" w:hAnsi="仿宋" w:cs="仿宋"/>
        </w:rPr>
      </w:pPr>
    </w:p>
    <w:p w14:paraId="0B6036BF" w14:textId="77777777" w:rsidR="00191C57" w:rsidRDefault="00191C57" w:rsidP="00B11FE5">
      <w:pPr>
        <w:snapToGrid w:val="0"/>
        <w:spacing w:line="360" w:lineRule="auto"/>
        <w:jc w:val="center"/>
        <w:rPr>
          <w:rFonts w:ascii="仿宋" w:eastAsia="仿宋" w:hAnsi="仿宋" w:cs="仿宋"/>
        </w:rPr>
      </w:pPr>
    </w:p>
    <w:p w14:paraId="0520F9C8" w14:textId="77777777" w:rsidR="00191C57" w:rsidRDefault="00191C57" w:rsidP="00B11FE5">
      <w:pPr>
        <w:snapToGrid w:val="0"/>
        <w:spacing w:line="360" w:lineRule="auto"/>
        <w:jc w:val="center"/>
        <w:rPr>
          <w:rFonts w:ascii="仿宋" w:eastAsia="仿宋" w:hAnsi="仿宋" w:cs="仿宋"/>
        </w:rPr>
      </w:pPr>
    </w:p>
    <w:p w14:paraId="5D1B3091" w14:textId="77777777" w:rsidR="00191C57" w:rsidRDefault="00000000" w:rsidP="00B11FE5">
      <w:pPr>
        <w:snapToGrid w:val="0"/>
        <w:spacing w:line="360" w:lineRule="auto"/>
        <w:rPr>
          <w:rFonts w:ascii="仿宋" w:eastAsia="仿宋" w:hAnsi="仿宋" w:cs="仿宋"/>
        </w:rPr>
      </w:pPr>
      <w:r>
        <w:rPr>
          <w:rFonts w:ascii="仿宋" w:eastAsia="仿宋" w:hAnsi="仿宋" w:cs="仿宋" w:hint="eastAsia"/>
        </w:rPr>
        <w:lastRenderedPageBreak/>
        <w:t>（二）技术响应偏离表</w:t>
      </w:r>
    </w:p>
    <w:p w14:paraId="77230C61"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项目名称：</w:t>
      </w: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8"/>
        <w:gridCol w:w="2658"/>
        <w:gridCol w:w="2759"/>
        <w:gridCol w:w="2067"/>
      </w:tblGrid>
      <w:tr w:rsidR="00191C57" w14:paraId="2B0DD497" w14:textId="77777777">
        <w:trPr>
          <w:trHeight w:val="515"/>
          <w:jc w:val="center"/>
        </w:trPr>
        <w:tc>
          <w:tcPr>
            <w:tcW w:w="1138" w:type="dxa"/>
            <w:vAlign w:val="center"/>
          </w:tcPr>
          <w:p w14:paraId="169EE00C" w14:textId="77777777" w:rsidR="00191C57" w:rsidRDefault="00000000" w:rsidP="00B11FE5">
            <w:pPr>
              <w:tabs>
                <w:tab w:val="left" w:pos="6300"/>
              </w:tabs>
              <w:snapToGrid w:val="0"/>
              <w:spacing w:line="500" w:lineRule="exact"/>
              <w:rPr>
                <w:rFonts w:ascii="仿宋" w:eastAsia="仿宋" w:hAnsi="仿宋" w:cs="仿宋"/>
              </w:rPr>
            </w:pPr>
            <w:r>
              <w:rPr>
                <w:rFonts w:ascii="仿宋" w:eastAsia="仿宋" w:hAnsi="仿宋" w:cs="仿宋" w:hint="eastAsia"/>
              </w:rPr>
              <w:t>序号</w:t>
            </w:r>
          </w:p>
        </w:tc>
        <w:tc>
          <w:tcPr>
            <w:tcW w:w="2658" w:type="dxa"/>
            <w:vAlign w:val="center"/>
          </w:tcPr>
          <w:p w14:paraId="6805FB1B"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采购需求</w:t>
            </w:r>
          </w:p>
        </w:tc>
        <w:tc>
          <w:tcPr>
            <w:tcW w:w="2759" w:type="dxa"/>
            <w:vAlign w:val="center"/>
          </w:tcPr>
          <w:p w14:paraId="487F3757"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响应情况</w:t>
            </w:r>
          </w:p>
        </w:tc>
        <w:tc>
          <w:tcPr>
            <w:tcW w:w="2067" w:type="dxa"/>
            <w:vAlign w:val="center"/>
          </w:tcPr>
          <w:p w14:paraId="537ADA19"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差异说明</w:t>
            </w:r>
          </w:p>
        </w:tc>
      </w:tr>
      <w:tr w:rsidR="00191C57" w14:paraId="2E15D86C" w14:textId="77777777">
        <w:trPr>
          <w:trHeight w:val="599"/>
          <w:jc w:val="center"/>
        </w:trPr>
        <w:tc>
          <w:tcPr>
            <w:tcW w:w="1138" w:type="dxa"/>
            <w:vAlign w:val="center"/>
          </w:tcPr>
          <w:p w14:paraId="4CA160B9"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658" w:type="dxa"/>
            <w:vAlign w:val="center"/>
          </w:tcPr>
          <w:p w14:paraId="66087810"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759" w:type="dxa"/>
            <w:vAlign w:val="center"/>
          </w:tcPr>
          <w:p w14:paraId="6DF2FC5D"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067" w:type="dxa"/>
            <w:vAlign w:val="center"/>
          </w:tcPr>
          <w:p w14:paraId="1DC873F9"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r>
      <w:tr w:rsidR="00191C57" w14:paraId="0DE9636E" w14:textId="77777777">
        <w:trPr>
          <w:trHeight w:val="599"/>
          <w:jc w:val="center"/>
        </w:trPr>
        <w:tc>
          <w:tcPr>
            <w:tcW w:w="1138" w:type="dxa"/>
            <w:vAlign w:val="center"/>
          </w:tcPr>
          <w:p w14:paraId="171C6D38"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658" w:type="dxa"/>
            <w:vAlign w:val="center"/>
          </w:tcPr>
          <w:p w14:paraId="3896C9D9"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759" w:type="dxa"/>
            <w:vAlign w:val="center"/>
          </w:tcPr>
          <w:p w14:paraId="0BCA4EC5"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067" w:type="dxa"/>
            <w:vAlign w:val="center"/>
          </w:tcPr>
          <w:p w14:paraId="6B3C933C"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r>
      <w:tr w:rsidR="00191C57" w14:paraId="6778A7B5" w14:textId="77777777">
        <w:trPr>
          <w:trHeight w:val="599"/>
          <w:jc w:val="center"/>
        </w:trPr>
        <w:tc>
          <w:tcPr>
            <w:tcW w:w="1138" w:type="dxa"/>
            <w:vAlign w:val="center"/>
          </w:tcPr>
          <w:p w14:paraId="4D982589"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658" w:type="dxa"/>
            <w:vAlign w:val="center"/>
          </w:tcPr>
          <w:p w14:paraId="60E4E9E9"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759" w:type="dxa"/>
            <w:vAlign w:val="center"/>
          </w:tcPr>
          <w:p w14:paraId="48EE7420"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067" w:type="dxa"/>
            <w:vAlign w:val="center"/>
          </w:tcPr>
          <w:p w14:paraId="7EE9B95A"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r>
      <w:tr w:rsidR="00191C57" w14:paraId="2B5EDB07" w14:textId="77777777">
        <w:trPr>
          <w:trHeight w:val="599"/>
          <w:jc w:val="center"/>
        </w:trPr>
        <w:tc>
          <w:tcPr>
            <w:tcW w:w="1138" w:type="dxa"/>
            <w:vAlign w:val="center"/>
          </w:tcPr>
          <w:p w14:paraId="1AC6A7E4"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658" w:type="dxa"/>
            <w:vAlign w:val="center"/>
          </w:tcPr>
          <w:p w14:paraId="5223A733"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759" w:type="dxa"/>
            <w:vAlign w:val="center"/>
          </w:tcPr>
          <w:p w14:paraId="3CD23368"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067" w:type="dxa"/>
            <w:vAlign w:val="center"/>
          </w:tcPr>
          <w:p w14:paraId="670AFB7D"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r>
      <w:tr w:rsidR="00191C57" w14:paraId="276F6193" w14:textId="77777777">
        <w:trPr>
          <w:trHeight w:val="599"/>
          <w:jc w:val="center"/>
        </w:trPr>
        <w:tc>
          <w:tcPr>
            <w:tcW w:w="1138" w:type="dxa"/>
            <w:vAlign w:val="center"/>
          </w:tcPr>
          <w:p w14:paraId="7105759B"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658" w:type="dxa"/>
            <w:vAlign w:val="center"/>
          </w:tcPr>
          <w:p w14:paraId="797DA1E2"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759" w:type="dxa"/>
            <w:vAlign w:val="center"/>
          </w:tcPr>
          <w:p w14:paraId="63B84E90"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067" w:type="dxa"/>
            <w:vAlign w:val="center"/>
          </w:tcPr>
          <w:p w14:paraId="30AAE712"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r>
      <w:tr w:rsidR="00191C57" w14:paraId="10757BD1" w14:textId="77777777">
        <w:trPr>
          <w:trHeight w:val="599"/>
          <w:jc w:val="center"/>
        </w:trPr>
        <w:tc>
          <w:tcPr>
            <w:tcW w:w="1138" w:type="dxa"/>
            <w:vAlign w:val="center"/>
          </w:tcPr>
          <w:p w14:paraId="76FF1B8A"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658" w:type="dxa"/>
            <w:vAlign w:val="center"/>
          </w:tcPr>
          <w:p w14:paraId="33D086DA"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759" w:type="dxa"/>
            <w:vAlign w:val="center"/>
          </w:tcPr>
          <w:p w14:paraId="61D22DA3"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067" w:type="dxa"/>
            <w:vAlign w:val="center"/>
          </w:tcPr>
          <w:p w14:paraId="572DBB40"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r>
      <w:tr w:rsidR="00191C57" w14:paraId="170B416D" w14:textId="77777777">
        <w:trPr>
          <w:trHeight w:val="599"/>
          <w:jc w:val="center"/>
        </w:trPr>
        <w:tc>
          <w:tcPr>
            <w:tcW w:w="1138" w:type="dxa"/>
            <w:vAlign w:val="center"/>
          </w:tcPr>
          <w:p w14:paraId="061BB42E"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658" w:type="dxa"/>
            <w:vAlign w:val="center"/>
          </w:tcPr>
          <w:p w14:paraId="6FDC057A"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759" w:type="dxa"/>
            <w:vAlign w:val="center"/>
          </w:tcPr>
          <w:p w14:paraId="66CAFF12"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c>
          <w:tcPr>
            <w:tcW w:w="2067" w:type="dxa"/>
            <w:vAlign w:val="center"/>
          </w:tcPr>
          <w:p w14:paraId="14A84928" w14:textId="77777777" w:rsidR="00191C57" w:rsidRDefault="00191C57" w:rsidP="00B11FE5">
            <w:pPr>
              <w:tabs>
                <w:tab w:val="left" w:pos="6300"/>
              </w:tabs>
              <w:snapToGrid w:val="0"/>
              <w:spacing w:line="500" w:lineRule="exact"/>
              <w:jc w:val="center"/>
              <w:outlineLvl w:val="0"/>
              <w:rPr>
                <w:rFonts w:ascii="仿宋" w:eastAsia="仿宋" w:hAnsi="仿宋" w:cs="仿宋"/>
                <w:sz w:val="21"/>
                <w:szCs w:val="21"/>
              </w:rPr>
            </w:pPr>
          </w:p>
        </w:tc>
      </w:tr>
    </w:tbl>
    <w:p w14:paraId="25D9A76D" w14:textId="77777777" w:rsidR="00191C57" w:rsidRDefault="00000000" w:rsidP="00B11FE5">
      <w:pPr>
        <w:spacing w:line="500" w:lineRule="exact"/>
        <w:ind w:firstLineChars="250" w:firstLine="600"/>
        <w:rPr>
          <w:rFonts w:ascii="仿宋" w:eastAsia="仿宋" w:hAnsi="仿宋" w:cs="仿宋"/>
        </w:rPr>
      </w:pPr>
      <w:r>
        <w:rPr>
          <w:rFonts w:ascii="仿宋" w:eastAsia="仿宋" w:hAnsi="仿宋" w:cs="仿宋" w:hint="eastAsia"/>
        </w:rPr>
        <w:t>供应商：                                      法定代表人授权代表：</w:t>
      </w:r>
    </w:p>
    <w:p w14:paraId="29F8B63F" w14:textId="77777777" w:rsidR="00191C57" w:rsidRDefault="00191C57" w:rsidP="00B11FE5">
      <w:pPr>
        <w:spacing w:line="500" w:lineRule="exact"/>
        <w:rPr>
          <w:rFonts w:ascii="仿宋" w:eastAsia="仿宋" w:hAnsi="仿宋" w:cs="仿宋"/>
        </w:rPr>
      </w:pPr>
    </w:p>
    <w:p w14:paraId="45746AD3" w14:textId="77777777" w:rsidR="00191C57" w:rsidRDefault="00000000" w:rsidP="00B11FE5">
      <w:pPr>
        <w:spacing w:line="500" w:lineRule="exact"/>
        <w:ind w:firstLineChars="300" w:firstLine="720"/>
        <w:rPr>
          <w:rFonts w:ascii="仿宋" w:eastAsia="仿宋" w:hAnsi="仿宋" w:cs="仿宋"/>
        </w:rPr>
      </w:pPr>
      <w:r>
        <w:rPr>
          <w:rFonts w:ascii="仿宋" w:eastAsia="仿宋" w:hAnsi="仿宋" w:cs="仿宋" w:hint="eastAsia"/>
        </w:rPr>
        <w:t>（供应商公章）                               （签字或盖章）</w:t>
      </w:r>
    </w:p>
    <w:p w14:paraId="1E32F5A0" w14:textId="77777777" w:rsidR="00191C57" w:rsidRDefault="00000000" w:rsidP="00B11FE5">
      <w:pPr>
        <w:tabs>
          <w:tab w:val="left" w:pos="6300"/>
        </w:tabs>
        <w:snapToGrid w:val="0"/>
        <w:spacing w:line="500" w:lineRule="exact"/>
        <w:ind w:firstLine="570"/>
        <w:rPr>
          <w:rFonts w:ascii="仿宋" w:eastAsia="仿宋" w:hAnsi="仿宋" w:cs="仿宋"/>
        </w:rPr>
      </w:pPr>
      <w:r>
        <w:rPr>
          <w:rFonts w:ascii="仿宋" w:eastAsia="仿宋" w:hAnsi="仿宋" w:cs="仿宋" w:hint="eastAsia"/>
        </w:rPr>
        <w:t xml:space="preserve">                                            年     月     日</w:t>
      </w:r>
    </w:p>
    <w:p w14:paraId="2405ADDA"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注：</w:t>
      </w:r>
    </w:p>
    <w:p w14:paraId="08EB5CEA" w14:textId="71E7E898"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1.本表即为对本项目“第三篇  比选</w:t>
      </w:r>
      <w:r w:rsidR="00C4191F">
        <w:rPr>
          <w:rFonts w:ascii="仿宋" w:eastAsia="仿宋" w:hAnsi="仿宋" w:cs="仿宋" w:hint="eastAsia"/>
        </w:rPr>
        <w:t>采购服务</w:t>
      </w:r>
      <w:r>
        <w:rPr>
          <w:rFonts w:ascii="仿宋" w:eastAsia="仿宋" w:hAnsi="仿宋" w:cs="仿宋" w:hint="eastAsia"/>
        </w:rPr>
        <w:t>需求”中所列要求进行比较和响应；</w:t>
      </w:r>
    </w:p>
    <w:p w14:paraId="485832E2"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2.该表必须按照比选文件要求逐条如实填写，根据响应情况在“差异说明”项填写正偏离或负偏离及原因，完全符合的填写“无差异”；</w:t>
      </w:r>
    </w:p>
    <w:p w14:paraId="7AA4D294"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3.该表可扩展，并逐页签字或盖章；</w:t>
      </w:r>
    </w:p>
    <w:p w14:paraId="202F66BD"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4.可附相关技术支撑材料。（格式自定）</w:t>
      </w:r>
    </w:p>
    <w:p w14:paraId="55851496"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5.若“响应情况”栏中仅填写“无偏离”或“有偏离”等内容而未作实质性参数描述，该供应商将失去成为成交供应商的资格，仅保留其合格供应商的身份。</w:t>
      </w:r>
    </w:p>
    <w:p w14:paraId="6D73939C" w14:textId="77777777" w:rsidR="00191C57" w:rsidRDefault="00000000" w:rsidP="00B11FE5">
      <w:pPr>
        <w:pStyle w:val="3"/>
        <w:spacing w:before="0" w:after="0" w:line="360" w:lineRule="auto"/>
        <w:rPr>
          <w:rFonts w:ascii="仿宋" w:eastAsia="仿宋" w:hAnsi="仿宋" w:cs="仿宋"/>
          <w:sz w:val="24"/>
          <w:szCs w:val="24"/>
        </w:rPr>
      </w:pPr>
      <w:r>
        <w:rPr>
          <w:rFonts w:ascii="仿宋" w:eastAsia="仿宋" w:hAnsi="仿宋" w:cs="仿宋" w:hint="eastAsia"/>
          <w:sz w:val="24"/>
          <w:szCs w:val="24"/>
        </w:rPr>
        <w:br w:type="page"/>
      </w:r>
      <w:bookmarkStart w:id="162" w:name="_Toc486608279"/>
      <w:bookmarkStart w:id="163" w:name="_Toc486585242"/>
      <w:bookmarkStart w:id="164" w:name="_Toc487204799"/>
      <w:bookmarkStart w:id="165" w:name="_Toc17029"/>
      <w:bookmarkStart w:id="166" w:name="_Toc205908938"/>
      <w:r>
        <w:rPr>
          <w:rFonts w:ascii="仿宋" w:eastAsia="仿宋" w:hAnsi="仿宋" w:cs="仿宋" w:hint="eastAsia"/>
          <w:sz w:val="24"/>
          <w:szCs w:val="24"/>
        </w:rPr>
        <w:lastRenderedPageBreak/>
        <w:t>三、商务部分</w:t>
      </w:r>
      <w:bookmarkEnd w:id="162"/>
      <w:bookmarkEnd w:id="163"/>
      <w:bookmarkEnd w:id="164"/>
      <w:bookmarkEnd w:id="165"/>
      <w:bookmarkEnd w:id="166"/>
    </w:p>
    <w:p w14:paraId="05F2AEB4"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（一）按照商务要求进行响应，包括：工期时间、交货地点、付款方式等。</w:t>
      </w:r>
    </w:p>
    <w:p w14:paraId="4A24D993" w14:textId="77777777" w:rsidR="00191C57" w:rsidRDefault="00191C57" w:rsidP="00B11FE5">
      <w:pPr>
        <w:spacing w:line="360" w:lineRule="auto"/>
        <w:rPr>
          <w:rFonts w:ascii="仿宋" w:eastAsia="仿宋" w:hAnsi="仿宋" w:cs="仿宋"/>
        </w:rPr>
      </w:pPr>
    </w:p>
    <w:p w14:paraId="02BBC05C" w14:textId="77777777" w:rsidR="00191C57" w:rsidRDefault="00191C57" w:rsidP="00B11FE5">
      <w:pPr>
        <w:spacing w:line="360" w:lineRule="auto"/>
        <w:rPr>
          <w:rFonts w:ascii="仿宋" w:eastAsia="仿宋" w:hAnsi="仿宋" w:cs="仿宋"/>
        </w:rPr>
      </w:pPr>
    </w:p>
    <w:p w14:paraId="77CF48BC" w14:textId="77777777" w:rsidR="00191C57" w:rsidRDefault="00191C57" w:rsidP="00B11FE5">
      <w:pPr>
        <w:spacing w:line="360" w:lineRule="auto"/>
        <w:rPr>
          <w:rFonts w:ascii="仿宋" w:eastAsia="仿宋" w:hAnsi="仿宋" w:cs="仿宋"/>
        </w:rPr>
      </w:pPr>
    </w:p>
    <w:p w14:paraId="662640CB" w14:textId="77777777" w:rsidR="00191C57" w:rsidRDefault="00191C57" w:rsidP="00B11FE5">
      <w:pPr>
        <w:spacing w:line="360" w:lineRule="auto"/>
        <w:rPr>
          <w:rFonts w:ascii="仿宋" w:eastAsia="仿宋" w:hAnsi="仿宋" w:cs="仿宋"/>
        </w:rPr>
      </w:pPr>
    </w:p>
    <w:p w14:paraId="64909D43" w14:textId="77777777" w:rsidR="00191C57" w:rsidRDefault="00191C57" w:rsidP="00B11FE5">
      <w:pPr>
        <w:spacing w:line="360" w:lineRule="auto"/>
        <w:rPr>
          <w:rFonts w:ascii="仿宋" w:eastAsia="仿宋" w:hAnsi="仿宋" w:cs="仿宋"/>
        </w:rPr>
      </w:pPr>
    </w:p>
    <w:p w14:paraId="1AEDF44D" w14:textId="77777777" w:rsidR="00191C57" w:rsidRDefault="00191C57" w:rsidP="00B11FE5">
      <w:pPr>
        <w:spacing w:line="360" w:lineRule="auto"/>
        <w:rPr>
          <w:rFonts w:ascii="仿宋" w:eastAsia="仿宋" w:hAnsi="仿宋" w:cs="仿宋"/>
        </w:rPr>
      </w:pPr>
    </w:p>
    <w:p w14:paraId="35C1E319" w14:textId="77777777" w:rsidR="00191C57" w:rsidRDefault="00191C57" w:rsidP="00B11FE5">
      <w:pPr>
        <w:spacing w:line="360" w:lineRule="auto"/>
        <w:rPr>
          <w:rFonts w:ascii="仿宋" w:eastAsia="仿宋" w:hAnsi="仿宋" w:cs="仿宋"/>
        </w:rPr>
      </w:pPr>
    </w:p>
    <w:p w14:paraId="6A32079A" w14:textId="77777777" w:rsidR="00191C57" w:rsidRDefault="00191C57" w:rsidP="00B11FE5">
      <w:pPr>
        <w:spacing w:line="360" w:lineRule="auto"/>
        <w:rPr>
          <w:rFonts w:ascii="仿宋" w:eastAsia="仿宋" w:hAnsi="仿宋" w:cs="仿宋"/>
        </w:rPr>
      </w:pPr>
    </w:p>
    <w:p w14:paraId="1C5A90C4" w14:textId="77777777" w:rsidR="00191C57" w:rsidRDefault="00191C57" w:rsidP="00B11FE5">
      <w:pPr>
        <w:spacing w:line="360" w:lineRule="auto"/>
        <w:rPr>
          <w:rFonts w:ascii="仿宋" w:eastAsia="仿宋" w:hAnsi="仿宋" w:cs="仿宋"/>
        </w:rPr>
      </w:pPr>
    </w:p>
    <w:p w14:paraId="59705F4E" w14:textId="77777777" w:rsidR="00191C57" w:rsidRDefault="00191C57" w:rsidP="00B11FE5">
      <w:pPr>
        <w:spacing w:line="360" w:lineRule="auto"/>
        <w:rPr>
          <w:rFonts w:ascii="仿宋" w:eastAsia="仿宋" w:hAnsi="仿宋" w:cs="仿宋"/>
        </w:rPr>
      </w:pPr>
    </w:p>
    <w:p w14:paraId="470524B4" w14:textId="77777777" w:rsidR="00191C57" w:rsidRDefault="00191C57" w:rsidP="00B11FE5">
      <w:pPr>
        <w:spacing w:line="360" w:lineRule="auto"/>
        <w:rPr>
          <w:rFonts w:ascii="仿宋" w:eastAsia="仿宋" w:hAnsi="仿宋" w:cs="仿宋"/>
        </w:rPr>
      </w:pPr>
    </w:p>
    <w:p w14:paraId="2B5DE06A" w14:textId="77777777" w:rsidR="00191C57" w:rsidRDefault="00191C57" w:rsidP="00B11FE5">
      <w:pPr>
        <w:spacing w:line="360" w:lineRule="auto"/>
        <w:rPr>
          <w:rFonts w:ascii="仿宋" w:eastAsia="仿宋" w:hAnsi="仿宋" w:cs="仿宋"/>
        </w:rPr>
      </w:pPr>
    </w:p>
    <w:p w14:paraId="4B76FFE0" w14:textId="77777777" w:rsidR="00191C57" w:rsidRDefault="00191C57" w:rsidP="00B11FE5">
      <w:pPr>
        <w:spacing w:line="360" w:lineRule="auto"/>
        <w:rPr>
          <w:rFonts w:ascii="仿宋" w:eastAsia="仿宋" w:hAnsi="仿宋" w:cs="仿宋"/>
        </w:rPr>
      </w:pPr>
    </w:p>
    <w:p w14:paraId="2F430526" w14:textId="77777777" w:rsidR="00191C57" w:rsidRDefault="00191C57" w:rsidP="00B11FE5">
      <w:pPr>
        <w:spacing w:line="360" w:lineRule="auto"/>
        <w:rPr>
          <w:rFonts w:ascii="仿宋" w:eastAsia="仿宋" w:hAnsi="仿宋" w:cs="仿宋"/>
        </w:rPr>
      </w:pPr>
    </w:p>
    <w:p w14:paraId="3929554D" w14:textId="77777777" w:rsidR="00191C57" w:rsidRDefault="00191C57" w:rsidP="00B11FE5">
      <w:pPr>
        <w:spacing w:line="360" w:lineRule="auto"/>
        <w:rPr>
          <w:rFonts w:ascii="仿宋" w:eastAsia="仿宋" w:hAnsi="仿宋" w:cs="仿宋"/>
        </w:rPr>
      </w:pPr>
    </w:p>
    <w:p w14:paraId="01BA444B" w14:textId="77777777" w:rsidR="00191C57" w:rsidRDefault="00191C57" w:rsidP="00B11FE5">
      <w:pPr>
        <w:spacing w:line="360" w:lineRule="auto"/>
        <w:rPr>
          <w:rFonts w:ascii="仿宋" w:eastAsia="仿宋" w:hAnsi="仿宋" w:cs="仿宋"/>
        </w:rPr>
      </w:pPr>
    </w:p>
    <w:p w14:paraId="61DA9223" w14:textId="77777777" w:rsidR="00191C57" w:rsidRDefault="00191C57" w:rsidP="00B11FE5">
      <w:pPr>
        <w:spacing w:line="360" w:lineRule="auto"/>
        <w:rPr>
          <w:rFonts w:ascii="仿宋" w:eastAsia="仿宋" w:hAnsi="仿宋" w:cs="仿宋"/>
        </w:rPr>
      </w:pPr>
    </w:p>
    <w:p w14:paraId="19253EF5" w14:textId="77777777" w:rsidR="00191C57" w:rsidRDefault="00191C57" w:rsidP="00B11FE5">
      <w:pPr>
        <w:spacing w:line="360" w:lineRule="auto"/>
        <w:rPr>
          <w:rFonts w:ascii="仿宋" w:eastAsia="仿宋" w:hAnsi="仿宋" w:cs="仿宋"/>
        </w:rPr>
      </w:pPr>
    </w:p>
    <w:p w14:paraId="44ECF93F" w14:textId="77777777" w:rsidR="00191C57" w:rsidRDefault="00191C57" w:rsidP="00B11FE5">
      <w:pPr>
        <w:pStyle w:val="a4"/>
        <w:spacing w:after="0"/>
        <w:rPr>
          <w:rFonts w:ascii="仿宋" w:eastAsia="仿宋" w:hAnsi="仿宋" w:cs="仿宋"/>
        </w:rPr>
      </w:pPr>
    </w:p>
    <w:p w14:paraId="5222C139" w14:textId="77777777" w:rsidR="00191C57" w:rsidRDefault="00191C57" w:rsidP="00B11FE5">
      <w:pPr>
        <w:pStyle w:val="11"/>
        <w:spacing w:after="0"/>
        <w:rPr>
          <w:rFonts w:ascii="仿宋" w:eastAsia="仿宋" w:hAnsi="仿宋" w:cs="仿宋"/>
        </w:rPr>
      </w:pPr>
    </w:p>
    <w:p w14:paraId="1A5B91A9" w14:textId="77777777" w:rsidR="00191C57" w:rsidRDefault="00191C57" w:rsidP="00B11FE5">
      <w:pPr>
        <w:rPr>
          <w:rFonts w:ascii="仿宋" w:eastAsia="仿宋" w:hAnsi="仿宋" w:cs="仿宋"/>
        </w:rPr>
      </w:pPr>
    </w:p>
    <w:p w14:paraId="45EFADBA" w14:textId="77777777" w:rsidR="00191C57" w:rsidRDefault="00191C57" w:rsidP="00B11FE5">
      <w:pPr>
        <w:pStyle w:val="a4"/>
        <w:spacing w:after="0"/>
        <w:rPr>
          <w:rFonts w:ascii="仿宋" w:eastAsia="仿宋" w:hAnsi="仿宋" w:cs="仿宋"/>
        </w:rPr>
      </w:pPr>
    </w:p>
    <w:p w14:paraId="16E88E4B" w14:textId="77777777" w:rsidR="00191C57" w:rsidRDefault="00191C57" w:rsidP="00B11FE5">
      <w:pPr>
        <w:pStyle w:val="11"/>
        <w:spacing w:after="0"/>
        <w:rPr>
          <w:rFonts w:ascii="仿宋" w:eastAsia="仿宋" w:hAnsi="仿宋" w:cs="仿宋"/>
        </w:rPr>
      </w:pPr>
    </w:p>
    <w:p w14:paraId="72A77EED" w14:textId="77777777" w:rsidR="00191C57" w:rsidRDefault="00191C57" w:rsidP="00B11FE5">
      <w:pPr>
        <w:rPr>
          <w:rFonts w:ascii="仿宋" w:eastAsia="仿宋" w:hAnsi="仿宋" w:cs="仿宋"/>
        </w:rPr>
      </w:pPr>
    </w:p>
    <w:p w14:paraId="1EBD4655" w14:textId="77777777" w:rsidR="00191C57" w:rsidRDefault="00191C57" w:rsidP="00B11FE5">
      <w:pPr>
        <w:pStyle w:val="a4"/>
        <w:spacing w:after="0"/>
        <w:rPr>
          <w:rFonts w:ascii="仿宋" w:eastAsia="仿宋" w:hAnsi="仿宋" w:cs="仿宋"/>
        </w:rPr>
      </w:pPr>
    </w:p>
    <w:p w14:paraId="5E3FE4A6" w14:textId="77777777" w:rsidR="00191C57" w:rsidRDefault="00191C57" w:rsidP="00B11FE5">
      <w:pPr>
        <w:pStyle w:val="11"/>
        <w:spacing w:after="0"/>
        <w:rPr>
          <w:rFonts w:ascii="仿宋" w:eastAsia="仿宋" w:hAnsi="仿宋" w:cs="仿宋"/>
        </w:rPr>
      </w:pPr>
    </w:p>
    <w:p w14:paraId="54338FDE" w14:textId="77777777" w:rsidR="00191C57" w:rsidRDefault="00191C57" w:rsidP="00B11FE5">
      <w:pPr>
        <w:spacing w:line="360" w:lineRule="auto"/>
        <w:rPr>
          <w:rFonts w:ascii="仿宋" w:eastAsia="仿宋" w:hAnsi="仿宋" w:cs="仿宋"/>
        </w:rPr>
      </w:pPr>
    </w:p>
    <w:p w14:paraId="59231023" w14:textId="77777777" w:rsidR="00191C57" w:rsidRDefault="00191C57" w:rsidP="00B11FE5">
      <w:pPr>
        <w:spacing w:line="360" w:lineRule="auto"/>
        <w:rPr>
          <w:rFonts w:ascii="仿宋" w:eastAsia="仿宋" w:hAnsi="仿宋" w:cs="仿宋"/>
        </w:rPr>
      </w:pPr>
    </w:p>
    <w:p w14:paraId="312EFC69" w14:textId="77777777" w:rsidR="00191C57" w:rsidRDefault="00191C57" w:rsidP="00B11FE5">
      <w:pPr>
        <w:spacing w:line="360" w:lineRule="auto"/>
        <w:rPr>
          <w:rFonts w:ascii="仿宋" w:eastAsia="仿宋" w:hAnsi="仿宋" w:cs="仿宋"/>
        </w:rPr>
      </w:pPr>
    </w:p>
    <w:p w14:paraId="72961EFC" w14:textId="77777777" w:rsidR="00191C57" w:rsidRDefault="00191C57" w:rsidP="00B11FE5">
      <w:pPr>
        <w:spacing w:line="360" w:lineRule="auto"/>
        <w:rPr>
          <w:rFonts w:ascii="仿宋" w:eastAsia="仿宋" w:hAnsi="仿宋" w:cs="仿宋"/>
        </w:rPr>
      </w:pPr>
    </w:p>
    <w:p w14:paraId="042F9765" w14:textId="77777777" w:rsidR="00191C57" w:rsidRDefault="00000000" w:rsidP="00B11FE5">
      <w:pPr>
        <w:spacing w:line="360" w:lineRule="auto"/>
        <w:rPr>
          <w:rFonts w:ascii="仿宋" w:eastAsia="仿宋" w:hAnsi="仿宋" w:cs="仿宋"/>
        </w:rPr>
      </w:pPr>
      <w:r>
        <w:rPr>
          <w:rFonts w:ascii="仿宋" w:eastAsia="仿宋" w:hAnsi="仿宋" w:cs="仿宋" w:hint="eastAsia"/>
        </w:rPr>
        <w:t>（二）商务响应偏离表</w:t>
      </w:r>
    </w:p>
    <w:p w14:paraId="30CFBC42" w14:textId="77777777" w:rsidR="00191C57" w:rsidRDefault="00000000" w:rsidP="00B11FE5">
      <w:pPr>
        <w:snapToGrid w:val="0"/>
        <w:spacing w:line="360" w:lineRule="auto"/>
        <w:jc w:val="center"/>
        <w:rPr>
          <w:rFonts w:ascii="仿宋" w:eastAsia="仿宋" w:hAnsi="仿宋" w:cs="仿宋"/>
          <w:b/>
        </w:rPr>
      </w:pPr>
      <w:r>
        <w:rPr>
          <w:rFonts w:ascii="仿宋" w:eastAsia="仿宋" w:hAnsi="仿宋" w:cs="仿宋" w:hint="eastAsia"/>
          <w:b/>
        </w:rPr>
        <w:t>商务响应偏离表</w:t>
      </w:r>
    </w:p>
    <w:p w14:paraId="2C75FD27" w14:textId="77777777" w:rsidR="00191C57" w:rsidRDefault="00000000" w:rsidP="00B11FE5">
      <w:pPr>
        <w:snapToGrid w:val="0"/>
        <w:spacing w:line="360" w:lineRule="auto"/>
        <w:rPr>
          <w:rFonts w:ascii="仿宋" w:eastAsia="仿宋" w:hAnsi="仿宋" w:cs="仿宋"/>
        </w:rPr>
      </w:pPr>
      <w:r>
        <w:rPr>
          <w:rFonts w:ascii="仿宋" w:eastAsia="仿宋" w:hAnsi="仿宋" w:cs="仿宋" w:hint="eastAsia"/>
        </w:rPr>
        <w:t>对于比选通知书的商务要求，如有任何偏离请如实填写下表：</w:t>
      </w:r>
    </w:p>
    <w:tbl>
      <w:tblPr>
        <w:tblpPr w:leftFromText="180" w:rightFromText="180" w:vertAnchor="text" w:horzAnchor="page" w:tblpX="1372" w:tblpY="481"/>
        <w:tblOverlap w:val="never"/>
        <w:tblW w:w="9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0"/>
        <w:gridCol w:w="3179"/>
        <w:gridCol w:w="2434"/>
        <w:gridCol w:w="2355"/>
      </w:tblGrid>
      <w:tr w:rsidR="00191C57" w14:paraId="27673C2D" w14:textId="77777777">
        <w:trPr>
          <w:trHeight w:val="558"/>
        </w:trPr>
        <w:tc>
          <w:tcPr>
            <w:tcW w:w="1510" w:type="dxa"/>
            <w:vAlign w:val="center"/>
          </w:tcPr>
          <w:p w14:paraId="457D9E74" w14:textId="77777777" w:rsidR="00191C57" w:rsidRDefault="00000000" w:rsidP="00B11FE5">
            <w:pPr>
              <w:jc w:val="center"/>
              <w:rPr>
                <w:rFonts w:ascii="仿宋" w:eastAsia="仿宋" w:hAnsi="仿宋" w:cs="仿宋"/>
              </w:rPr>
            </w:pPr>
            <w:r>
              <w:rPr>
                <w:rFonts w:ascii="仿宋" w:eastAsia="仿宋" w:hAnsi="仿宋" w:cs="仿宋" w:hint="eastAsia"/>
              </w:rPr>
              <w:t>序号</w:t>
            </w:r>
          </w:p>
        </w:tc>
        <w:tc>
          <w:tcPr>
            <w:tcW w:w="3179" w:type="dxa"/>
            <w:vAlign w:val="center"/>
          </w:tcPr>
          <w:p w14:paraId="7F34A772" w14:textId="77777777" w:rsidR="00191C57" w:rsidRDefault="00000000" w:rsidP="00B11FE5">
            <w:pPr>
              <w:jc w:val="center"/>
              <w:rPr>
                <w:rFonts w:ascii="仿宋" w:eastAsia="仿宋" w:hAnsi="仿宋" w:cs="仿宋"/>
              </w:rPr>
            </w:pPr>
            <w:r>
              <w:rPr>
                <w:rFonts w:ascii="仿宋" w:eastAsia="仿宋" w:hAnsi="仿宋" w:cs="仿宋" w:hint="eastAsia"/>
              </w:rPr>
              <w:t>比选项目需求</w:t>
            </w:r>
          </w:p>
        </w:tc>
        <w:tc>
          <w:tcPr>
            <w:tcW w:w="2434" w:type="dxa"/>
            <w:vAlign w:val="center"/>
          </w:tcPr>
          <w:p w14:paraId="2208C26B" w14:textId="77777777" w:rsidR="00191C57" w:rsidRDefault="00000000" w:rsidP="00B11FE5">
            <w:pPr>
              <w:jc w:val="center"/>
              <w:rPr>
                <w:rFonts w:ascii="仿宋" w:eastAsia="仿宋" w:hAnsi="仿宋" w:cs="仿宋"/>
              </w:rPr>
            </w:pPr>
            <w:r>
              <w:rPr>
                <w:rFonts w:ascii="仿宋" w:eastAsia="仿宋" w:hAnsi="仿宋" w:cs="仿宋" w:hint="eastAsia"/>
              </w:rPr>
              <w:t>响应情况</w:t>
            </w:r>
          </w:p>
        </w:tc>
        <w:tc>
          <w:tcPr>
            <w:tcW w:w="2355" w:type="dxa"/>
            <w:vAlign w:val="center"/>
          </w:tcPr>
          <w:p w14:paraId="45173C0B" w14:textId="77777777" w:rsidR="00191C57" w:rsidRDefault="00000000" w:rsidP="00B11FE5">
            <w:pPr>
              <w:jc w:val="center"/>
              <w:rPr>
                <w:rFonts w:ascii="仿宋" w:eastAsia="仿宋" w:hAnsi="仿宋" w:cs="仿宋"/>
              </w:rPr>
            </w:pPr>
            <w:r>
              <w:rPr>
                <w:rFonts w:ascii="仿宋" w:eastAsia="仿宋" w:hAnsi="仿宋" w:cs="仿宋" w:hint="eastAsia"/>
              </w:rPr>
              <w:t>差异说明</w:t>
            </w:r>
          </w:p>
        </w:tc>
      </w:tr>
      <w:tr w:rsidR="00191C57" w14:paraId="79A5B2AC" w14:textId="77777777">
        <w:trPr>
          <w:trHeight w:val="703"/>
        </w:trPr>
        <w:tc>
          <w:tcPr>
            <w:tcW w:w="1510" w:type="dxa"/>
            <w:vAlign w:val="center"/>
          </w:tcPr>
          <w:p w14:paraId="3E7C5D72"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3179" w:type="dxa"/>
            <w:vAlign w:val="center"/>
          </w:tcPr>
          <w:p w14:paraId="4419A2C0"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434" w:type="dxa"/>
            <w:vAlign w:val="center"/>
          </w:tcPr>
          <w:p w14:paraId="26856C67"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355" w:type="dxa"/>
            <w:vAlign w:val="center"/>
          </w:tcPr>
          <w:p w14:paraId="679C7E49"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r>
      <w:tr w:rsidR="00191C57" w14:paraId="1321DD54" w14:textId="77777777">
        <w:trPr>
          <w:trHeight w:val="703"/>
        </w:trPr>
        <w:tc>
          <w:tcPr>
            <w:tcW w:w="1510" w:type="dxa"/>
            <w:vAlign w:val="center"/>
          </w:tcPr>
          <w:p w14:paraId="64C46FDC"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3179" w:type="dxa"/>
            <w:vAlign w:val="center"/>
          </w:tcPr>
          <w:p w14:paraId="5F044308"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434" w:type="dxa"/>
            <w:vAlign w:val="center"/>
          </w:tcPr>
          <w:p w14:paraId="418C6A44"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355" w:type="dxa"/>
            <w:vAlign w:val="center"/>
          </w:tcPr>
          <w:p w14:paraId="42D57CCF"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r>
      <w:tr w:rsidR="00191C57" w14:paraId="06101163" w14:textId="77777777">
        <w:trPr>
          <w:trHeight w:val="703"/>
        </w:trPr>
        <w:tc>
          <w:tcPr>
            <w:tcW w:w="1510" w:type="dxa"/>
            <w:vAlign w:val="center"/>
          </w:tcPr>
          <w:p w14:paraId="1534A7F9"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3179" w:type="dxa"/>
            <w:vAlign w:val="center"/>
          </w:tcPr>
          <w:p w14:paraId="201CC7BC"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434" w:type="dxa"/>
            <w:vAlign w:val="center"/>
          </w:tcPr>
          <w:p w14:paraId="0B274DB1"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355" w:type="dxa"/>
            <w:vAlign w:val="center"/>
          </w:tcPr>
          <w:p w14:paraId="7DDC4355"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r>
      <w:tr w:rsidR="00191C57" w14:paraId="1C836730" w14:textId="77777777">
        <w:trPr>
          <w:trHeight w:val="703"/>
        </w:trPr>
        <w:tc>
          <w:tcPr>
            <w:tcW w:w="1510" w:type="dxa"/>
            <w:vAlign w:val="center"/>
          </w:tcPr>
          <w:p w14:paraId="3177C008"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3179" w:type="dxa"/>
            <w:vAlign w:val="center"/>
          </w:tcPr>
          <w:p w14:paraId="5A0ECE2B"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434" w:type="dxa"/>
            <w:vAlign w:val="center"/>
          </w:tcPr>
          <w:p w14:paraId="05082A9B"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355" w:type="dxa"/>
            <w:vAlign w:val="center"/>
          </w:tcPr>
          <w:p w14:paraId="25572DC3"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r>
      <w:tr w:rsidR="00191C57" w14:paraId="1AAD2899" w14:textId="77777777">
        <w:trPr>
          <w:trHeight w:val="703"/>
        </w:trPr>
        <w:tc>
          <w:tcPr>
            <w:tcW w:w="1510" w:type="dxa"/>
            <w:vAlign w:val="center"/>
          </w:tcPr>
          <w:p w14:paraId="781A4BA4"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3179" w:type="dxa"/>
            <w:vAlign w:val="center"/>
          </w:tcPr>
          <w:p w14:paraId="23D4BD0E"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434" w:type="dxa"/>
            <w:vAlign w:val="center"/>
          </w:tcPr>
          <w:p w14:paraId="336579E9"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355" w:type="dxa"/>
            <w:vAlign w:val="center"/>
          </w:tcPr>
          <w:p w14:paraId="57029F7B"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r>
      <w:tr w:rsidR="00191C57" w14:paraId="285DD9A7" w14:textId="77777777">
        <w:trPr>
          <w:trHeight w:val="703"/>
        </w:trPr>
        <w:tc>
          <w:tcPr>
            <w:tcW w:w="1510" w:type="dxa"/>
            <w:vAlign w:val="center"/>
          </w:tcPr>
          <w:p w14:paraId="7FFB332B"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3179" w:type="dxa"/>
            <w:vAlign w:val="center"/>
          </w:tcPr>
          <w:p w14:paraId="62E704A9"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434" w:type="dxa"/>
            <w:vAlign w:val="center"/>
          </w:tcPr>
          <w:p w14:paraId="53AAB3F7"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c>
          <w:tcPr>
            <w:tcW w:w="2355" w:type="dxa"/>
            <w:vAlign w:val="center"/>
          </w:tcPr>
          <w:p w14:paraId="56C6EC23" w14:textId="77777777" w:rsidR="00191C57" w:rsidRDefault="00191C57" w:rsidP="00B11FE5">
            <w:pPr>
              <w:tabs>
                <w:tab w:val="left" w:pos="6300"/>
              </w:tabs>
              <w:snapToGrid w:val="0"/>
              <w:spacing w:line="360" w:lineRule="auto"/>
              <w:jc w:val="center"/>
              <w:outlineLvl w:val="0"/>
              <w:rPr>
                <w:rFonts w:ascii="仿宋" w:eastAsia="仿宋" w:hAnsi="仿宋" w:cs="仿宋"/>
                <w:sz w:val="21"/>
              </w:rPr>
            </w:pPr>
          </w:p>
        </w:tc>
      </w:tr>
    </w:tbl>
    <w:p w14:paraId="33739477" w14:textId="77777777" w:rsidR="00191C57" w:rsidRDefault="00191C57" w:rsidP="00B11FE5">
      <w:pPr>
        <w:snapToGrid w:val="0"/>
        <w:spacing w:line="360" w:lineRule="auto"/>
        <w:rPr>
          <w:rFonts w:ascii="仿宋" w:eastAsia="仿宋" w:hAnsi="仿宋" w:cs="仿宋"/>
        </w:rPr>
      </w:pPr>
    </w:p>
    <w:p w14:paraId="741366EE" w14:textId="77777777" w:rsidR="00191C57" w:rsidRDefault="00000000" w:rsidP="00B11FE5">
      <w:pPr>
        <w:spacing w:line="500" w:lineRule="exact"/>
        <w:ind w:firstLineChars="250" w:firstLine="600"/>
        <w:rPr>
          <w:rFonts w:ascii="仿宋" w:eastAsia="仿宋" w:hAnsi="仿宋" w:cs="仿宋"/>
        </w:rPr>
      </w:pPr>
      <w:r>
        <w:rPr>
          <w:rFonts w:ascii="仿宋" w:eastAsia="仿宋" w:hAnsi="仿宋" w:cs="仿宋" w:hint="eastAsia"/>
        </w:rPr>
        <w:t>供应商：                                      法定代表人授权代表：</w:t>
      </w:r>
    </w:p>
    <w:p w14:paraId="2760A02A" w14:textId="77777777" w:rsidR="00191C57" w:rsidRDefault="00000000" w:rsidP="00B11FE5">
      <w:pPr>
        <w:spacing w:line="500" w:lineRule="exact"/>
        <w:ind w:firstLineChars="150" w:firstLine="360"/>
        <w:rPr>
          <w:rFonts w:ascii="仿宋" w:eastAsia="仿宋" w:hAnsi="仿宋" w:cs="仿宋"/>
        </w:rPr>
      </w:pPr>
      <w:r>
        <w:rPr>
          <w:rFonts w:ascii="仿宋" w:eastAsia="仿宋" w:hAnsi="仿宋" w:cs="仿宋" w:hint="eastAsia"/>
        </w:rPr>
        <w:t>（供应商公章）                                 （签字或盖章）</w:t>
      </w:r>
    </w:p>
    <w:p w14:paraId="40ED2DB8" w14:textId="77777777" w:rsidR="00191C57" w:rsidRDefault="00000000" w:rsidP="00B11FE5">
      <w:pPr>
        <w:tabs>
          <w:tab w:val="left" w:pos="6300"/>
        </w:tabs>
        <w:snapToGrid w:val="0"/>
        <w:spacing w:line="500" w:lineRule="exact"/>
        <w:ind w:firstLine="570"/>
        <w:rPr>
          <w:rFonts w:ascii="仿宋" w:eastAsia="仿宋" w:hAnsi="仿宋" w:cs="仿宋"/>
        </w:rPr>
      </w:pPr>
      <w:r>
        <w:rPr>
          <w:rFonts w:ascii="仿宋" w:eastAsia="仿宋" w:hAnsi="仿宋" w:cs="仿宋" w:hint="eastAsia"/>
        </w:rPr>
        <w:t xml:space="preserve">                                            年     月     日</w:t>
      </w:r>
    </w:p>
    <w:p w14:paraId="65FFCA1A"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注：</w:t>
      </w:r>
    </w:p>
    <w:p w14:paraId="20F9349E" w14:textId="092012CD"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1.本表即为对本项目“第四篇 商务要求”中所列要求进行比较和响应；</w:t>
      </w:r>
    </w:p>
    <w:p w14:paraId="13645DD4"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2.该表必须按照比选要求逐条如实填写，根据响应情况在“差异说明”项填写正偏离或负偏离及原因，完全符合的填写“无差异”；</w:t>
      </w:r>
    </w:p>
    <w:p w14:paraId="0C704BFC"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3.该表可扩展，并逐页签字或盖章；</w:t>
      </w:r>
    </w:p>
    <w:p w14:paraId="4B1FBE57" w14:textId="77777777" w:rsidR="00191C57" w:rsidRDefault="00000000" w:rsidP="00B11FE5">
      <w:pPr>
        <w:tabs>
          <w:tab w:val="left" w:pos="6300"/>
        </w:tabs>
        <w:snapToGrid w:val="0"/>
        <w:spacing w:line="360" w:lineRule="auto"/>
        <w:ind w:firstLineChars="200" w:firstLine="480"/>
        <w:rPr>
          <w:rFonts w:ascii="仿宋" w:eastAsia="仿宋" w:hAnsi="仿宋" w:cs="仿宋"/>
          <w:u w:val="single"/>
        </w:rPr>
      </w:pPr>
      <w:r>
        <w:rPr>
          <w:rFonts w:ascii="仿宋" w:eastAsia="仿宋" w:hAnsi="仿宋" w:cs="仿宋" w:hint="eastAsia"/>
        </w:rPr>
        <w:t>4.若“响应情况”栏中仅填写“无偏离”或“有偏离”等内容而未作实质性参数描述，该供应商将失去成为成交供应商的资格，仅保留其合格供应商的身份。</w:t>
      </w:r>
    </w:p>
    <w:p w14:paraId="1BD5E780" w14:textId="77777777" w:rsidR="00191C57" w:rsidRDefault="00000000" w:rsidP="00B11FE5">
      <w:pPr>
        <w:spacing w:line="380" w:lineRule="exact"/>
        <w:ind w:firstLineChars="200" w:firstLine="48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（三）其它优惠承诺（格式自定）</w:t>
      </w:r>
    </w:p>
    <w:p w14:paraId="781ECF72" w14:textId="77777777" w:rsidR="00191C57" w:rsidRDefault="00000000" w:rsidP="00B11FE5">
      <w:pPr>
        <w:pStyle w:val="3"/>
        <w:spacing w:before="0" w:after="0" w:line="360" w:lineRule="auto"/>
        <w:rPr>
          <w:rFonts w:ascii="仿宋" w:eastAsia="仿宋" w:hAnsi="仿宋" w:cs="仿宋"/>
          <w:sz w:val="24"/>
          <w:szCs w:val="24"/>
        </w:rPr>
      </w:pPr>
      <w:r>
        <w:rPr>
          <w:rFonts w:ascii="仿宋" w:eastAsia="仿宋" w:hAnsi="仿宋" w:cs="仿宋" w:hint="eastAsia"/>
          <w:b w:val="0"/>
          <w:sz w:val="24"/>
          <w:szCs w:val="24"/>
        </w:rPr>
        <w:br w:type="page"/>
      </w:r>
      <w:bookmarkStart w:id="167" w:name="_Toc486585243"/>
      <w:bookmarkStart w:id="168" w:name="_Toc486608280"/>
      <w:bookmarkStart w:id="169" w:name="_Toc23557"/>
      <w:bookmarkStart w:id="170" w:name="_Toc487204800"/>
      <w:bookmarkStart w:id="171" w:name="_Toc8290"/>
      <w:bookmarkStart w:id="172" w:name="_Toc205908939"/>
      <w:r>
        <w:rPr>
          <w:rFonts w:ascii="仿宋" w:eastAsia="仿宋" w:hAnsi="仿宋" w:cs="仿宋" w:hint="eastAsia"/>
          <w:sz w:val="24"/>
          <w:szCs w:val="24"/>
        </w:rPr>
        <w:lastRenderedPageBreak/>
        <w:t>四、资格条件及其他</w:t>
      </w:r>
      <w:bookmarkEnd w:id="167"/>
      <w:bookmarkEnd w:id="168"/>
      <w:bookmarkEnd w:id="169"/>
      <w:bookmarkEnd w:id="170"/>
      <w:bookmarkEnd w:id="171"/>
      <w:bookmarkEnd w:id="172"/>
    </w:p>
    <w:p w14:paraId="51094039" w14:textId="77777777" w:rsidR="00191C57" w:rsidRDefault="00000000" w:rsidP="00B11FE5">
      <w:pPr>
        <w:spacing w:line="420" w:lineRule="exact"/>
        <w:ind w:firstLineChars="200" w:firstLine="480"/>
        <w:rPr>
          <w:rFonts w:ascii="仿宋" w:eastAsia="仿宋" w:hAnsi="仿宋" w:cs="仿宋"/>
        </w:rPr>
      </w:pPr>
      <w:r>
        <w:rPr>
          <w:rFonts w:ascii="仿宋" w:eastAsia="仿宋" w:hAnsi="仿宋" w:cs="仿宋" w:hint="eastAsia"/>
        </w:rPr>
        <w:t>（一）营业执照（副本）或事业单位法人证书（副本）复印件或个体工商户营业执照</w:t>
      </w:r>
    </w:p>
    <w:p w14:paraId="6AF1B5A1" w14:textId="77777777" w:rsidR="00191C57" w:rsidRDefault="00191C57" w:rsidP="00B11FE5">
      <w:pPr>
        <w:tabs>
          <w:tab w:val="left" w:pos="6300"/>
        </w:tabs>
        <w:snapToGrid w:val="0"/>
        <w:spacing w:line="360" w:lineRule="auto"/>
        <w:ind w:firstLine="570"/>
        <w:rPr>
          <w:rFonts w:ascii="仿宋" w:eastAsia="仿宋" w:hAnsi="仿宋" w:cs="仿宋"/>
        </w:rPr>
      </w:pPr>
    </w:p>
    <w:p w14:paraId="55D1C30B" w14:textId="77777777" w:rsidR="00191C57" w:rsidRDefault="00191C57" w:rsidP="00B11FE5">
      <w:pPr>
        <w:tabs>
          <w:tab w:val="left" w:pos="6300"/>
        </w:tabs>
        <w:snapToGrid w:val="0"/>
        <w:spacing w:line="380" w:lineRule="exact"/>
        <w:ind w:firstLine="570"/>
        <w:rPr>
          <w:rFonts w:ascii="仿宋" w:eastAsia="仿宋" w:hAnsi="仿宋" w:cs="仿宋"/>
        </w:rPr>
      </w:pPr>
    </w:p>
    <w:p w14:paraId="6B346A04"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（二）法定代表人身份证明书（格式）</w:t>
      </w:r>
    </w:p>
    <w:p w14:paraId="54D4004E" w14:textId="77777777" w:rsidR="00191C57" w:rsidRDefault="00191C57" w:rsidP="00B11FE5">
      <w:pPr>
        <w:tabs>
          <w:tab w:val="left" w:pos="6300"/>
        </w:tabs>
        <w:snapToGrid w:val="0"/>
        <w:spacing w:line="360" w:lineRule="auto"/>
        <w:ind w:firstLine="570"/>
        <w:rPr>
          <w:rFonts w:ascii="仿宋" w:eastAsia="仿宋" w:hAnsi="仿宋" w:cs="仿宋"/>
        </w:rPr>
      </w:pPr>
    </w:p>
    <w:p w14:paraId="641C9D0E"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项目名称：</w:t>
      </w:r>
    </w:p>
    <w:p w14:paraId="38C2116E" w14:textId="77777777" w:rsidR="00191C57" w:rsidRDefault="00191C57" w:rsidP="00B11FE5">
      <w:pPr>
        <w:tabs>
          <w:tab w:val="left" w:pos="6300"/>
        </w:tabs>
        <w:snapToGrid w:val="0"/>
        <w:spacing w:line="360" w:lineRule="auto"/>
        <w:ind w:firstLine="570"/>
        <w:rPr>
          <w:rFonts w:ascii="仿宋" w:eastAsia="仿宋" w:hAnsi="仿宋" w:cs="仿宋"/>
        </w:rPr>
      </w:pPr>
    </w:p>
    <w:p w14:paraId="08237FA8"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致：</w:t>
      </w:r>
      <w:r>
        <w:rPr>
          <w:rFonts w:ascii="仿宋" w:eastAsia="仿宋" w:hAnsi="仿宋" w:cs="仿宋" w:hint="eastAsia"/>
          <w:u w:val="single"/>
        </w:rPr>
        <w:t>（采购代理机构名称）</w:t>
      </w:r>
      <w:r>
        <w:rPr>
          <w:rFonts w:ascii="仿宋" w:eastAsia="仿宋" w:hAnsi="仿宋" w:cs="仿宋" w:hint="eastAsia"/>
        </w:rPr>
        <w:t>：</w:t>
      </w:r>
    </w:p>
    <w:p w14:paraId="54E50993"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u w:val="single"/>
        </w:rPr>
        <w:t>（法定代表人姓名）</w:t>
      </w:r>
      <w:r>
        <w:rPr>
          <w:rFonts w:ascii="仿宋" w:eastAsia="仿宋" w:hAnsi="仿宋" w:cs="仿宋" w:hint="eastAsia"/>
        </w:rPr>
        <w:t>在</w:t>
      </w:r>
      <w:r>
        <w:rPr>
          <w:rFonts w:ascii="仿宋" w:eastAsia="仿宋" w:hAnsi="仿宋" w:cs="仿宋" w:hint="eastAsia"/>
          <w:u w:val="single"/>
        </w:rPr>
        <w:t>（供应商名称）</w:t>
      </w:r>
      <w:r>
        <w:rPr>
          <w:rFonts w:ascii="仿宋" w:eastAsia="仿宋" w:hAnsi="仿宋" w:cs="仿宋" w:hint="eastAsia"/>
        </w:rPr>
        <w:t>任</w:t>
      </w:r>
      <w:r>
        <w:rPr>
          <w:rFonts w:ascii="仿宋" w:eastAsia="仿宋" w:hAnsi="仿宋" w:cs="仿宋" w:hint="eastAsia"/>
          <w:u w:val="single"/>
        </w:rPr>
        <w:t>（职务名称）</w:t>
      </w:r>
      <w:r>
        <w:rPr>
          <w:rFonts w:ascii="仿宋" w:eastAsia="仿宋" w:hAnsi="仿宋" w:cs="仿宋" w:hint="eastAsia"/>
        </w:rPr>
        <w:t>职务，是</w:t>
      </w:r>
      <w:r>
        <w:rPr>
          <w:rFonts w:ascii="仿宋" w:eastAsia="仿宋" w:hAnsi="仿宋" w:cs="仿宋" w:hint="eastAsia"/>
          <w:u w:val="single"/>
        </w:rPr>
        <w:t>（供应商名称）</w:t>
      </w:r>
      <w:r>
        <w:rPr>
          <w:rFonts w:ascii="仿宋" w:eastAsia="仿宋" w:hAnsi="仿宋" w:cs="仿宋" w:hint="eastAsia"/>
        </w:rPr>
        <w:t>的法定代表人。</w:t>
      </w:r>
    </w:p>
    <w:p w14:paraId="71AD396C" w14:textId="77777777" w:rsidR="00191C57" w:rsidRDefault="00191C57" w:rsidP="00B11FE5">
      <w:pPr>
        <w:tabs>
          <w:tab w:val="left" w:pos="6300"/>
        </w:tabs>
        <w:snapToGrid w:val="0"/>
        <w:spacing w:line="360" w:lineRule="auto"/>
        <w:ind w:firstLine="570"/>
        <w:rPr>
          <w:rFonts w:ascii="仿宋" w:eastAsia="仿宋" w:hAnsi="仿宋" w:cs="仿宋"/>
        </w:rPr>
      </w:pPr>
    </w:p>
    <w:p w14:paraId="1D80C917"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特此证明。</w:t>
      </w:r>
    </w:p>
    <w:p w14:paraId="70AF3DB6" w14:textId="77777777" w:rsidR="00191C57" w:rsidRDefault="00191C57" w:rsidP="00B11FE5">
      <w:pPr>
        <w:tabs>
          <w:tab w:val="left" w:pos="6300"/>
        </w:tabs>
        <w:snapToGrid w:val="0"/>
        <w:spacing w:line="360" w:lineRule="auto"/>
        <w:ind w:firstLine="570"/>
        <w:rPr>
          <w:rFonts w:ascii="仿宋" w:eastAsia="仿宋" w:hAnsi="仿宋" w:cs="仿宋"/>
        </w:rPr>
      </w:pPr>
    </w:p>
    <w:p w14:paraId="0DDF5E77" w14:textId="77777777" w:rsidR="00191C57" w:rsidRDefault="00191C57" w:rsidP="00B11FE5">
      <w:pPr>
        <w:tabs>
          <w:tab w:val="left" w:pos="6300"/>
        </w:tabs>
        <w:snapToGrid w:val="0"/>
        <w:spacing w:line="360" w:lineRule="auto"/>
        <w:ind w:firstLine="570"/>
        <w:rPr>
          <w:rFonts w:ascii="仿宋" w:eastAsia="仿宋" w:hAnsi="仿宋" w:cs="仿宋"/>
        </w:rPr>
      </w:pPr>
    </w:p>
    <w:p w14:paraId="4D37ABB5" w14:textId="77777777" w:rsidR="00191C57" w:rsidRDefault="00191C57" w:rsidP="00B11FE5">
      <w:pPr>
        <w:tabs>
          <w:tab w:val="left" w:pos="6300"/>
        </w:tabs>
        <w:snapToGrid w:val="0"/>
        <w:spacing w:line="360" w:lineRule="auto"/>
        <w:ind w:firstLine="570"/>
        <w:rPr>
          <w:rFonts w:ascii="仿宋" w:eastAsia="仿宋" w:hAnsi="仿宋" w:cs="仿宋"/>
        </w:rPr>
      </w:pPr>
    </w:p>
    <w:p w14:paraId="6BC32C99"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 xml:space="preserve">                                             （供应商公章）</w:t>
      </w:r>
    </w:p>
    <w:p w14:paraId="3992CE5C" w14:textId="77777777" w:rsidR="00191C57" w:rsidRDefault="00191C57" w:rsidP="00B11FE5">
      <w:pPr>
        <w:tabs>
          <w:tab w:val="left" w:pos="6300"/>
        </w:tabs>
        <w:snapToGrid w:val="0"/>
        <w:spacing w:line="360" w:lineRule="auto"/>
        <w:ind w:firstLine="570"/>
        <w:rPr>
          <w:rFonts w:ascii="仿宋" w:eastAsia="仿宋" w:hAnsi="仿宋" w:cs="仿宋"/>
        </w:rPr>
      </w:pPr>
    </w:p>
    <w:p w14:paraId="50038519"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 xml:space="preserve">                                             年   月   日</w:t>
      </w:r>
    </w:p>
    <w:p w14:paraId="3215FC94" w14:textId="77777777" w:rsidR="00191C57" w:rsidRDefault="00191C57" w:rsidP="00B11FE5">
      <w:pPr>
        <w:tabs>
          <w:tab w:val="left" w:pos="6300"/>
        </w:tabs>
        <w:snapToGrid w:val="0"/>
        <w:spacing w:line="360" w:lineRule="auto"/>
        <w:ind w:firstLine="570"/>
        <w:rPr>
          <w:rFonts w:ascii="仿宋" w:eastAsia="仿宋" w:hAnsi="仿宋" w:cs="仿宋"/>
        </w:rPr>
      </w:pPr>
    </w:p>
    <w:p w14:paraId="10879435"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（附：法定代表人身份证正反面复印件）</w:t>
      </w:r>
    </w:p>
    <w:p w14:paraId="3C4D71F2" w14:textId="77777777" w:rsidR="00191C57" w:rsidRDefault="00191C57" w:rsidP="00B11FE5">
      <w:pPr>
        <w:tabs>
          <w:tab w:val="left" w:pos="6300"/>
        </w:tabs>
        <w:snapToGrid w:val="0"/>
        <w:spacing w:line="380" w:lineRule="exact"/>
        <w:ind w:firstLine="570"/>
        <w:rPr>
          <w:rFonts w:ascii="仿宋" w:eastAsia="仿宋" w:hAnsi="仿宋" w:cs="仿宋"/>
        </w:rPr>
      </w:pPr>
    </w:p>
    <w:p w14:paraId="02192FB4" w14:textId="77777777" w:rsidR="00191C57" w:rsidRDefault="00191C57" w:rsidP="00B11FE5">
      <w:pPr>
        <w:tabs>
          <w:tab w:val="left" w:pos="6300"/>
        </w:tabs>
        <w:snapToGrid w:val="0"/>
        <w:spacing w:line="380" w:lineRule="exact"/>
        <w:ind w:firstLine="570"/>
        <w:rPr>
          <w:rFonts w:ascii="仿宋" w:eastAsia="仿宋" w:hAnsi="仿宋" w:cs="仿宋"/>
        </w:rPr>
      </w:pPr>
    </w:p>
    <w:p w14:paraId="1B47B741" w14:textId="77777777" w:rsidR="00191C57" w:rsidRDefault="00191C57" w:rsidP="00B11FE5">
      <w:pPr>
        <w:tabs>
          <w:tab w:val="left" w:pos="6300"/>
        </w:tabs>
        <w:snapToGrid w:val="0"/>
        <w:spacing w:line="380" w:lineRule="exact"/>
        <w:ind w:firstLine="570"/>
        <w:rPr>
          <w:rFonts w:ascii="仿宋" w:eastAsia="仿宋" w:hAnsi="仿宋" w:cs="仿宋"/>
        </w:rPr>
      </w:pPr>
    </w:p>
    <w:p w14:paraId="294DE832" w14:textId="77777777" w:rsidR="00191C57" w:rsidRDefault="00191C57" w:rsidP="00B11FE5">
      <w:pPr>
        <w:tabs>
          <w:tab w:val="left" w:pos="6300"/>
        </w:tabs>
        <w:snapToGrid w:val="0"/>
        <w:spacing w:line="380" w:lineRule="exact"/>
        <w:ind w:firstLine="570"/>
        <w:rPr>
          <w:rFonts w:ascii="仿宋" w:eastAsia="仿宋" w:hAnsi="仿宋" w:cs="仿宋"/>
        </w:rPr>
      </w:pPr>
    </w:p>
    <w:p w14:paraId="2CD19DC2" w14:textId="77777777" w:rsidR="00191C57" w:rsidRDefault="00191C57" w:rsidP="00B11FE5">
      <w:pPr>
        <w:tabs>
          <w:tab w:val="left" w:pos="6300"/>
        </w:tabs>
        <w:snapToGrid w:val="0"/>
        <w:spacing w:line="380" w:lineRule="exact"/>
        <w:ind w:firstLine="570"/>
        <w:rPr>
          <w:rFonts w:ascii="仿宋" w:eastAsia="仿宋" w:hAnsi="仿宋" w:cs="仿宋"/>
        </w:rPr>
      </w:pPr>
    </w:p>
    <w:p w14:paraId="009DDBEB" w14:textId="77777777" w:rsidR="00191C57" w:rsidRDefault="00191C57" w:rsidP="00B11FE5">
      <w:pPr>
        <w:tabs>
          <w:tab w:val="left" w:pos="6300"/>
        </w:tabs>
        <w:snapToGrid w:val="0"/>
        <w:spacing w:line="380" w:lineRule="exact"/>
        <w:ind w:firstLine="570"/>
        <w:rPr>
          <w:rFonts w:ascii="仿宋" w:eastAsia="仿宋" w:hAnsi="仿宋" w:cs="仿宋"/>
        </w:rPr>
      </w:pPr>
    </w:p>
    <w:p w14:paraId="430A81F0"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br w:type="column"/>
      </w:r>
      <w:r>
        <w:rPr>
          <w:rFonts w:ascii="仿宋" w:eastAsia="仿宋" w:hAnsi="仿宋" w:cs="仿宋" w:hint="eastAsia"/>
        </w:rPr>
        <w:lastRenderedPageBreak/>
        <w:t>（三）法定代表人授权委托书（格式）</w:t>
      </w:r>
    </w:p>
    <w:p w14:paraId="0527BD8B" w14:textId="77777777" w:rsidR="00191C57" w:rsidRDefault="00191C57" w:rsidP="00B11FE5">
      <w:pPr>
        <w:tabs>
          <w:tab w:val="left" w:pos="6300"/>
        </w:tabs>
        <w:snapToGrid w:val="0"/>
        <w:spacing w:line="360" w:lineRule="auto"/>
        <w:ind w:firstLine="570"/>
        <w:rPr>
          <w:rFonts w:ascii="仿宋" w:eastAsia="仿宋" w:hAnsi="仿宋" w:cs="仿宋"/>
        </w:rPr>
      </w:pPr>
    </w:p>
    <w:p w14:paraId="609F24E8"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项目名称：</w:t>
      </w:r>
    </w:p>
    <w:p w14:paraId="5457C6F3" w14:textId="77777777" w:rsidR="00191C57" w:rsidRDefault="00191C57" w:rsidP="00B11FE5">
      <w:pPr>
        <w:tabs>
          <w:tab w:val="left" w:pos="6300"/>
        </w:tabs>
        <w:snapToGrid w:val="0"/>
        <w:spacing w:line="360" w:lineRule="auto"/>
        <w:ind w:firstLine="570"/>
        <w:rPr>
          <w:rFonts w:ascii="仿宋" w:eastAsia="仿宋" w:hAnsi="仿宋" w:cs="仿宋"/>
        </w:rPr>
      </w:pPr>
    </w:p>
    <w:p w14:paraId="46783CFB"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致：</w:t>
      </w:r>
      <w:r>
        <w:rPr>
          <w:rFonts w:ascii="仿宋" w:eastAsia="仿宋" w:hAnsi="仿宋" w:cs="仿宋" w:hint="eastAsia"/>
          <w:u w:val="single"/>
        </w:rPr>
        <w:t>（采购代理机构名称）</w:t>
      </w:r>
      <w:r>
        <w:rPr>
          <w:rFonts w:ascii="仿宋" w:eastAsia="仿宋" w:hAnsi="仿宋" w:cs="仿宋" w:hint="eastAsia"/>
        </w:rPr>
        <w:t>：</w:t>
      </w:r>
    </w:p>
    <w:p w14:paraId="0DC847D2"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u w:val="single"/>
        </w:rPr>
        <w:t>（供应商法定代表人名称）</w:t>
      </w:r>
      <w:r>
        <w:rPr>
          <w:rFonts w:ascii="仿宋" w:eastAsia="仿宋" w:hAnsi="仿宋" w:cs="仿宋" w:hint="eastAsia"/>
        </w:rPr>
        <w:t>是</w:t>
      </w:r>
      <w:r>
        <w:rPr>
          <w:rFonts w:ascii="仿宋" w:eastAsia="仿宋" w:hAnsi="仿宋" w:cs="仿宋" w:hint="eastAsia"/>
          <w:u w:val="single"/>
        </w:rPr>
        <w:t>（供应商名称）</w:t>
      </w:r>
      <w:r>
        <w:rPr>
          <w:rFonts w:ascii="仿宋" w:eastAsia="仿宋" w:hAnsi="仿宋" w:cs="仿宋" w:hint="eastAsia"/>
        </w:rPr>
        <w:t>的法定代表人，特授权</w:t>
      </w:r>
      <w:r>
        <w:rPr>
          <w:rFonts w:ascii="仿宋" w:eastAsia="仿宋" w:hAnsi="仿宋" w:cs="仿宋" w:hint="eastAsia"/>
          <w:u w:val="single"/>
        </w:rPr>
        <w:t>（被授权人姓名及身份证代码）</w:t>
      </w:r>
      <w:r>
        <w:rPr>
          <w:rFonts w:ascii="仿宋" w:eastAsia="仿宋" w:hAnsi="仿宋" w:cs="仿宋" w:hint="eastAsia"/>
        </w:rPr>
        <w:t>代表我单位全权办理上述项目的比选、签约等具体工作，并签署全部有关文件、协议及合同。</w:t>
      </w:r>
    </w:p>
    <w:p w14:paraId="57780693"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我单位对被授权人的签字负全部责任。</w:t>
      </w:r>
    </w:p>
    <w:p w14:paraId="32A11397" w14:textId="77777777" w:rsidR="00191C57" w:rsidRDefault="00000000" w:rsidP="00B11FE5">
      <w:pPr>
        <w:tabs>
          <w:tab w:val="left" w:pos="6300"/>
        </w:tabs>
        <w:snapToGrid w:val="0"/>
        <w:spacing w:line="360" w:lineRule="auto"/>
        <w:ind w:firstLineChars="200" w:firstLine="480"/>
        <w:rPr>
          <w:rFonts w:ascii="仿宋" w:eastAsia="仿宋" w:hAnsi="仿宋" w:cs="仿宋"/>
        </w:rPr>
      </w:pPr>
      <w:r>
        <w:rPr>
          <w:rFonts w:ascii="仿宋" w:eastAsia="仿宋" w:hAnsi="仿宋" w:cs="仿宋" w:hint="eastAsia"/>
        </w:rPr>
        <w:t>在撤消授权的书面通知以前，本授权书一直有效。被授权人在授权书有效期内签署的所有文件不因授权的撤消而失效。</w:t>
      </w:r>
    </w:p>
    <w:p w14:paraId="687947B1" w14:textId="77777777" w:rsidR="00191C57" w:rsidRDefault="00191C57" w:rsidP="00B11FE5">
      <w:pPr>
        <w:tabs>
          <w:tab w:val="left" w:pos="6300"/>
        </w:tabs>
        <w:snapToGrid w:val="0"/>
        <w:spacing w:line="360" w:lineRule="auto"/>
        <w:ind w:firstLine="570"/>
        <w:rPr>
          <w:rFonts w:ascii="仿宋" w:eastAsia="仿宋" w:hAnsi="仿宋" w:cs="仿宋"/>
        </w:rPr>
      </w:pPr>
    </w:p>
    <w:p w14:paraId="0FC04837" w14:textId="77777777" w:rsidR="00191C57" w:rsidRDefault="00191C57" w:rsidP="00B11FE5">
      <w:pPr>
        <w:tabs>
          <w:tab w:val="left" w:pos="6300"/>
        </w:tabs>
        <w:snapToGrid w:val="0"/>
        <w:spacing w:line="360" w:lineRule="auto"/>
        <w:ind w:firstLine="570"/>
        <w:rPr>
          <w:rFonts w:ascii="仿宋" w:eastAsia="仿宋" w:hAnsi="仿宋" w:cs="仿宋"/>
        </w:rPr>
      </w:pPr>
    </w:p>
    <w:p w14:paraId="5E9F2392"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被授权人：                                   供应商法定代表人：</w:t>
      </w:r>
    </w:p>
    <w:p w14:paraId="1A247DB8"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（签字或盖章）                              （签字或盖章）</w:t>
      </w:r>
    </w:p>
    <w:p w14:paraId="04F7C1FB" w14:textId="77777777" w:rsidR="00191C57" w:rsidRDefault="00191C57" w:rsidP="00B11FE5">
      <w:pPr>
        <w:tabs>
          <w:tab w:val="left" w:pos="6300"/>
        </w:tabs>
        <w:snapToGrid w:val="0"/>
        <w:spacing w:line="360" w:lineRule="auto"/>
        <w:ind w:firstLine="570"/>
        <w:rPr>
          <w:rFonts w:ascii="仿宋" w:eastAsia="仿宋" w:hAnsi="仿宋" w:cs="仿宋"/>
        </w:rPr>
      </w:pPr>
    </w:p>
    <w:p w14:paraId="2FD96E43" w14:textId="77777777" w:rsidR="00191C57" w:rsidRDefault="00191C57" w:rsidP="00B11FE5">
      <w:pPr>
        <w:tabs>
          <w:tab w:val="left" w:pos="6300"/>
        </w:tabs>
        <w:snapToGrid w:val="0"/>
        <w:spacing w:line="360" w:lineRule="auto"/>
        <w:ind w:firstLine="570"/>
        <w:rPr>
          <w:rFonts w:ascii="仿宋" w:eastAsia="仿宋" w:hAnsi="仿宋" w:cs="仿宋"/>
        </w:rPr>
      </w:pPr>
    </w:p>
    <w:p w14:paraId="4367BD08" w14:textId="77777777" w:rsidR="00191C57" w:rsidRDefault="00000000" w:rsidP="00B11FE5">
      <w:pPr>
        <w:tabs>
          <w:tab w:val="left" w:pos="6300"/>
        </w:tabs>
        <w:snapToGrid w:val="0"/>
        <w:spacing w:line="360" w:lineRule="auto"/>
        <w:ind w:firstLine="570"/>
        <w:rPr>
          <w:rFonts w:ascii="仿宋" w:eastAsia="仿宋" w:hAnsi="仿宋" w:cs="仿宋"/>
        </w:rPr>
      </w:pPr>
      <w:r>
        <w:rPr>
          <w:rFonts w:ascii="仿宋" w:eastAsia="仿宋" w:hAnsi="仿宋" w:cs="仿宋" w:hint="eastAsia"/>
        </w:rPr>
        <w:t>（附：被授权人身份证正反面复印件）</w:t>
      </w:r>
    </w:p>
    <w:p w14:paraId="7DCBBAB0" w14:textId="77777777" w:rsidR="00191C57" w:rsidRDefault="00191C57" w:rsidP="00B11FE5">
      <w:pPr>
        <w:tabs>
          <w:tab w:val="left" w:pos="6300"/>
        </w:tabs>
        <w:snapToGrid w:val="0"/>
        <w:spacing w:line="360" w:lineRule="auto"/>
        <w:ind w:firstLine="570"/>
        <w:rPr>
          <w:rFonts w:ascii="仿宋" w:eastAsia="仿宋" w:hAnsi="仿宋" w:cs="仿宋"/>
        </w:rPr>
      </w:pPr>
    </w:p>
    <w:p w14:paraId="0BC5E987" w14:textId="77777777" w:rsidR="00191C57" w:rsidRDefault="00191C57" w:rsidP="00B11FE5">
      <w:pPr>
        <w:tabs>
          <w:tab w:val="left" w:pos="6300"/>
        </w:tabs>
        <w:snapToGrid w:val="0"/>
        <w:spacing w:line="360" w:lineRule="auto"/>
        <w:ind w:firstLine="570"/>
        <w:rPr>
          <w:rFonts w:ascii="仿宋" w:eastAsia="仿宋" w:hAnsi="仿宋" w:cs="仿宋"/>
        </w:rPr>
      </w:pPr>
    </w:p>
    <w:p w14:paraId="429C8F9F" w14:textId="77777777" w:rsidR="00191C57" w:rsidRDefault="00191C57" w:rsidP="00B11FE5">
      <w:pPr>
        <w:tabs>
          <w:tab w:val="left" w:pos="6300"/>
        </w:tabs>
        <w:snapToGrid w:val="0"/>
        <w:spacing w:line="360" w:lineRule="auto"/>
        <w:ind w:firstLine="570"/>
        <w:rPr>
          <w:rFonts w:ascii="仿宋" w:eastAsia="仿宋" w:hAnsi="仿宋" w:cs="仿宋"/>
        </w:rPr>
      </w:pPr>
    </w:p>
    <w:p w14:paraId="0B3EADB7" w14:textId="77777777" w:rsidR="00191C57" w:rsidRDefault="00000000" w:rsidP="00B11FE5">
      <w:pPr>
        <w:tabs>
          <w:tab w:val="left" w:pos="6300"/>
        </w:tabs>
        <w:snapToGrid w:val="0"/>
        <w:spacing w:line="360" w:lineRule="auto"/>
        <w:ind w:right="480" w:firstLine="570"/>
        <w:jc w:val="right"/>
        <w:rPr>
          <w:rFonts w:ascii="仿宋" w:eastAsia="仿宋" w:hAnsi="仿宋" w:cs="仿宋"/>
        </w:rPr>
      </w:pPr>
      <w:r>
        <w:rPr>
          <w:rFonts w:ascii="仿宋" w:eastAsia="仿宋" w:hAnsi="仿宋" w:cs="仿宋" w:hint="eastAsia"/>
        </w:rPr>
        <w:t>（供应商公章）</w:t>
      </w:r>
    </w:p>
    <w:p w14:paraId="7E9B0EFB" w14:textId="77777777" w:rsidR="00191C57" w:rsidRDefault="00000000" w:rsidP="00B11FE5">
      <w:pPr>
        <w:tabs>
          <w:tab w:val="left" w:pos="6300"/>
        </w:tabs>
        <w:snapToGrid w:val="0"/>
        <w:spacing w:line="360" w:lineRule="auto"/>
        <w:ind w:right="480" w:firstLine="570"/>
        <w:jc w:val="right"/>
        <w:rPr>
          <w:rFonts w:ascii="仿宋" w:eastAsia="仿宋" w:hAnsi="仿宋" w:cs="仿宋"/>
        </w:rPr>
      </w:pPr>
      <w:r>
        <w:rPr>
          <w:rFonts w:ascii="仿宋" w:eastAsia="仿宋" w:hAnsi="仿宋" w:cs="仿宋" w:hint="eastAsia"/>
        </w:rPr>
        <w:t>年   月   日</w:t>
      </w:r>
    </w:p>
    <w:p w14:paraId="1D9ABAA8" w14:textId="77777777" w:rsidR="00191C57" w:rsidRDefault="00191C57" w:rsidP="00B11FE5">
      <w:pPr>
        <w:pStyle w:val="a4"/>
        <w:spacing w:after="0"/>
        <w:rPr>
          <w:rFonts w:ascii="仿宋" w:eastAsia="仿宋" w:hAnsi="仿宋" w:cs="仿宋"/>
        </w:rPr>
      </w:pPr>
    </w:p>
    <w:p w14:paraId="53F78217" w14:textId="77777777" w:rsidR="00191C57" w:rsidRDefault="00191C57" w:rsidP="00B11FE5">
      <w:pPr>
        <w:pStyle w:val="a4"/>
        <w:spacing w:after="0"/>
        <w:rPr>
          <w:rFonts w:ascii="仿宋" w:eastAsia="仿宋" w:hAnsi="仿宋" w:cs="仿宋"/>
        </w:rPr>
      </w:pPr>
    </w:p>
    <w:p w14:paraId="59469BFF" w14:textId="77777777" w:rsidR="00191C57" w:rsidRDefault="00191C57" w:rsidP="00B11FE5">
      <w:pPr>
        <w:pStyle w:val="a4"/>
        <w:spacing w:after="0"/>
        <w:rPr>
          <w:rFonts w:ascii="仿宋" w:eastAsia="仿宋" w:hAnsi="仿宋" w:cs="仿宋"/>
        </w:rPr>
      </w:pPr>
    </w:p>
    <w:p w14:paraId="04DB7835" w14:textId="77777777" w:rsidR="00191C57" w:rsidRDefault="00191C57" w:rsidP="00B11FE5">
      <w:pPr>
        <w:pStyle w:val="a4"/>
        <w:spacing w:after="0"/>
        <w:rPr>
          <w:rFonts w:ascii="仿宋" w:eastAsia="仿宋" w:hAnsi="仿宋" w:cs="仿宋"/>
        </w:rPr>
      </w:pPr>
    </w:p>
    <w:p w14:paraId="729F3250" w14:textId="77777777" w:rsidR="00191C57" w:rsidRDefault="00191C57" w:rsidP="00B11FE5">
      <w:pPr>
        <w:pStyle w:val="a4"/>
        <w:spacing w:after="0"/>
        <w:rPr>
          <w:rFonts w:ascii="仿宋" w:eastAsia="仿宋" w:hAnsi="仿宋" w:cs="仿宋"/>
        </w:rPr>
      </w:pPr>
    </w:p>
    <w:p w14:paraId="605A1595" w14:textId="77777777" w:rsidR="00191C57" w:rsidRDefault="00191C57" w:rsidP="00B11FE5">
      <w:pPr>
        <w:pStyle w:val="a4"/>
        <w:spacing w:after="0"/>
        <w:rPr>
          <w:rFonts w:ascii="仿宋" w:eastAsia="仿宋" w:hAnsi="仿宋" w:cs="仿宋"/>
        </w:rPr>
      </w:pPr>
    </w:p>
    <w:p w14:paraId="7AFACBF8" w14:textId="77777777" w:rsidR="00191C57" w:rsidRDefault="00191C57" w:rsidP="00B11FE5">
      <w:pPr>
        <w:pStyle w:val="a4"/>
        <w:spacing w:after="0"/>
        <w:rPr>
          <w:rFonts w:ascii="仿宋" w:eastAsia="仿宋" w:hAnsi="仿宋" w:cs="仿宋"/>
        </w:rPr>
      </w:pPr>
    </w:p>
    <w:p w14:paraId="026FD6F1" w14:textId="77777777" w:rsidR="00191C57" w:rsidRDefault="00191C57" w:rsidP="00B11FE5">
      <w:pPr>
        <w:pStyle w:val="a4"/>
        <w:spacing w:after="0"/>
        <w:rPr>
          <w:rFonts w:ascii="仿宋" w:eastAsia="仿宋" w:hAnsi="仿宋" w:cs="仿宋"/>
        </w:rPr>
      </w:pPr>
    </w:p>
    <w:p w14:paraId="17959A1E" w14:textId="77777777" w:rsidR="00191C57" w:rsidRDefault="00191C57" w:rsidP="00B11FE5">
      <w:pPr>
        <w:pStyle w:val="a4"/>
        <w:spacing w:after="0"/>
        <w:rPr>
          <w:rFonts w:ascii="仿宋" w:eastAsia="仿宋" w:hAnsi="仿宋" w:cs="仿宋"/>
        </w:rPr>
      </w:pPr>
    </w:p>
    <w:p w14:paraId="61463E13"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（四）基本资格条件承诺函</w:t>
      </w:r>
    </w:p>
    <w:p w14:paraId="5EC85331" w14:textId="77777777" w:rsidR="00191C57" w:rsidRDefault="00191C57" w:rsidP="00B11FE5">
      <w:pPr>
        <w:tabs>
          <w:tab w:val="left" w:pos="6300"/>
        </w:tabs>
        <w:snapToGrid w:val="0"/>
        <w:spacing w:line="500" w:lineRule="exact"/>
        <w:rPr>
          <w:rFonts w:ascii="仿宋" w:eastAsia="仿宋" w:hAnsi="仿宋" w:cs="仿宋"/>
        </w:rPr>
      </w:pPr>
    </w:p>
    <w:p w14:paraId="462C550B" w14:textId="77777777" w:rsidR="00191C57" w:rsidRDefault="00000000" w:rsidP="00B11FE5">
      <w:pPr>
        <w:tabs>
          <w:tab w:val="left" w:pos="6300"/>
        </w:tabs>
        <w:snapToGrid w:val="0"/>
        <w:spacing w:line="500" w:lineRule="exact"/>
        <w:ind w:firstLineChars="200" w:firstLine="640"/>
        <w:jc w:val="center"/>
        <w:rPr>
          <w:rFonts w:ascii="仿宋" w:eastAsia="仿宋" w:hAnsi="仿宋" w:cs="仿宋"/>
          <w:color w:val="000000"/>
          <w:sz w:val="32"/>
          <w:szCs w:val="32"/>
        </w:rPr>
      </w:pPr>
      <w:r>
        <w:rPr>
          <w:rFonts w:ascii="仿宋" w:eastAsia="仿宋" w:hAnsi="仿宋" w:cs="仿宋" w:hint="eastAsia"/>
          <w:color w:val="000000"/>
          <w:sz w:val="32"/>
          <w:szCs w:val="32"/>
        </w:rPr>
        <w:t>基本资格条件承诺函</w:t>
      </w:r>
    </w:p>
    <w:p w14:paraId="2DC76376"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致 </w:t>
      </w:r>
    </w:p>
    <w:p w14:paraId="553F5EE3"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（采购代理机构名称）： </w:t>
      </w:r>
    </w:p>
    <w:p w14:paraId="7B280D11"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（投标人名称）郑重承诺： </w:t>
      </w:r>
    </w:p>
    <w:p w14:paraId="4A8A46E0"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14:paraId="35CDE966"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2.我方未列入在信用中国网站（www.creditchina.gov.cn）“失信被执行人”、“重大税收违法案件当事人名单”中，也未列入中国政府采购网（www.ccgp.gov.cn）“政府采购严重违法失信行为记录名单”中。 </w:t>
      </w:r>
    </w:p>
    <w:p w14:paraId="377FC8B8"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3.我方在采购项目评审（评标）环节结束后，随时接受采购人、采购代理机构的检查验证，配合提供相关证明材料，证明符合《中华人民共和国政府采购法》规定的投标人基本资格条件。我方对以上承诺负全部法律责任。特此承诺。</w:t>
      </w:r>
    </w:p>
    <w:p w14:paraId="3C440C71" w14:textId="77777777" w:rsidR="00191C57" w:rsidRDefault="00191C57" w:rsidP="00B11FE5">
      <w:pPr>
        <w:pStyle w:val="a4"/>
        <w:spacing w:after="0"/>
        <w:rPr>
          <w:rFonts w:ascii="仿宋" w:eastAsia="仿宋" w:hAnsi="仿宋" w:cs="仿宋"/>
        </w:rPr>
      </w:pPr>
    </w:p>
    <w:p w14:paraId="199E1D79"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                                               （投标人公章） </w:t>
      </w:r>
    </w:p>
    <w:p w14:paraId="61DD7D4D" w14:textId="77777777" w:rsidR="00191C57" w:rsidRDefault="00000000" w:rsidP="00B11FE5">
      <w:pPr>
        <w:tabs>
          <w:tab w:val="left" w:pos="6300"/>
        </w:tabs>
        <w:snapToGrid w:val="0"/>
        <w:spacing w:line="500" w:lineRule="exact"/>
        <w:ind w:firstLineChars="200" w:firstLine="480"/>
        <w:rPr>
          <w:rFonts w:ascii="仿宋" w:eastAsia="仿宋" w:hAnsi="仿宋" w:cs="仿宋"/>
        </w:rPr>
      </w:pPr>
      <w:r>
        <w:rPr>
          <w:rFonts w:ascii="仿宋" w:eastAsia="仿宋" w:hAnsi="仿宋" w:cs="仿宋" w:hint="eastAsia"/>
        </w:rPr>
        <w:t xml:space="preserve">                                              年     月      日</w:t>
      </w:r>
    </w:p>
    <w:p w14:paraId="091CE4B8" w14:textId="77777777" w:rsidR="00191C57" w:rsidRDefault="00000000" w:rsidP="00B11FE5">
      <w:pPr>
        <w:tabs>
          <w:tab w:val="left" w:pos="6300"/>
        </w:tabs>
        <w:snapToGrid w:val="0"/>
        <w:spacing w:line="500" w:lineRule="exact"/>
        <w:rPr>
          <w:rFonts w:ascii="仿宋" w:eastAsia="仿宋" w:hAnsi="仿宋" w:cs="仿宋"/>
        </w:rPr>
      </w:pPr>
      <w:r>
        <w:rPr>
          <w:rFonts w:ascii="仿宋" w:eastAsia="仿宋" w:hAnsi="仿宋" w:cs="仿宋" w:hint="eastAsia"/>
        </w:rPr>
        <w:br w:type="page"/>
      </w:r>
    </w:p>
    <w:p w14:paraId="347F0FFB" w14:textId="77777777" w:rsidR="00191C57" w:rsidRDefault="00000000" w:rsidP="00B11FE5">
      <w:pPr>
        <w:pStyle w:val="3"/>
        <w:spacing w:after="0"/>
        <w:rPr>
          <w:rFonts w:ascii="仿宋" w:eastAsia="仿宋" w:hAnsi="仿宋" w:cs="仿宋"/>
          <w:sz w:val="24"/>
          <w:szCs w:val="24"/>
        </w:rPr>
      </w:pPr>
      <w:bookmarkStart w:id="173" w:name="_Toc486585244"/>
      <w:bookmarkStart w:id="174" w:name="_Toc487204801"/>
      <w:bookmarkStart w:id="175" w:name="_Toc11824"/>
      <w:bookmarkStart w:id="176" w:name="_Toc486608281"/>
      <w:bookmarkStart w:id="177" w:name="_Toc29032"/>
      <w:bookmarkStart w:id="178" w:name="_Toc205908940"/>
      <w:r>
        <w:rPr>
          <w:rFonts w:ascii="仿宋" w:eastAsia="仿宋" w:hAnsi="仿宋" w:cs="仿宋" w:hint="eastAsia"/>
          <w:sz w:val="24"/>
          <w:szCs w:val="24"/>
        </w:rPr>
        <w:lastRenderedPageBreak/>
        <w:t>五、其他应提供的资料</w:t>
      </w:r>
      <w:bookmarkEnd w:id="173"/>
      <w:bookmarkEnd w:id="174"/>
      <w:bookmarkEnd w:id="175"/>
      <w:bookmarkEnd w:id="176"/>
      <w:bookmarkEnd w:id="177"/>
      <w:bookmarkEnd w:id="178"/>
    </w:p>
    <w:p w14:paraId="0994DF50" w14:textId="77777777" w:rsidR="00191C57" w:rsidRDefault="00000000" w:rsidP="00B11FE5">
      <w:pPr>
        <w:spacing w:line="380" w:lineRule="exact"/>
        <w:rPr>
          <w:rFonts w:ascii="仿宋" w:eastAsia="仿宋" w:hAnsi="仿宋" w:cs="仿宋"/>
        </w:rPr>
      </w:pPr>
      <w:r>
        <w:rPr>
          <w:rFonts w:ascii="仿宋" w:eastAsia="仿宋" w:hAnsi="仿宋" w:cs="仿宋" w:hint="eastAsia"/>
        </w:rPr>
        <w:t>（一）其他与项目有关的资料（如有）</w:t>
      </w:r>
    </w:p>
    <w:p w14:paraId="2F47AC59" w14:textId="77777777" w:rsidR="00191C57" w:rsidRDefault="00000000" w:rsidP="00B11FE5">
      <w:pPr>
        <w:spacing w:line="380" w:lineRule="exact"/>
        <w:rPr>
          <w:rFonts w:ascii="仿宋" w:eastAsia="仿宋" w:hAnsi="仿宋" w:cs="仿宋"/>
        </w:rPr>
      </w:pPr>
      <w:r>
        <w:rPr>
          <w:rFonts w:ascii="仿宋" w:eastAsia="仿宋" w:hAnsi="仿宋" w:cs="仿宋" w:hint="eastAsia"/>
        </w:rPr>
        <w:t>其他与项目有关的资料（自附）：供应商总体情况介绍、其他与本项目有关的资料等。</w:t>
      </w:r>
    </w:p>
    <w:p w14:paraId="6BAB9338" w14:textId="77777777" w:rsidR="00191C57" w:rsidRDefault="00191C57" w:rsidP="00B11FE5">
      <w:pPr>
        <w:spacing w:line="380" w:lineRule="exact"/>
        <w:rPr>
          <w:rFonts w:ascii="仿宋" w:eastAsia="仿宋" w:hAnsi="仿宋" w:cs="仿宋"/>
        </w:rPr>
      </w:pPr>
    </w:p>
    <w:p w14:paraId="303BB0B9" w14:textId="77777777" w:rsidR="00191C57" w:rsidRDefault="00191C57" w:rsidP="00B11FE5">
      <w:pPr>
        <w:spacing w:line="380" w:lineRule="exact"/>
        <w:rPr>
          <w:rFonts w:ascii="仿宋" w:eastAsia="仿宋" w:hAnsi="仿宋" w:cs="仿宋"/>
        </w:rPr>
      </w:pPr>
    </w:p>
    <w:p w14:paraId="7CF779E7" w14:textId="77777777" w:rsidR="00191C57" w:rsidRDefault="00191C57" w:rsidP="00B11FE5">
      <w:pPr>
        <w:rPr>
          <w:rFonts w:ascii="仿宋" w:eastAsia="仿宋" w:hAnsi="仿宋" w:cs="仿宋"/>
        </w:rPr>
      </w:pPr>
    </w:p>
    <w:p w14:paraId="3D0C84CF" w14:textId="77777777" w:rsidR="00191C57" w:rsidRDefault="00191C57" w:rsidP="00B11FE5">
      <w:pPr>
        <w:rPr>
          <w:rFonts w:ascii="仿宋" w:eastAsia="仿宋" w:hAnsi="仿宋" w:cs="仿宋"/>
        </w:rPr>
      </w:pPr>
    </w:p>
    <w:p w14:paraId="244FD6A3" w14:textId="77777777" w:rsidR="00191C57" w:rsidRDefault="00191C57" w:rsidP="00B11FE5">
      <w:pPr>
        <w:jc w:val="center"/>
        <w:rPr>
          <w:rFonts w:ascii="仿宋" w:eastAsia="仿宋" w:hAnsi="仿宋" w:cs="仿宋"/>
        </w:rPr>
      </w:pPr>
    </w:p>
    <w:p w14:paraId="25E9F219" w14:textId="77777777" w:rsidR="00191C57" w:rsidRDefault="00191C57" w:rsidP="00B11FE5">
      <w:pPr>
        <w:jc w:val="center"/>
        <w:rPr>
          <w:rFonts w:ascii="仿宋" w:eastAsia="仿宋" w:hAnsi="仿宋" w:cs="仿宋"/>
        </w:rPr>
      </w:pPr>
    </w:p>
    <w:p w14:paraId="1AF97C7B" w14:textId="77777777" w:rsidR="00191C57" w:rsidRDefault="00191C57" w:rsidP="00B11FE5">
      <w:pPr>
        <w:jc w:val="center"/>
        <w:rPr>
          <w:rFonts w:ascii="仿宋" w:eastAsia="仿宋" w:hAnsi="仿宋" w:cs="仿宋"/>
        </w:rPr>
      </w:pPr>
    </w:p>
    <w:p w14:paraId="70293487" w14:textId="77777777" w:rsidR="00191C57" w:rsidRDefault="00191C57" w:rsidP="00B11FE5">
      <w:pPr>
        <w:jc w:val="center"/>
        <w:rPr>
          <w:rFonts w:ascii="仿宋" w:eastAsia="仿宋" w:hAnsi="仿宋" w:cs="仿宋"/>
        </w:rPr>
      </w:pPr>
    </w:p>
    <w:p w14:paraId="77D10192" w14:textId="77777777" w:rsidR="00191C57" w:rsidRDefault="00191C57" w:rsidP="00B11FE5">
      <w:pPr>
        <w:jc w:val="center"/>
        <w:rPr>
          <w:rFonts w:ascii="仿宋" w:eastAsia="仿宋" w:hAnsi="仿宋" w:cs="仿宋"/>
        </w:rPr>
      </w:pPr>
    </w:p>
    <w:p w14:paraId="283638D9" w14:textId="77777777" w:rsidR="00191C57" w:rsidRDefault="00191C57" w:rsidP="00B11FE5">
      <w:pPr>
        <w:jc w:val="center"/>
        <w:rPr>
          <w:rFonts w:ascii="仿宋" w:eastAsia="仿宋" w:hAnsi="仿宋" w:cs="仿宋"/>
        </w:rPr>
      </w:pPr>
    </w:p>
    <w:p w14:paraId="432FAB95" w14:textId="77777777" w:rsidR="00191C57" w:rsidRDefault="00191C57" w:rsidP="00B11FE5">
      <w:pPr>
        <w:jc w:val="center"/>
        <w:rPr>
          <w:rFonts w:ascii="仿宋" w:eastAsia="仿宋" w:hAnsi="仿宋" w:cs="仿宋"/>
        </w:rPr>
      </w:pPr>
    </w:p>
    <w:p w14:paraId="16D6494D" w14:textId="77777777" w:rsidR="00191C57" w:rsidRDefault="00000000" w:rsidP="00B11FE5">
      <w:pPr>
        <w:jc w:val="center"/>
        <w:rPr>
          <w:rFonts w:ascii="仿宋" w:eastAsia="仿宋" w:hAnsi="仿宋" w:cs="仿宋"/>
        </w:rPr>
      </w:pPr>
      <w:r>
        <w:rPr>
          <w:rFonts w:ascii="仿宋" w:eastAsia="仿宋" w:hAnsi="仿宋" w:cs="仿宋" w:hint="eastAsia"/>
        </w:rPr>
        <w:t>（结束）</w:t>
      </w:r>
    </w:p>
    <w:p w14:paraId="35C6BE1A" w14:textId="77777777" w:rsidR="00191C57" w:rsidRDefault="00191C57" w:rsidP="00B11FE5">
      <w:pPr>
        <w:pStyle w:val="a4"/>
        <w:spacing w:after="0"/>
        <w:rPr>
          <w:rFonts w:ascii="仿宋" w:eastAsia="仿宋" w:hAnsi="仿宋" w:cs="仿宋"/>
        </w:rPr>
      </w:pPr>
    </w:p>
    <w:p w14:paraId="2477CEF4" w14:textId="77777777" w:rsidR="00191C57" w:rsidRDefault="00191C57" w:rsidP="00B11FE5">
      <w:pPr>
        <w:pStyle w:val="a4"/>
        <w:spacing w:after="0"/>
        <w:rPr>
          <w:rFonts w:ascii="仿宋" w:eastAsia="仿宋" w:hAnsi="仿宋" w:cs="仿宋"/>
        </w:rPr>
      </w:pPr>
    </w:p>
    <w:p w14:paraId="4A0E7E69" w14:textId="77777777" w:rsidR="00F86925" w:rsidRDefault="00F86925" w:rsidP="00B11FE5">
      <w:pPr>
        <w:pStyle w:val="aff3"/>
        <w:spacing w:after="0"/>
        <w:jc w:val="both"/>
        <w:rPr>
          <w:rFonts w:ascii="仿宋" w:eastAsia="仿宋" w:hAnsi="仿宋" w:cs="仿宋"/>
          <w:b w:val="0"/>
          <w:bCs w:val="0"/>
          <w:smallCaps w:val="0"/>
          <w:szCs w:val="28"/>
          <w:lang w:val="zh-CN"/>
        </w:rPr>
      </w:pPr>
      <w:bookmarkStart w:id="179" w:name="_Toc3096"/>
      <w:bookmarkStart w:id="180" w:name="_Toc23244"/>
      <w:r>
        <w:rPr>
          <w:rFonts w:ascii="仿宋" w:eastAsia="仿宋" w:hAnsi="仿宋" w:cs="仿宋"/>
          <w:b w:val="0"/>
          <w:bCs w:val="0"/>
          <w:smallCaps w:val="0"/>
          <w:szCs w:val="28"/>
          <w:lang w:val="zh-CN"/>
        </w:rPr>
        <w:br w:type="page"/>
      </w:r>
    </w:p>
    <w:p w14:paraId="33277FD5" w14:textId="11B0E359" w:rsidR="00191C57" w:rsidRDefault="00000000" w:rsidP="00B11FE5">
      <w:pPr>
        <w:pStyle w:val="aff3"/>
        <w:spacing w:after="0"/>
        <w:jc w:val="both"/>
        <w:rPr>
          <w:rFonts w:ascii="仿宋" w:eastAsia="仿宋" w:hAnsi="仿宋" w:cs="仿宋"/>
          <w:sz w:val="36"/>
          <w:szCs w:val="36"/>
        </w:rPr>
      </w:pPr>
      <w:bookmarkStart w:id="181" w:name="_Toc205908941"/>
      <w:r>
        <w:rPr>
          <w:rFonts w:ascii="仿宋" w:eastAsia="仿宋" w:hAnsi="仿宋" w:cs="仿宋" w:hint="eastAsia"/>
          <w:sz w:val="36"/>
          <w:szCs w:val="36"/>
        </w:rPr>
        <w:lastRenderedPageBreak/>
        <w:t>附件：</w:t>
      </w:r>
      <w:bookmarkEnd w:id="179"/>
      <w:bookmarkEnd w:id="180"/>
      <w:bookmarkEnd w:id="181"/>
    </w:p>
    <w:p w14:paraId="0D5FD50A" w14:textId="77777777" w:rsidR="00191C57" w:rsidRDefault="00191C57" w:rsidP="00B11FE5">
      <w:pPr>
        <w:jc w:val="center"/>
        <w:rPr>
          <w:rFonts w:ascii="仿宋" w:eastAsia="仿宋" w:hAnsi="仿宋" w:cs="仿宋"/>
        </w:rPr>
      </w:pPr>
    </w:p>
    <w:p w14:paraId="307C9F20" w14:textId="77777777" w:rsidR="00191C57" w:rsidRDefault="00000000" w:rsidP="00B11FE5">
      <w:pPr>
        <w:jc w:val="center"/>
        <w:rPr>
          <w:rFonts w:ascii="仿宋" w:eastAsia="仿宋" w:hAnsi="仿宋" w:cs="仿宋"/>
          <w:b/>
          <w:bCs/>
          <w:sz w:val="44"/>
          <w:szCs w:val="44"/>
        </w:rPr>
      </w:pPr>
      <w:r>
        <w:rPr>
          <w:rFonts w:ascii="仿宋" w:eastAsia="仿宋" w:hAnsi="仿宋" w:cs="仿宋" w:hint="eastAsia"/>
        </w:rPr>
        <w:t xml:space="preserve"> </w:t>
      </w:r>
      <w:r>
        <w:rPr>
          <w:rFonts w:ascii="仿宋" w:eastAsia="仿宋" w:hAnsi="仿宋" w:cs="仿宋" w:hint="eastAsia"/>
          <w:b/>
          <w:bCs/>
          <w:sz w:val="44"/>
          <w:szCs w:val="44"/>
        </w:rPr>
        <w:t>比选文件发售登记表</w:t>
      </w:r>
    </w:p>
    <w:p w14:paraId="37F154D5" w14:textId="77777777" w:rsidR="00191C57" w:rsidRDefault="00000000" w:rsidP="00B11FE5">
      <w:pPr>
        <w:jc w:val="center"/>
        <w:rPr>
          <w:rFonts w:ascii="仿宋" w:eastAsia="仿宋" w:hAnsi="仿宋" w:cs="仿宋"/>
          <w:b/>
          <w:bCs/>
          <w:sz w:val="44"/>
          <w:szCs w:val="44"/>
        </w:rPr>
      </w:pPr>
      <w:r>
        <w:rPr>
          <w:rFonts w:ascii="仿宋" w:eastAsia="仿宋" w:hAnsi="仿宋" w:cs="仿宋" w:hint="eastAsia"/>
          <w:b/>
          <w:bCs/>
          <w:szCs w:val="21"/>
        </w:rPr>
        <w:t>（坤博工程咨询（重庆）有限公司）</w:t>
      </w:r>
    </w:p>
    <w:p w14:paraId="405050C9" w14:textId="77777777" w:rsidR="00191C57" w:rsidRDefault="00191C57" w:rsidP="00B11FE5">
      <w:pPr>
        <w:rPr>
          <w:rFonts w:ascii="仿宋" w:eastAsia="仿宋" w:hAnsi="仿宋" w:cs="仿宋"/>
          <w:b/>
          <w:bCs/>
          <w:spacing w:val="40"/>
        </w:rPr>
      </w:pPr>
    </w:p>
    <w:tbl>
      <w:tblPr>
        <w:tblW w:w="917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1948"/>
        <w:gridCol w:w="2573"/>
        <w:gridCol w:w="1084"/>
        <w:gridCol w:w="3569"/>
      </w:tblGrid>
      <w:tr w:rsidR="00191C57" w14:paraId="17360E2D" w14:textId="77777777">
        <w:trPr>
          <w:trHeight w:val="766"/>
          <w:jc w:val="center"/>
        </w:trPr>
        <w:tc>
          <w:tcPr>
            <w:tcW w:w="1948" w:type="dxa"/>
            <w:vAlign w:val="center"/>
          </w:tcPr>
          <w:p w14:paraId="64380DF4" w14:textId="77777777" w:rsidR="00191C57" w:rsidRDefault="00000000" w:rsidP="00B11FE5">
            <w:pPr>
              <w:jc w:val="center"/>
              <w:rPr>
                <w:rFonts w:ascii="仿宋" w:eastAsia="仿宋" w:hAnsi="仿宋" w:cs="仿宋"/>
              </w:rPr>
            </w:pPr>
            <w:r>
              <w:rPr>
                <w:rFonts w:ascii="仿宋" w:eastAsia="仿宋" w:hAnsi="仿宋" w:cs="仿宋" w:hint="eastAsia"/>
              </w:rPr>
              <w:t>项目号</w:t>
            </w:r>
          </w:p>
        </w:tc>
        <w:tc>
          <w:tcPr>
            <w:tcW w:w="7226" w:type="dxa"/>
            <w:gridSpan w:val="3"/>
            <w:vAlign w:val="center"/>
          </w:tcPr>
          <w:p w14:paraId="557C28CC" w14:textId="1134D51D" w:rsidR="00191C57" w:rsidRDefault="00191C57" w:rsidP="00B11FE5">
            <w:pPr>
              <w:spacing w:line="360" w:lineRule="exact"/>
              <w:jc w:val="center"/>
              <w:rPr>
                <w:rFonts w:ascii="仿宋" w:eastAsia="仿宋" w:hAnsi="仿宋" w:cs="仿宋"/>
              </w:rPr>
            </w:pPr>
          </w:p>
        </w:tc>
      </w:tr>
      <w:tr w:rsidR="00191C57" w14:paraId="686F7E50" w14:textId="77777777">
        <w:trPr>
          <w:trHeight w:val="624"/>
          <w:jc w:val="center"/>
        </w:trPr>
        <w:tc>
          <w:tcPr>
            <w:tcW w:w="1948" w:type="dxa"/>
            <w:vAlign w:val="center"/>
          </w:tcPr>
          <w:p w14:paraId="0FCA95B0" w14:textId="77777777" w:rsidR="00191C57" w:rsidRDefault="00000000" w:rsidP="00B11FE5">
            <w:pPr>
              <w:spacing w:line="360" w:lineRule="exact"/>
              <w:jc w:val="center"/>
              <w:rPr>
                <w:rFonts w:ascii="仿宋" w:eastAsia="仿宋" w:hAnsi="仿宋" w:cs="仿宋"/>
              </w:rPr>
            </w:pPr>
            <w:r>
              <w:rPr>
                <w:rFonts w:ascii="仿宋" w:eastAsia="仿宋" w:hAnsi="仿宋" w:cs="仿宋" w:hint="eastAsia"/>
              </w:rPr>
              <w:t>项目名称</w:t>
            </w:r>
          </w:p>
        </w:tc>
        <w:tc>
          <w:tcPr>
            <w:tcW w:w="7226" w:type="dxa"/>
            <w:gridSpan w:val="3"/>
            <w:vAlign w:val="center"/>
          </w:tcPr>
          <w:p w14:paraId="69DD4366" w14:textId="32E07687" w:rsidR="00191C57" w:rsidRDefault="00191C57" w:rsidP="00B11FE5">
            <w:pPr>
              <w:spacing w:line="360" w:lineRule="exact"/>
              <w:jc w:val="center"/>
              <w:rPr>
                <w:rFonts w:ascii="仿宋" w:eastAsia="仿宋" w:hAnsi="仿宋" w:cs="仿宋"/>
              </w:rPr>
            </w:pPr>
          </w:p>
        </w:tc>
      </w:tr>
      <w:tr w:rsidR="00191C57" w14:paraId="6DEB0109" w14:textId="77777777">
        <w:trPr>
          <w:trHeight w:val="624"/>
          <w:jc w:val="center"/>
        </w:trPr>
        <w:tc>
          <w:tcPr>
            <w:tcW w:w="1948" w:type="dxa"/>
            <w:vAlign w:val="center"/>
          </w:tcPr>
          <w:p w14:paraId="184DB03C" w14:textId="77777777" w:rsidR="00191C57" w:rsidRDefault="00000000" w:rsidP="00B11FE5">
            <w:pPr>
              <w:spacing w:line="360" w:lineRule="exact"/>
              <w:jc w:val="center"/>
              <w:rPr>
                <w:rFonts w:ascii="仿宋" w:eastAsia="仿宋" w:hAnsi="仿宋" w:cs="仿宋"/>
              </w:rPr>
            </w:pPr>
            <w:r>
              <w:rPr>
                <w:rFonts w:ascii="仿宋" w:eastAsia="仿宋" w:hAnsi="仿宋" w:cs="仿宋" w:hint="eastAsia"/>
              </w:rPr>
              <w:t>投标人名称</w:t>
            </w:r>
          </w:p>
        </w:tc>
        <w:tc>
          <w:tcPr>
            <w:tcW w:w="7226" w:type="dxa"/>
            <w:gridSpan w:val="3"/>
            <w:vAlign w:val="bottom"/>
          </w:tcPr>
          <w:p w14:paraId="776EBA38" w14:textId="77777777" w:rsidR="00191C57" w:rsidRDefault="00000000" w:rsidP="00B11FE5">
            <w:pPr>
              <w:spacing w:line="360" w:lineRule="exact"/>
              <w:jc w:val="right"/>
              <w:rPr>
                <w:rFonts w:ascii="仿宋" w:eastAsia="仿宋" w:hAnsi="仿宋" w:cs="仿宋"/>
              </w:rPr>
            </w:pPr>
            <w:r>
              <w:rPr>
                <w:rFonts w:ascii="仿宋" w:eastAsia="仿宋" w:hAnsi="仿宋" w:cs="仿宋" w:hint="eastAsia"/>
              </w:rPr>
              <w:t>（投标人公章）</w:t>
            </w:r>
          </w:p>
        </w:tc>
      </w:tr>
      <w:tr w:rsidR="00191C57" w14:paraId="5C392CFA" w14:textId="77777777">
        <w:trPr>
          <w:trHeight w:val="624"/>
          <w:jc w:val="center"/>
        </w:trPr>
        <w:tc>
          <w:tcPr>
            <w:tcW w:w="1948" w:type="dxa"/>
            <w:vAlign w:val="center"/>
          </w:tcPr>
          <w:p w14:paraId="6B939880" w14:textId="77777777" w:rsidR="00191C57" w:rsidRDefault="00000000" w:rsidP="00B11FE5">
            <w:pPr>
              <w:spacing w:line="360" w:lineRule="exact"/>
              <w:jc w:val="center"/>
              <w:rPr>
                <w:rFonts w:ascii="仿宋" w:eastAsia="仿宋" w:hAnsi="仿宋" w:cs="仿宋"/>
              </w:rPr>
            </w:pPr>
            <w:r>
              <w:rPr>
                <w:rFonts w:ascii="仿宋" w:eastAsia="仿宋" w:hAnsi="仿宋" w:cs="仿宋" w:hint="eastAsia"/>
              </w:rPr>
              <w:t>联系人</w:t>
            </w:r>
          </w:p>
        </w:tc>
        <w:tc>
          <w:tcPr>
            <w:tcW w:w="2573" w:type="dxa"/>
            <w:vAlign w:val="center"/>
          </w:tcPr>
          <w:p w14:paraId="184E4570" w14:textId="77777777" w:rsidR="00191C57" w:rsidRDefault="00191C57" w:rsidP="00B11FE5">
            <w:pPr>
              <w:spacing w:line="360" w:lineRule="exact"/>
              <w:rPr>
                <w:rFonts w:ascii="仿宋" w:eastAsia="仿宋" w:hAnsi="仿宋" w:cs="仿宋"/>
              </w:rPr>
            </w:pPr>
          </w:p>
        </w:tc>
        <w:tc>
          <w:tcPr>
            <w:tcW w:w="1084" w:type="dxa"/>
            <w:vAlign w:val="center"/>
          </w:tcPr>
          <w:p w14:paraId="0DCA9290" w14:textId="77777777" w:rsidR="00191C57" w:rsidRDefault="00000000" w:rsidP="00B11FE5">
            <w:pPr>
              <w:spacing w:line="360" w:lineRule="exact"/>
              <w:jc w:val="center"/>
              <w:rPr>
                <w:rFonts w:ascii="仿宋" w:eastAsia="仿宋" w:hAnsi="仿宋" w:cs="仿宋"/>
              </w:rPr>
            </w:pPr>
            <w:r>
              <w:rPr>
                <w:rFonts w:ascii="仿宋" w:eastAsia="仿宋" w:hAnsi="仿宋" w:cs="仿宋" w:hint="eastAsia"/>
              </w:rPr>
              <w:t>手机</w:t>
            </w:r>
          </w:p>
        </w:tc>
        <w:tc>
          <w:tcPr>
            <w:tcW w:w="3569" w:type="dxa"/>
            <w:vAlign w:val="center"/>
          </w:tcPr>
          <w:p w14:paraId="2F654C9F" w14:textId="77777777" w:rsidR="00191C57" w:rsidRDefault="00191C57" w:rsidP="00B11FE5">
            <w:pPr>
              <w:spacing w:line="360" w:lineRule="exact"/>
              <w:rPr>
                <w:rFonts w:ascii="仿宋" w:eastAsia="仿宋" w:hAnsi="仿宋" w:cs="仿宋"/>
              </w:rPr>
            </w:pPr>
          </w:p>
        </w:tc>
      </w:tr>
      <w:tr w:rsidR="00191C57" w14:paraId="68865A50" w14:textId="77777777">
        <w:trPr>
          <w:trHeight w:val="624"/>
          <w:jc w:val="center"/>
        </w:trPr>
        <w:tc>
          <w:tcPr>
            <w:tcW w:w="1948" w:type="dxa"/>
            <w:vAlign w:val="center"/>
          </w:tcPr>
          <w:p w14:paraId="187F5C06" w14:textId="77777777" w:rsidR="00191C57" w:rsidRDefault="00000000" w:rsidP="00B11FE5">
            <w:pPr>
              <w:spacing w:line="360" w:lineRule="exact"/>
              <w:jc w:val="center"/>
              <w:rPr>
                <w:rFonts w:ascii="仿宋" w:eastAsia="仿宋" w:hAnsi="仿宋" w:cs="仿宋"/>
              </w:rPr>
            </w:pPr>
            <w:r>
              <w:rPr>
                <w:rFonts w:ascii="仿宋" w:eastAsia="仿宋" w:hAnsi="仿宋" w:cs="仿宋" w:hint="eastAsia"/>
              </w:rPr>
              <w:t>办公电话</w:t>
            </w:r>
          </w:p>
        </w:tc>
        <w:tc>
          <w:tcPr>
            <w:tcW w:w="2573" w:type="dxa"/>
            <w:vAlign w:val="center"/>
          </w:tcPr>
          <w:p w14:paraId="68FA068D" w14:textId="77777777" w:rsidR="00191C57" w:rsidRDefault="00191C57" w:rsidP="00B11FE5">
            <w:pPr>
              <w:spacing w:line="360" w:lineRule="exact"/>
              <w:rPr>
                <w:rFonts w:ascii="仿宋" w:eastAsia="仿宋" w:hAnsi="仿宋" w:cs="仿宋"/>
              </w:rPr>
            </w:pPr>
          </w:p>
        </w:tc>
        <w:tc>
          <w:tcPr>
            <w:tcW w:w="1084" w:type="dxa"/>
            <w:vAlign w:val="center"/>
          </w:tcPr>
          <w:p w14:paraId="5ADA4E26" w14:textId="77777777" w:rsidR="00191C57" w:rsidRDefault="00000000" w:rsidP="00B11FE5">
            <w:pPr>
              <w:spacing w:line="360" w:lineRule="exact"/>
              <w:jc w:val="center"/>
              <w:rPr>
                <w:rFonts w:ascii="仿宋" w:eastAsia="仿宋" w:hAnsi="仿宋" w:cs="仿宋"/>
              </w:rPr>
            </w:pPr>
            <w:r>
              <w:rPr>
                <w:rFonts w:ascii="仿宋" w:eastAsia="仿宋" w:hAnsi="仿宋" w:cs="仿宋" w:hint="eastAsia"/>
              </w:rPr>
              <w:t>传真</w:t>
            </w:r>
          </w:p>
        </w:tc>
        <w:tc>
          <w:tcPr>
            <w:tcW w:w="3569" w:type="dxa"/>
            <w:vAlign w:val="center"/>
          </w:tcPr>
          <w:p w14:paraId="03F4FC79" w14:textId="77777777" w:rsidR="00191C57" w:rsidRDefault="00191C57" w:rsidP="00B11FE5">
            <w:pPr>
              <w:spacing w:line="360" w:lineRule="exact"/>
              <w:rPr>
                <w:rFonts w:ascii="仿宋" w:eastAsia="仿宋" w:hAnsi="仿宋" w:cs="仿宋"/>
              </w:rPr>
            </w:pPr>
          </w:p>
        </w:tc>
      </w:tr>
      <w:tr w:rsidR="00191C57" w14:paraId="26171782" w14:textId="77777777">
        <w:trPr>
          <w:trHeight w:val="624"/>
          <w:jc w:val="center"/>
        </w:trPr>
        <w:tc>
          <w:tcPr>
            <w:tcW w:w="1948" w:type="dxa"/>
            <w:vAlign w:val="center"/>
          </w:tcPr>
          <w:p w14:paraId="05439D49" w14:textId="77777777" w:rsidR="00191C57" w:rsidRDefault="00000000" w:rsidP="00B11FE5">
            <w:pPr>
              <w:spacing w:line="360" w:lineRule="exact"/>
              <w:jc w:val="center"/>
              <w:rPr>
                <w:rFonts w:ascii="仿宋" w:eastAsia="仿宋" w:hAnsi="仿宋" w:cs="仿宋"/>
              </w:rPr>
            </w:pPr>
            <w:r>
              <w:rPr>
                <w:rFonts w:ascii="仿宋" w:eastAsia="仿宋" w:hAnsi="仿宋" w:cs="仿宋" w:hint="eastAsia"/>
              </w:rPr>
              <w:t>E-mail</w:t>
            </w:r>
          </w:p>
        </w:tc>
        <w:tc>
          <w:tcPr>
            <w:tcW w:w="7226" w:type="dxa"/>
            <w:gridSpan w:val="3"/>
            <w:vAlign w:val="center"/>
          </w:tcPr>
          <w:p w14:paraId="0DF5B46B" w14:textId="77777777" w:rsidR="00191C57" w:rsidRDefault="00191C57" w:rsidP="00B11FE5">
            <w:pPr>
              <w:spacing w:line="360" w:lineRule="exact"/>
              <w:rPr>
                <w:rFonts w:ascii="仿宋" w:eastAsia="仿宋" w:hAnsi="仿宋" w:cs="仿宋"/>
              </w:rPr>
            </w:pPr>
          </w:p>
        </w:tc>
      </w:tr>
      <w:tr w:rsidR="00191C57" w14:paraId="76146D69" w14:textId="77777777">
        <w:trPr>
          <w:trHeight w:val="624"/>
          <w:jc w:val="center"/>
        </w:trPr>
        <w:tc>
          <w:tcPr>
            <w:tcW w:w="1948" w:type="dxa"/>
            <w:vAlign w:val="center"/>
          </w:tcPr>
          <w:p w14:paraId="5EED9743" w14:textId="77777777" w:rsidR="00191C57" w:rsidRDefault="00000000" w:rsidP="00B11FE5">
            <w:pPr>
              <w:spacing w:line="360" w:lineRule="exact"/>
              <w:jc w:val="center"/>
              <w:rPr>
                <w:rFonts w:ascii="仿宋" w:eastAsia="仿宋" w:hAnsi="仿宋" w:cs="仿宋"/>
              </w:rPr>
            </w:pPr>
            <w:r>
              <w:rPr>
                <w:rFonts w:ascii="仿宋" w:eastAsia="仿宋" w:hAnsi="仿宋" w:cs="仿宋" w:hint="eastAsia"/>
              </w:rPr>
              <w:t>单位地址</w:t>
            </w:r>
          </w:p>
        </w:tc>
        <w:tc>
          <w:tcPr>
            <w:tcW w:w="7226" w:type="dxa"/>
            <w:gridSpan w:val="3"/>
            <w:vAlign w:val="center"/>
          </w:tcPr>
          <w:p w14:paraId="5BD0D8A7" w14:textId="77777777" w:rsidR="00191C57" w:rsidRDefault="00191C57" w:rsidP="00B11FE5">
            <w:pPr>
              <w:spacing w:line="360" w:lineRule="exact"/>
              <w:rPr>
                <w:rFonts w:ascii="仿宋" w:eastAsia="仿宋" w:hAnsi="仿宋" w:cs="仿宋"/>
              </w:rPr>
            </w:pPr>
          </w:p>
        </w:tc>
      </w:tr>
      <w:tr w:rsidR="00191C57" w14:paraId="52E16C83" w14:textId="77777777">
        <w:trPr>
          <w:trHeight w:val="624"/>
          <w:jc w:val="center"/>
        </w:trPr>
        <w:tc>
          <w:tcPr>
            <w:tcW w:w="9174" w:type="dxa"/>
            <w:gridSpan w:val="4"/>
            <w:vAlign w:val="center"/>
          </w:tcPr>
          <w:p w14:paraId="08B640D2" w14:textId="77777777" w:rsidR="00191C57" w:rsidRDefault="00191C57" w:rsidP="00B11FE5">
            <w:pPr>
              <w:jc w:val="center"/>
              <w:rPr>
                <w:rFonts w:ascii="仿宋" w:eastAsia="仿宋" w:hAnsi="仿宋" w:cs="仿宋"/>
              </w:rPr>
            </w:pPr>
          </w:p>
        </w:tc>
      </w:tr>
      <w:tr w:rsidR="00191C57" w14:paraId="5F5E00AB" w14:textId="77777777">
        <w:trPr>
          <w:trHeight w:val="624"/>
          <w:jc w:val="center"/>
        </w:trPr>
        <w:tc>
          <w:tcPr>
            <w:tcW w:w="9174" w:type="dxa"/>
            <w:gridSpan w:val="4"/>
            <w:vAlign w:val="center"/>
          </w:tcPr>
          <w:p w14:paraId="2D0CCE95" w14:textId="77777777" w:rsidR="00191C57" w:rsidRDefault="00191C57" w:rsidP="00B11FE5">
            <w:pPr>
              <w:rPr>
                <w:rFonts w:ascii="仿宋" w:eastAsia="仿宋" w:hAnsi="仿宋" w:cs="仿宋"/>
              </w:rPr>
            </w:pPr>
          </w:p>
        </w:tc>
      </w:tr>
      <w:tr w:rsidR="00191C57" w14:paraId="79818F66" w14:textId="77777777">
        <w:trPr>
          <w:trHeight w:val="624"/>
          <w:jc w:val="center"/>
        </w:trPr>
        <w:tc>
          <w:tcPr>
            <w:tcW w:w="9174" w:type="dxa"/>
            <w:gridSpan w:val="4"/>
            <w:vAlign w:val="center"/>
          </w:tcPr>
          <w:p w14:paraId="344C9875" w14:textId="77777777" w:rsidR="00191C57" w:rsidRDefault="00000000" w:rsidP="00B11FE5">
            <w:pPr>
              <w:rPr>
                <w:rFonts w:ascii="仿宋" w:eastAsia="仿宋" w:hAnsi="仿宋" w:cs="仿宋"/>
              </w:rPr>
            </w:pPr>
            <w:r>
              <w:rPr>
                <w:rFonts w:ascii="仿宋" w:eastAsia="仿宋" w:hAnsi="仿宋" w:cs="仿宋" w:hint="eastAsia"/>
              </w:rPr>
              <w:t>招标文件售价：人民币300.00元/份</w:t>
            </w:r>
          </w:p>
        </w:tc>
      </w:tr>
    </w:tbl>
    <w:p w14:paraId="7A674685" w14:textId="77777777" w:rsidR="00191C57" w:rsidRDefault="00000000" w:rsidP="00B11FE5">
      <w:pPr>
        <w:rPr>
          <w:rFonts w:ascii="仿宋" w:eastAsia="仿宋" w:hAnsi="仿宋" w:cs="仿宋"/>
        </w:rPr>
      </w:pPr>
      <w:r>
        <w:rPr>
          <w:rFonts w:ascii="仿宋" w:eastAsia="仿宋" w:hAnsi="仿宋" w:cs="仿宋" w:hint="eastAsia"/>
        </w:rPr>
        <w:t xml:space="preserve">   发售人：                财务：                    日期：</w:t>
      </w:r>
    </w:p>
    <w:p w14:paraId="67094FEE" w14:textId="77777777" w:rsidR="00191C57" w:rsidRDefault="00191C57" w:rsidP="00B11FE5">
      <w:pPr>
        <w:pStyle w:val="a4"/>
        <w:spacing w:after="0"/>
        <w:rPr>
          <w:rFonts w:ascii="仿宋" w:eastAsia="仿宋" w:hAnsi="仿宋" w:cs="仿宋"/>
        </w:rPr>
      </w:pPr>
    </w:p>
    <w:p w14:paraId="6B4C41CA" w14:textId="77777777" w:rsidR="00191C57" w:rsidRDefault="00191C57" w:rsidP="00B11FE5">
      <w:pPr>
        <w:pStyle w:val="11"/>
        <w:spacing w:after="0"/>
        <w:rPr>
          <w:rFonts w:ascii="仿宋" w:eastAsia="仿宋" w:hAnsi="仿宋" w:cs="仿宋"/>
        </w:rPr>
      </w:pPr>
    </w:p>
    <w:p w14:paraId="6784C489" w14:textId="77777777" w:rsidR="00191C57" w:rsidRDefault="00000000" w:rsidP="00B11FE5">
      <w:pPr>
        <w:spacing w:line="360" w:lineRule="auto"/>
        <w:rPr>
          <w:rFonts w:ascii="仿宋" w:eastAsia="仿宋" w:hAnsi="仿宋" w:cs="仿宋"/>
        </w:rPr>
      </w:pPr>
      <w:r>
        <w:rPr>
          <w:rFonts w:ascii="仿宋" w:eastAsia="仿宋" w:hAnsi="仿宋" w:cs="仿宋" w:hint="eastAsia"/>
        </w:rPr>
        <w:t>说明：</w:t>
      </w:r>
    </w:p>
    <w:p w14:paraId="6B74BA2C" w14:textId="77777777" w:rsidR="00191C57" w:rsidRDefault="00000000" w:rsidP="00B11FE5">
      <w:pPr>
        <w:spacing w:line="360" w:lineRule="auto"/>
        <w:ind w:firstLineChars="200" w:firstLine="480"/>
        <w:rPr>
          <w:rFonts w:ascii="仿宋" w:eastAsia="仿宋" w:hAnsi="仿宋" w:cs="仿宋"/>
        </w:rPr>
      </w:pPr>
      <w:r>
        <w:rPr>
          <w:rFonts w:ascii="仿宋" w:eastAsia="仿宋" w:hAnsi="仿宋" w:cs="仿宋" w:hint="eastAsia"/>
        </w:rPr>
        <w:t>现金购买招标文件的投标人，在招标文件发售期内到代理机构处递交发售登记表（加盖投标人公章），由发售人签字后购买招标文件，联系人：张先生</w:t>
      </w:r>
    </w:p>
    <w:p w14:paraId="7817143B" w14:textId="77777777" w:rsidR="00191C57" w:rsidRDefault="00191C57" w:rsidP="00B11FE5">
      <w:pPr>
        <w:rPr>
          <w:rFonts w:ascii="仿宋" w:eastAsia="仿宋" w:hAnsi="仿宋" w:cs="仿宋"/>
        </w:rPr>
      </w:pPr>
    </w:p>
    <w:sectPr w:rsidR="00191C57" w:rsidSect="00463462">
      <w:headerReference w:type="default" r:id="rId22"/>
      <w:footerReference w:type="default" r:id="rId23"/>
      <w:pgSz w:w="11907" w:h="16840"/>
      <w:pgMar w:top="1134" w:right="1191" w:bottom="1134" w:left="1304" w:header="454" w:footer="567" w:gutter="0"/>
      <w:pgNumType w:fmt="numberInDash"/>
      <w:cols w:space="720"/>
      <w:docGrid w:linePitch="381" w:charSpace="-57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344310" w14:textId="77777777" w:rsidR="00804AB9" w:rsidRDefault="00804AB9">
      <w:r>
        <w:separator/>
      </w:r>
    </w:p>
  </w:endnote>
  <w:endnote w:type="continuationSeparator" w:id="0">
    <w:p w14:paraId="531966E5" w14:textId="77777777" w:rsidR="00804AB9" w:rsidRDefault="00804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subsetted="1" w:fontKey="{0CEFF8B3-5209-894C-8DA1-633F6D1B88DE}"/>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embedRegular r:id="rId2" w:subsetted="1" w:fontKey="{FC5FF8D7-4F7D-C54D-9B21-2C6768098CF1}"/>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B0604020202020204"/>
    <w:charset w:val="86"/>
    <w:family w:val="auto"/>
    <w:pitch w:val="default"/>
    <w:sig w:usb0="00000000" w:usb1="00000000" w:usb2="00000000" w:usb3="00000000" w:csb0="00040000" w:csb1="00000000"/>
  </w:font>
  <w:font w:name="华文中宋">
    <w:altName w:val="STZhongsong"/>
    <w:panose1 w:val="02010600040101010101"/>
    <w:charset w:val="86"/>
    <w:family w:val="auto"/>
    <w:pitch w:val="variable"/>
    <w:sig w:usb0="00000287"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方正仿宋_GBK">
    <w:altName w:val="微软雅黑"/>
    <w:panose1 w:val="020B0604020202020204"/>
    <w:charset w:val="86"/>
    <w:family w:val="script"/>
    <w:pitch w:val="default"/>
    <w:sig w:usb0="00000000" w:usb1="00000000" w:usb2="00000010" w:usb3="00000000" w:csb0="00040000"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黑体_GBK">
    <w:altName w:val="微软雅黑"/>
    <w:panose1 w:val="020B0604020202020204"/>
    <w:charset w:val="86"/>
    <w:family w:val="script"/>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embedRegular r:id="rId5" w:subsetted="1" w:fontKey="{D5B10589-99A8-314B-BD0F-5484670ACCE0}"/>
    <w:embedBold r:id="rId6" w:subsetted="1" w:fontKey="{2681501F-C5D4-7542-8837-3AAF91E51258}"/>
  </w:font>
  <w:font w:name="Wingdings">
    <w:panose1 w:val="05000000000000000000"/>
    <w:charset w:val="00"/>
    <w:family w:val="decorative"/>
    <w:pitch w:val="variable"/>
    <w:sig w:usb0="00000003" w:usb1="00000000" w:usb2="00000000" w:usb3="00000000" w:csb0="80000001" w:csb1="00000000"/>
    <w:embedRegular r:id="rId7" w:subsetted="1" w:fontKey="{FE0FF90C-E1C2-5D4B-A35C-3957EE332CF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84DFD" w14:textId="77777777" w:rsidR="00191C57" w:rsidRDefault="00191C57">
    <w:pPr>
      <w:pStyle w:val="af2"/>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B1813" w14:textId="77777777" w:rsidR="00191C57" w:rsidRDefault="00000000">
    <w:pPr>
      <w:pStyle w:val="af2"/>
      <w:ind w:right="360"/>
    </w:pPr>
    <w:r>
      <w:rPr>
        <w:noProof/>
      </w:rPr>
      <mc:AlternateContent>
        <mc:Choice Requires="wps">
          <w:drawing>
            <wp:anchor distT="0" distB="0" distL="114300" distR="114300" simplePos="0" relativeHeight="251661312" behindDoc="0" locked="0" layoutInCell="1" allowOverlap="1" wp14:anchorId="2742B059" wp14:editId="4474177B">
              <wp:simplePos x="0" y="0"/>
              <wp:positionH relativeFrom="margin">
                <wp:align>center</wp:align>
              </wp:positionH>
              <wp:positionV relativeFrom="paragraph">
                <wp:posOffset>0</wp:posOffset>
              </wp:positionV>
              <wp:extent cx="190500" cy="131445"/>
              <wp:effectExtent l="0" t="0" r="0" b="1905"/>
              <wp:wrapNone/>
              <wp:docPr id="1576629793" name="410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190500" cy="131445"/>
                      </a:xfrm>
                      <a:prstGeom prst="rect">
                        <a:avLst/>
                      </a:prstGeom>
                      <a:noFill/>
                      <a:ln>
                        <a:noFill/>
                      </a:ln>
                    </wps:spPr>
                    <wps:txbx>
                      <w:txbxContent>
                        <w:p w14:paraId="4FCABC88" w14:textId="77777777" w:rsidR="00191C57" w:rsidRDefault="00000000">
                          <w:pPr>
                            <w:pStyle w:val="af2"/>
                          </w:pPr>
                          <w:r>
                            <w:fldChar w:fldCharType="begin"/>
                          </w:r>
                          <w:r>
                            <w:instrText xml:space="preserve"> PAGE  \* MERGEFORMAT </w:instrText>
                          </w:r>
                          <w:r>
                            <w:fldChar w:fldCharType="separate"/>
                          </w:r>
                          <w:r>
                            <w:t>- 1 -</w:t>
                          </w:r>
                          <w:r>
                            <w:fldChar w:fldCharType="end"/>
                          </w:r>
                        </w:p>
                      </w:txbxContent>
                    </wps:txbx>
                    <wps:bodyPr rot="0" vert="horz" wrap="none" lIns="0" tIns="0" rIns="0" bIns="0" anchor="t" anchorCtr="0" upright="1">
                      <a:spAutoFit/>
                    </wps:bodyPr>
                  </wps:wsp>
                </a:graphicData>
              </a:graphic>
            </wp:anchor>
          </w:drawing>
        </mc:Choice>
        <mc:Fallback>
          <w:pict>
            <v:shapetype w14:anchorId="2742B059" id="_x0000_t202" coordsize="21600,21600" o:spt="202" path="m,l,21600r21600,l21600,xe">
              <v:stroke joinstyle="miter"/>
              <v:path gradientshapeok="t" o:connecttype="rect"/>
            </v:shapetype>
            <v:shape id="4102" o:spid="_x0000_s1026" type="#_x0000_t202" style="position:absolute;margin-left:0;margin-top:0;width:15pt;height:10.35pt;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" filled="f" stroked="f">
              <o:lock v:ext="edit" aspectratio="t" text="t"/>
              <v:textbox style="mso-fit-shape-to-text:t" inset="0,0,0,0">
                <w:txbxContent>
                  <w:p w14:paraId="4FCABC88" w14:textId="77777777" w:rsidR="00191C57" w:rsidRDefault="00000000">
                    <w:pPr>
                      <w:pStyle w:val="af2"/>
                    </w:pPr>
                    <w:r>
                      <w:fldChar w:fldCharType="begin"/>
                    </w:r>
                    <w:r>
                      <w:instrText xml:space="preserve"> PAGE  \* MERGEFORMAT </w:instrText>
                    </w:r>
                    <w:r>
                      <w:fldChar w:fldCharType="separate"/>
                    </w:r>
                    <w:r>
                      <w:t>- 1 -</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5939F" w14:textId="77777777" w:rsidR="00191C57" w:rsidRDefault="00000000">
    <w:pPr>
      <w:pStyle w:val="af2"/>
    </w:pPr>
    <w:r>
      <w:rPr>
        <w:noProof/>
      </w:rPr>
      <mc:AlternateContent>
        <mc:Choice Requires="wps">
          <w:drawing>
            <wp:anchor distT="0" distB="0" distL="114300" distR="114300" simplePos="0" relativeHeight="251660288" behindDoc="0" locked="0" layoutInCell="1" allowOverlap="1" wp14:anchorId="34B598A9" wp14:editId="35AE501B">
              <wp:simplePos x="0" y="0"/>
              <wp:positionH relativeFrom="margin">
                <wp:align>center</wp:align>
              </wp:positionH>
              <wp:positionV relativeFrom="paragraph">
                <wp:posOffset>0</wp:posOffset>
              </wp:positionV>
              <wp:extent cx="190500" cy="131445"/>
              <wp:effectExtent l="0" t="0" r="0" b="1905"/>
              <wp:wrapNone/>
              <wp:docPr id="543458286" name="410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190500" cy="131445"/>
                      </a:xfrm>
                      <a:prstGeom prst="rect">
                        <a:avLst/>
                      </a:prstGeom>
                      <a:noFill/>
                      <a:ln>
                        <a:noFill/>
                      </a:ln>
                    </wps:spPr>
                    <wps:txbx>
                      <w:txbxContent>
                        <w:p w14:paraId="2FF1A846" w14:textId="77777777" w:rsidR="00191C57" w:rsidRDefault="00000000">
                          <w:pPr>
                            <w:pStyle w:val="af2"/>
                          </w:pPr>
                          <w:r>
                            <w:fldChar w:fldCharType="begin"/>
                          </w:r>
                          <w:r>
                            <w:instrText xml:space="preserve"> PAGE  \* MERGEFORMAT </w:instrText>
                          </w:r>
                          <w:r>
                            <w:fldChar w:fldCharType="separate"/>
                          </w:r>
                          <w:r>
                            <w:t>- 3 -</w:t>
                          </w:r>
                          <w:r>
                            <w:fldChar w:fldCharType="end"/>
                          </w:r>
                        </w:p>
                      </w:txbxContent>
                    </wps:txbx>
                    <wps:bodyPr rot="0" vert="horz" wrap="none" lIns="0" tIns="0" rIns="0" bIns="0" anchor="t" anchorCtr="0" upright="1">
                      <a:spAutoFit/>
                    </wps:bodyPr>
                  </wps:wsp>
                </a:graphicData>
              </a:graphic>
            </wp:anchor>
          </w:drawing>
        </mc:Choice>
        <mc:Fallback>
          <w:pict>
            <v:shapetype w14:anchorId="34B598A9" id="_x0000_t202" coordsize="21600,21600" o:spt="202" path="m,l,21600r21600,l21600,xe">
              <v:stroke joinstyle="miter"/>
              <v:path gradientshapeok="t" o:connecttype="rect"/>
            </v:shapetype>
            <v:shape id="4103" o:spid="_x0000_s1027" type="#_x0000_t202" style="position:absolute;margin-left:0;margin-top:0;width:15pt;height:10.35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" filled="f" stroked="f">
              <o:lock v:ext="edit" aspectratio="t" text="t"/>
              <v:textbox style="mso-fit-shape-to-text:t" inset="0,0,0,0">
                <w:txbxContent>
                  <w:p w14:paraId="2FF1A846" w14:textId="77777777" w:rsidR="00191C57" w:rsidRDefault="00000000">
                    <w:pPr>
                      <w:pStyle w:val="af2"/>
                    </w:pPr>
                    <w:r>
                      <w:fldChar w:fldCharType="begin"/>
                    </w:r>
                    <w:r>
                      <w:instrText xml:space="preserve"> PAGE  \* MERGEFORMAT </w:instrText>
                    </w:r>
                    <w:r>
                      <w:fldChar w:fldCharType="separate"/>
                    </w:r>
                    <w:r>
                      <w:t>- 3 -</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E3F24" w14:textId="77777777" w:rsidR="00191C57" w:rsidRDefault="00000000">
    <w:pPr>
      <w:pStyle w:val="af2"/>
      <w:jc w:val="center"/>
      <w:rPr>
        <w:sz w:val="21"/>
        <w:szCs w:val="21"/>
      </w:rPr>
    </w:pPr>
    <w:r>
      <w:rPr>
        <w:noProof/>
        <w:lang w:val="en-US"/>
      </w:rPr>
      <mc:AlternateContent>
        <mc:Choice Requires="wps">
          <w:drawing>
            <wp:anchor distT="0" distB="0" distL="0" distR="0" simplePos="0" relativeHeight="251659264" behindDoc="0" locked="0" layoutInCell="1" allowOverlap="1" wp14:anchorId="5A9353B2" wp14:editId="60FEB9A4">
              <wp:simplePos x="0" y="0"/>
              <wp:positionH relativeFrom="margin">
                <wp:align>center</wp:align>
              </wp:positionH>
              <wp:positionV relativeFrom="paragraph">
                <wp:posOffset>0</wp:posOffset>
              </wp:positionV>
              <wp:extent cx="247650" cy="131445"/>
              <wp:effectExtent l="0" t="0" r="0" b="8255"/>
              <wp:wrapNone/>
              <wp:docPr id="4106" name="文本框 5"/>
              <wp:cNvGraphicFramePr/>
              <a:graphic xmlns:a="http://schemas.openxmlformats.org/drawingml/2006/main">
                <a:graphicData uri="http://schemas.microsoft.com/office/word/2010/wordprocessingShape">
                  <wps:wsp>
                    <wps:cNvSpPr/>
                    <wps:spPr>
                      <a:xfrm>
                        <a:off x="0" y="0"/>
                        <a:ext cx="247650" cy="131445"/>
                      </a:xfrm>
                      <a:prstGeom prst="rect">
                        <a:avLst/>
                      </a:prstGeom>
                      <a:ln>
                        <a:noFill/>
                      </a:ln>
                    </wps:spPr>
                    <wps:txbx>
                      <w:txbxContent>
                        <w:p w14:paraId="7F51061C" w14:textId="77777777" w:rsidR="00191C57" w:rsidRDefault="00000000">
                          <w:pPr>
                            <w:pStyle w:val="af2"/>
                          </w:pPr>
                          <w:r>
                            <w:fldChar w:fldCharType="begin"/>
                          </w:r>
                          <w:r>
                            <w:instrText xml:space="preserve"> PAGE  \* MERGEFORMAT </w:instrText>
                          </w:r>
                          <w:r>
                            <w:fldChar w:fldCharType="separate"/>
                          </w:r>
                          <w:r>
                            <w:t>- 26 -</w:t>
                          </w:r>
                          <w:r>
                            <w:fldChar w:fldCharType="end"/>
                          </w:r>
                        </w:p>
                      </w:txbxContent>
                    </wps:txbx>
                    <wps:bodyPr vert="horz" wrap="none" lIns="0" tIns="0" rIns="0" bIns="0" anchor="t" upright="1">
                      <a:spAutoFit/>
                    </wps:bodyPr>
                  </wps:wsp>
                </a:graphicData>
              </a:graphic>
            </wp:anchor>
          </w:drawing>
        </mc:Choice>
        <mc:Fallback>
          <w:pict>
            <v:rect w14:anchorId="5A9353B2" id="文本框 5" o:spid="_x0000_s1028" style="position:absolute;left:0;text-align:left;margin-left:0;margin-top:0;width:19.5pt;height:10.3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" filled="f" stroked="f">
              <v:textbox style="mso-fit-shape-to-text:t" inset="0,0,0,0">
                <w:txbxContent>
                  <w:p w14:paraId="7F51061C" w14:textId="77777777" w:rsidR="00191C57" w:rsidRDefault="00000000">
                    <w:pPr>
                      <w:pStyle w:val="af2"/>
                    </w:pPr>
                    <w:r>
                      <w:fldChar w:fldCharType="begin"/>
                    </w:r>
                    <w:r>
                      <w:instrText xml:space="preserve"> PAGE  \* MERGEFORMAT </w:instrText>
                    </w:r>
                    <w:r>
                      <w:fldChar w:fldCharType="separate"/>
                    </w:r>
                    <w:r>
                      <w:t>- 26 -</w:t>
                    </w:r>
                    <w:r>
                      <w:fldChar w:fldCharType="end"/>
                    </w:r>
                  </w:p>
                </w:txbxContent>
              </v:textbox>
              <w10:wrap anchorx="margin"/>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59E50" w14:textId="77777777" w:rsidR="00191C57" w:rsidRDefault="00000000">
    <w:pPr>
      <w:pStyle w:val="af2"/>
      <w:jc w:val="center"/>
      <w:rPr>
        <w:sz w:val="21"/>
        <w:szCs w:val="21"/>
      </w:rPr>
    </w:pPr>
    <w:r>
      <w:rPr>
        <w:noProof/>
      </w:rPr>
      <mc:AlternateContent>
        <mc:Choice Requires="wps">
          <w:drawing>
            <wp:anchor distT="0" distB="0" distL="114300" distR="114300" simplePos="0" relativeHeight="251662336" behindDoc="0" locked="0" layoutInCell="1" allowOverlap="1" wp14:anchorId="565127F7" wp14:editId="027725CC">
              <wp:simplePos x="0" y="0"/>
              <wp:positionH relativeFrom="margin">
                <wp:align>center</wp:align>
              </wp:positionH>
              <wp:positionV relativeFrom="paragraph">
                <wp:posOffset>0</wp:posOffset>
              </wp:positionV>
              <wp:extent cx="247650" cy="131445"/>
              <wp:effectExtent l="0" t="0" r="0" b="1905"/>
              <wp:wrapNone/>
              <wp:docPr id="31677004" name="410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247650" cy="131445"/>
                      </a:xfrm>
                      <a:prstGeom prst="rect">
                        <a:avLst/>
                      </a:prstGeom>
                      <a:noFill/>
                      <a:ln>
                        <a:noFill/>
                      </a:ln>
                    </wps:spPr>
                    <wps:txbx>
                      <w:txbxContent>
                        <w:p w14:paraId="411CA5D3" w14:textId="77777777" w:rsidR="00191C57" w:rsidRDefault="00000000">
                          <w:pPr>
                            <w:pStyle w:val="af2"/>
                          </w:pPr>
                          <w:r>
                            <w:fldChar w:fldCharType="begin"/>
                          </w:r>
                          <w:r>
                            <w:instrText xml:space="preserve"> PAGE  \* MERGEFORMAT </w:instrText>
                          </w:r>
                          <w:r>
                            <w:fldChar w:fldCharType="separate"/>
                          </w:r>
                          <w:r>
                            <w:t>- 37 -</w:t>
                          </w:r>
                          <w:r>
                            <w:fldChar w:fldCharType="end"/>
                          </w:r>
                        </w:p>
                      </w:txbxContent>
                    </wps:txbx>
                    <wps:bodyPr rot="0" vert="horz" wrap="none" lIns="0" tIns="0" rIns="0" bIns="0" anchor="t" anchorCtr="0" upright="1">
                      <a:spAutoFit/>
                    </wps:bodyPr>
                  </wps:wsp>
                </a:graphicData>
              </a:graphic>
            </wp:anchor>
          </w:drawing>
        </mc:Choice>
        <mc:Fallback>
          <w:pict>
            <v:shapetype w14:anchorId="565127F7" id="_x0000_t202" coordsize="21600,21600" o:spt="202" path="m,l,21600r21600,l21600,xe">
              <v:stroke joinstyle="miter"/>
              <v:path gradientshapeok="t" o:connecttype="rect"/>
            </v:shapetype>
            <v:shape id="4108" o:spid="_x0000_s1029" type="#_x0000_t202" style="position:absolute;left:0;text-align:left;margin-left:0;margin-top:0;width:19.5pt;height:10.35pt;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" filled="f" stroked="f">
              <o:lock v:ext="edit" aspectratio="t" text="t"/>
              <v:textbox style="mso-fit-shape-to-text:t" inset="0,0,0,0">
                <w:txbxContent>
                  <w:p w14:paraId="411CA5D3" w14:textId="77777777" w:rsidR="00191C57" w:rsidRDefault="00000000">
                    <w:pPr>
                      <w:pStyle w:val="af2"/>
                    </w:pPr>
                    <w:r>
                      <w:fldChar w:fldCharType="begin"/>
                    </w:r>
                    <w:r>
                      <w:instrText xml:space="preserve"> PAGE  \* MERGEFORMAT </w:instrText>
                    </w:r>
                    <w:r>
                      <w:fldChar w:fldCharType="separate"/>
                    </w:r>
                    <w:r>
                      <w:t>- 37 -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F83E0" w14:textId="77777777" w:rsidR="00804AB9" w:rsidRDefault="00804AB9">
      <w:r>
        <w:separator/>
      </w:r>
    </w:p>
  </w:footnote>
  <w:footnote w:type="continuationSeparator" w:id="0">
    <w:p w14:paraId="2C914829" w14:textId="77777777" w:rsidR="00804AB9" w:rsidRDefault="00804A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B28A6" w14:textId="77777777" w:rsidR="00191C57" w:rsidRDefault="00000000">
    <w:pPr>
      <w:pStyle w:val="af4"/>
      <w:jc w:val="left"/>
    </w:pPr>
    <w:r>
      <w:rPr>
        <w:rFonts w:ascii="仿宋" w:eastAsia="仿宋" w:hAnsi="仿宋"/>
        <w:noProof/>
        <w:lang w:val="en-US"/>
      </w:rPr>
      <w:drawing>
        <wp:inline distT="0" distB="0" distL="0" distR="0" wp14:anchorId="11554C30" wp14:editId="10589778">
          <wp:extent cx="1343660" cy="398145"/>
          <wp:effectExtent l="0" t="0" r="0" b="0"/>
          <wp:docPr id="4098" name="_x0000_t75" descr="在黑暗中&#10;&#10;中度可信度描述已自动生成"/>
          <wp:cNvGraphicFramePr/>
          <a:graphic xmlns:a="http://schemas.openxmlformats.org/drawingml/2006/main">
            <a:graphicData uri="http://schemas.openxmlformats.org/drawingml/2006/picture">
              <pic:pic xmlns:pic="http://schemas.openxmlformats.org/drawingml/2006/picture">
                <pic:nvPicPr>
                  <pic:cNvPr id="4098" name="_x0000_t75" descr="在黑暗中&#10;&#10;中度可信度描述已自动生成"/>
                  <pic:cNvPicPr/>
                </pic:nvPicPr>
                <pic:blipFill>
                  <a:blip r:embed="rId1" cstate="print"/>
                  <a:srcRect/>
                  <a:stretch>
                    <a:fillRect/>
                  </a:stretch>
                </pic:blipFill>
                <pic:spPr>
                  <a:xfrm>
                    <a:off x="0" y="0"/>
                    <a:ext cx="1343660" cy="398145"/>
                  </a:xfrm>
                  <a:prstGeom prst="rect">
                    <a:avLst/>
                  </a:prstGeom>
                  <a:ln>
                    <a:noFill/>
                  </a:ln>
                </pic:spPr>
              </pic:pic>
            </a:graphicData>
          </a:graphic>
        </wp:inline>
      </w:drawing>
    </w:r>
    <w:r>
      <w:rPr>
        <w:rFonts w:ascii="仿宋" w:eastAsia="仿宋" w:hAnsi="仿宋" w:hint="eastAsia"/>
      </w:rPr>
      <w:t xml:space="preserve">                </w:t>
    </w:r>
    <w:r>
      <w:rPr>
        <w:rFonts w:ascii="仿宋" w:eastAsia="仿宋" w:hAnsi="仿宋"/>
      </w:rPr>
      <w:t xml:space="preserve">                                       </w:t>
    </w:r>
    <w:r>
      <w:rPr>
        <w:rFonts w:ascii="仿宋" w:eastAsia="仿宋" w:hAnsi="仿宋" w:hint="eastAsia"/>
      </w:rPr>
      <w:t xml:space="preserve">     比选文件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92AFB" w14:textId="77777777" w:rsidR="00191C57" w:rsidRDefault="00000000">
    <w:pPr>
      <w:pStyle w:val="af4"/>
      <w:jc w:val="left"/>
    </w:pPr>
    <w:r>
      <w:rPr>
        <w:rFonts w:ascii="宋体" w:hAnsi="宋体" w:hint="eastAsia"/>
        <w:noProof/>
        <w:lang w:val="en-US"/>
      </w:rPr>
      <w:drawing>
        <wp:inline distT="0" distB="0" distL="0" distR="0" wp14:anchorId="31B79BC1" wp14:editId="6BDF07B0">
          <wp:extent cx="1282700" cy="5207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eastAsia="仿宋" w:hAnsi="仿宋" w:hint="eastAsia"/>
      </w:rPr>
      <w:t xml:space="preserve">                </w:t>
    </w:r>
    <w:r>
      <w:rPr>
        <w:rFonts w:ascii="仿宋" w:eastAsia="仿宋" w:hAnsi="仿宋"/>
      </w:rPr>
      <w:t xml:space="preserve">                         </w:t>
    </w:r>
    <w:r>
      <w:rPr>
        <w:rFonts w:ascii="仿宋" w:eastAsia="仿宋" w:hAnsi="仿宋"/>
        <w:b/>
        <w:bCs/>
      </w:rPr>
      <w:t xml:space="preserve">           </w:t>
    </w:r>
    <w:r>
      <w:rPr>
        <w:rFonts w:ascii="仿宋" w:eastAsia="仿宋" w:hAnsi="仿宋" w:hint="eastAsia"/>
        <w:b/>
        <w:bCs/>
      </w:rPr>
      <w:t>竞争性比选文件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221AD" w14:textId="77777777" w:rsidR="00191C57" w:rsidRDefault="00000000">
    <w:pPr>
      <w:pStyle w:val="af4"/>
      <w:rPr>
        <w:b/>
        <w:bCs/>
      </w:rPr>
    </w:pPr>
    <w:r>
      <w:rPr>
        <w:rFonts w:ascii="宋体" w:hAnsi="宋体" w:hint="eastAsia"/>
        <w:noProof/>
        <w:lang w:val="en-US"/>
      </w:rPr>
      <w:drawing>
        <wp:inline distT="0" distB="0" distL="0" distR="0" wp14:anchorId="6636DD33" wp14:editId="61D0EDE1">
          <wp:extent cx="1282700" cy="520700"/>
          <wp:effectExtent l="0" t="0" r="0" b="0"/>
          <wp:docPr id="477836602" name="图片 477836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836602" name="图片 47783660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eastAsia="仿宋" w:hAnsi="仿宋"/>
        <w:lang w:val="en-US"/>
      </w:rPr>
      <w:t xml:space="preserve">                                                </w:t>
    </w:r>
    <w:r>
      <w:rPr>
        <w:rFonts w:ascii="仿宋" w:eastAsia="仿宋" w:hAnsi="仿宋"/>
        <w:b/>
        <w:bCs/>
        <w:lang w:val="en-US"/>
      </w:rPr>
      <w:t xml:space="preserve">     </w:t>
    </w:r>
    <w:r>
      <w:rPr>
        <w:rFonts w:ascii="仿宋" w:eastAsia="仿宋" w:hAnsi="仿宋"/>
        <w:b/>
        <w:bCs/>
        <w:lang w:val="en-US"/>
      </w:rPr>
      <w:t>竞争性比选文件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67448" w14:textId="77777777" w:rsidR="00191C57" w:rsidRDefault="00000000">
    <w:pPr>
      <w:pStyle w:val="af4"/>
      <w:rPr>
        <w:b/>
        <w:bCs/>
      </w:rPr>
    </w:pPr>
    <w:r>
      <w:rPr>
        <w:rFonts w:ascii="宋体" w:hAnsi="宋体" w:hint="eastAsia"/>
        <w:noProof/>
        <w:lang w:val="en-US"/>
      </w:rPr>
      <w:drawing>
        <wp:inline distT="0" distB="0" distL="0" distR="0" wp14:anchorId="7B43E4EF" wp14:editId="76B2AFD0">
          <wp:extent cx="1282700" cy="520700"/>
          <wp:effectExtent l="0" t="0" r="0" b="0"/>
          <wp:docPr id="1108316198" name="图片 1108316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316198" name="图片 110831619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eastAsia="仿宋" w:hAnsi="仿宋"/>
        <w:lang w:val="en-US"/>
      </w:rPr>
      <w:t xml:space="preserve">                             </w:t>
    </w:r>
    <w:r>
      <w:rPr>
        <w:rFonts w:ascii="仿宋" w:eastAsia="仿宋" w:hAnsi="仿宋"/>
        <w:b/>
        <w:bCs/>
        <w:lang w:val="en-US"/>
      </w:rPr>
      <w:t xml:space="preserve">                         </w:t>
    </w:r>
    <w:r>
      <w:rPr>
        <w:rFonts w:ascii="仿宋" w:eastAsia="仿宋" w:hAnsi="仿宋"/>
        <w:b/>
        <w:bCs/>
        <w:lang w:val="en-US"/>
      </w:rPr>
      <w:t>竞争性比选文件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4A410" w14:textId="77777777" w:rsidR="00191C57" w:rsidRDefault="00000000">
    <w:pPr>
      <w:pStyle w:val="af4"/>
      <w:rPr>
        <w:b/>
        <w:bCs/>
      </w:rPr>
    </w:pPr>
    <w:r>
      <w:rPr>
        <w:rFonts w:ascii="宋体" w:hAnsi="宋体" w:hint="eastAsia"/>
        <w:noProof/>
        <w:lang w:val="en-US"/>
      </w:rPr>
      <w:drawing>
        <wp:inline distT="0" distB="0" distL="0" distR="0" wp14:anchorId="400FBCAB" wp14:editId="36C5BA92">
          <wp:extent cx="1282700" cy="520700"/>
          <wp:effectExtent l="0" t="0" r="0" b="0"/>
          <wp:docPr id="1051192412" name="图片 105119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92412" name="图片 10511924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eastAsia="仿宋" w:hAnsi="仿宋"/>
        <w:lang w:val="en-US"/>
      </w:rPr>
      <w:t xml:space="preserve">                             </w:t>
    </w:r>
    <w:r>
      <w:rPr>
        <w:rFonts w:ascii="仿宋" w:eastAsia="仿宋" w:hAnsi="仿宋"/>
        <w:b/>
        <w:bCs/>
        <w:lang w:val="en-US"/>
      </w:rPr>
      <w:t xml:space="preserve">                          </w:t>
    </w:r>
    <w:r>
      <w:rPr>
        <w:rFonts w:ascii="仿宋" w:eastAsia="仿宋" w:hAnsi="仿宋"/>
        <w:b/>
        <w:bCs/>
        <w:lang w:val="en-US"/>
      </w:rPr>
      <w:t>竞争性比选文件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8D859" w14:textId="77777777" w:rsidR="00191C57" w:rsidRDefault="00000000">
    <w:pPr>
      <w:pStyle w:val="af4"/>
      <w:rPr>
        <w:b/>
        <w:bCs/>
      </w:rPr>
    </w:pPr>
    <w:r>
      <w:rPr>
        <w:rFonts w:ascii="宋体" w:hAnsi="宋体" w:hint="eastAsia"/>
        <w:noProof/>
        <w:lang w:val="en-US"/>
      </w:rPr>
      <w:drawing>
        <wp:inline distT="0" distB="0" distL="0" distR="0" wp14:anchorId="2724AA96" wp14:editId="44B10672">
          <wp:extent cx="1282700" cy="520700"/>
          <wp:effectExtent l="0" t="0" r="0" b="0"/>
          <wp:docPr id="150714728" name="图片 150714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14728" name="图片 1507147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eastAsia="仿宋" w:hAnsi="仿宋"/>
        <w:lang w:val="en-US"/>
      </w:rPr>
      <w:t xml:space="preserve">                                                  </w:t>
    </w:r>
    <w:r>
      <w:rPr>
        <w:rFonts w:ascii="仿宋" w:eastAsia="仿宋" w:hAnsi="仿宋"/>
        <w:b/>
        <w:bCs/>
        <w:lang w:val="en-US"/>
      </w:rPr>
      <w:t xml:space="preserve">      </w:t>
    </w:r>
    <w:r>
      <w:rPr>
        <w:rFonts w:ascii="仿宋" w:eastAsia="仿宋" w:hAnsi="仿宋"/>
        <w:b/>
        <w:bCs/>
        <w:lang w:val="en-US"/>
      </w:rPr>
      <w:t>竞争性比选文件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lvl w:ilvl="0">
      <w:start w:val="5"/>
      <w:numFmt w:val="chineseCounting"/>
      <w:suff w:val="nothing"/>
      <w:lvlText w:val="（%1）"/>
      <w:lvlJc w:val="left"/>
      <w:rPr>
        <w:rFonts w:hint="eastAsia"/>
      </w:rPr>
    </w:lvl>
  </w:abstractNum>
  <w:abstractNum w:abstractNumId="1" w15:restartNumberingAfterBreak="0">
    <w:nsid w:val="00000003"/>
    <w:multiLevelType w:val="multilevel"/>
    <w:tmpl w:val="00000003"/>
    <w:lvl w:ilvl="0">
      <w:start w:val="1"/>
      <w:numFmt w:val="decimal"/>
      <w:pStyle w:val="22"/>
      <w:lvlText w:val="（%1）"/>
      <w:lvlJc w:val="left"/>
      <w:pPr>
        <w:tabs>
          <w:tab w:val="left" w:pos="1230"/>
        </w:tabs>
        <w:ind w:left="0" w:firstLine="510"/>
      </w:pPr>
      <w:rPr>
        <w:rFonts w:ascii="Arial" w:hAnsi="Arial" w:hint="default"/>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pStyle w:val="5"/>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5D391552"/>
    <w:multiLevelType w:val="multilevel"/>
    <w:tmpl w:val="1AFED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A3B3090"/>
    <w:multiLevelType w:val="multilevel"/>
    <w:tmpl w:val="9894D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6266B2B"/>
    <w:multiLevelType w:val="multilevel"/>
    <w:tmpl w:val="21481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60781716">
    <w:abstractNumId w:val="1"/>
  </w:num>
  <w:num w:numId="2" w16cid:durableId="2140494293">
    <w:abstractNumId w:val="0"/>
  </w:num>
  <w:num w:numId="3" w16cid:durableId="1283615875">
    <w:abstractNumId w:val="4"/>
  </w:num>
  <w:num w:numId="4" w16cid:durableId="772242386">
    <w:abstractNumId w:val="2"/>
  </w:num>
  <w:num w:numId="5" w16cid:durableId="3105223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embedTrueTypeFonts/>
  <w:saveSubsetFonts/>
  <w:bordersDoNotSurroundHeader/>
  <w:bordersDoNotSurroundFooter/>
  <w:hideSpellingErrors/>
  <w:hideGrammaticalErrors/>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UzZThjZGZiZTc3MDk0OGZlOWUyYmNiY2IxNjhhNzkifQ=="/>
  </w:docVars>
  <w:rsids>
    <w:rsidRoot w:val="002D17D4"/>
    <w:rsid w:val="DFBDD956"/>
    <w:rsid w:val="EBAF61CB"/>
    <w:rsid w:val="00003C79"/>
    <w:rsid w:val="000205B6"/>
    <w:rsid w:val="0005403E"/>
    <w:rsid w:val="00063C3C"/>
    <w:rsid w:val="00067DBF"/>
    <w:rsid w:val="00080BCA"/>
    <w:rsid w:val="00086023"/>
    <w:rsid w:val="00090927"/>
    <w:rsid w:val="000C3133"/>
    <w:rsid w:val="000D0136"/>
    <w:rsid w:val="000F6ADF"/>
    <w:rsid w:val="00102511"/>
    <w:rsid w:val="00110198"/>
    <w:rsid w:val="00131112"/>
    <w:rsid w:val="00133A06"/>
    <w:rsid w:val="00165490"/>
    <w:rsid w:val="00191AB2"/>
    <w:rsid w:val="00191C57"/>
    <w:rsid w:val="00191CE4"/>
    <w:rsid w:val="001A06AD"/>
    <w:rsid w:val="001A1AD6"/>
    <w:rsid w:val="001E400D"/>
    <w:rsid w:val="001F0643"/>
    <w:rsid w:val="00214642"/>
    <w:rsid w:val="00234A54"/>
    <w:rsid w:val="00244773"/>
    <w:rsid w:val="0025446B"/>
    <w:rsid w:val="00272013"/>
    <w:rsid w:val="00276324"/>
    <w:rsid w:val="002C01C5"/>
    <w:rsid w:val="002D17D4"/>
    <w:rsid w:val="002F4892"/>
    <w:rsid w:val="00300BCD"/>
    <w:rsid w:val="00304400"/>
    <w:rsid w:val="00315B73"/>
    <w:rsid w:val="00322B33"/>
    <w:rsid w:val="00343CE6"/>
    <w:rsid w:val="00365F68"/>
    <w:rsid w:val="003750AD"/>
    <w:rsid w:val="00375C41"/>
    <w:rsid w:val="0037698A"/>
    <w:rsid w:val="003D7136"/>
    <w:rsid w:val="003E6470"/>
    <w:rsid w:val="004066F9"/>
    <w:rsid w:val="00421ADB"/>
    <w:rsid w:val="00427C94"/>
    <w:rsid w:val="00434BA8"/>
    <w:rsid w:val="004413ED"/>
    <w:rsid w:val="004415B0"/>
    <w:rsid w:val="00442481"/>
    <w:rsid w:val="00452D9F"/>
    <w:rsid w:val="00463462"/>
    <w:rsid w:val="004661E9"/>
    <w:rsid w:val="004A0F2D"/>
    <w:rsid w:val="004A4CB6"/>
    <w:rsid w:val="004A661C"/>
    <w:rsid w:val="004B0DD7"/>
    <w:rsid w:val="004C4EB5"/>
    <w:rsid w:val="00511953"/>
    <w:rsid w:val="00531AD3"/>
    <w:rsid w:val="0057406C"/>
    <w:rsid w:val="00580DFE"/>
    <w:rsid w:val="005B58FA"/>
    <w:rsid w:val="005C6B48"/>
    <w:rsid w:val="0065303D"/>
    <w:rsid w:val="00653E5F"/>
    <w:rsid w:val="006573FD"/>
    <w:rsid w:val="00663928"/>
    <w:rsid w:val="00690596"/>
    <w:rsid w:val="0069154B"/>
    <w:rsid w:val="00693D49"/>
    <w:rsid w:val="006C6ADE"/>
    <w:rsid w:val="006C7A2E"/>
    <w:rsid w:val="006D7084"/>
    <w:rsid w:val="006F2EDB"/>
    <w:rsid w:val="0071108E"/>
    <w:rsid w:val="00764235"/>
    <w:rsid w:val="007748A3"/>
    <w:rsid w:val="007763D9"/>
    <w:rsid w:val="0078434F"/>
    <w:rsid w:val="007907DB"/>
    <w:rsid w:val="00796B13"/>
    <w:rsid w:val="007A4085"/>
    <w:rsid w:val="007B2919"/>
    <w:rsid w:val="007C16DB"/>
    <w:rsid w:val="007C4634"/>
    <w:rsid w:val="007E4D33"/>
    <w:rsid w:val="007F0CCC"/>
    <w:rsid w:val="00801F6F"/>
    <w:rsid w:val="00804AB9"/>
    <w:rsid w:val="00855ED3"/>
    <w:rsid w:val="008569DC"/>
    <w:rsid w:val="008700AF"/>
    <w:rsid w:val="00883ED0"/>
    <w:rsid w:val="00886247"/>
    <w:rsid w:val="0089258F"/>
    <w:rsid w:val="008C1F7E"/>
    <w:rsid w:val="008C5C53"/>
    <w:rsid w:val="008C7407"/>
    <w:rsid w:val="008C7FD5"/>
    <w:rsid w:val="008F4606"/>
    <w:rsid w:val="008F6822"/>
    <w:rsid w:val="0090375C"/>
    <w:rsid w:val="00907B00"/>
    <w:rsid w:val="00950ECE"/>
    <w:rsid w:val="00972AA0"/>
    <w:rsid w:val="00993DFB"/>
    <w:rsid w:val="009A19A0"/>
    <w:rsid w:val="009A68CD"/>
    <w:rsid w:val="009A6C5D"/>
    <w:rsid w:val="009D390F"/>
    <w:rsid w:val="009D4636"/>
    <w:rsid w:val="009E0ED9"/>
    <w:rsid w:val="009E2E44"/>
    <w:rsid w:val="00A13894"/>
    <w:rsid w:val="00A52119"/>
    <w:rsid w:val="00AB1313"/>
    <w:rsid w:val="00AC526D"/>
    <w:rsid w:val="00AD169E"/>
    <w:rsid w:val="00AE73F0"/>
    <w:rsid w:val="00B11FE5"/>
    <w:rsid w:val="00B252BE"/>
    <w:rsid w:val="00B3115B"/>
    <w:rsid w:val="00B42112"/>
    <w:rsid w:val="00B5379F"/>
    <w:rsid w:val="00B95994"/>
    <w:rsid w:val="00BB17CF"/>
    <w:rsid w:val="00BE6668"/>
    <w:rsid w:val="00BF41FF"/>
    <w:rsid w:val="00C22D78"/>
    <w:rsid w:val="00C40865"/>
    <w:rsid w:val="00C4191F"/>
    <w:rsid w:val="00C476CD"/>
    <w:rsid w:val="00C6447F"/>
    <w:rsid w:val="00C710E1"/>
    <w:rsid w:val="00C746E0"/>
    <w:rsid w:val="00C8243E"/>
    <w:rsid w:val="00CB5A9F"/>
    <w:rsid w:val="00CE6E12"/>
    <w:rsid w:val="00CF31F2"/>
    <w:rsid w:val="00D00DD2"/>
    <w:rsid w:val="00D15DBE"/>
    <w:rsid w:val="00D44A08"/>
    <w:rsid w:val="00D622EA"/>
    <w:rsid w:val="00D64A8F"/>
    <w:rsid w:val="00D820EB"/>
    <w:rsid w:val="00DA69E9"/>
    <w:rsid w:val="00E11D84"/>
    <w:rsid w:val="00E13307"/>
    <w:rsid w:val="00E30161"/>
    <w:rsid w:val="00E60EA5"/>
    <w:rsid w:val="00E64408"/>
    <w:rsid w:val="00E83059"/>
    <w:rsid w:val="00E9637C"/>
    <w:rsid w:val="00EF19A1"/>
    <w:rsid w:val="00F01632"/>
    <w:rsid w:val="00F3578E"/>
    <w:rsid w:val="00F368D9"/>
    <w:rsid w:val="00F51327"/>
    <w:rsid w:val="00F52F14"/>
    <w:rsid w:val="00F84396"/>
    <w:rsid w:val="00F86925"/>
    <w:rsid w:val="00F9036D"/>
    <w:rsid w:val="015B6F40"/>
    <w:rsid w:val="024912E2"/>
    <w:rsid w:val="02E2016A"/>
    <w:rsid w:val="03290C67"/>
    <w:rsid w:val="047B77B9"/>
    <w:rsid w:val="05020246"/>
    <w:rsid w:val="08C90A4F"/>
    <w:rsid w:val="0989581C"/>
    <w:rsid w:val="0D225045"/>
    <w:rsid w:val="0D617C90"/>
    <w:rsid w:val="0DA52D55"/>
    <w:rsid w:val="0EC34EFB"/>
    <w:rsid w:val="106C2A9B"/>
    <w:rsid w:val="123974F1"/>
    <w:rsid w:val="12ED7A68"/>
    <w:rsid w:val="1461171B"/>
    <w:rsid w:val="17A15A61"/>
    <w:rsid w:val="193F08F1"/>
    <w:rsid w:val="1B962F3E"/>
    <w:rsid w:val="1DBF442E"/>
    <w:rsid w:val="1DF95513"/>
    <w:rsid w:val="2011268D"/>
    <w:rsid w:val="204328F8"/>
    <w:rsid w:val="22A5612D"/>
    <w:rsid w:val="243B09FD"/>
    <w:rsid w:val="247B3CA7"/>
    <w:rsid w:val="25043FE7"/>
    <w:rsid w:val="25090731"/>
    <w:rsid w:val="27107166"/>
    <w:rsid w:val="297D278B"/>
    <w:rsid w:val="2A607343"/>
    <w:rsid w:val="2B9615F3"/>
    <w:rsid w:val="2BB522CE"/>
    <w:rsid w:val="2C5C731D"/>
    <w:rsid w:val="2CF2448D"/>
    <w:rsid w:val="2EE707BE"/>
    <w:rsid w:val="32334BA7"/>
    <w:rsid w:val="34A95CF4"/>
    <w:rsid w:val="353A4937"/>
    <w:rsid w:val="375547A0"/>
    <w:rsid w:val="377773B6"/>
    <w:rsid w:val="37BFE496"/>
    <w:rsid w:val="37FA1570"/>
    <w:rsid w:val="386D08D6"/>
    <w:rsid w:val="38926838"/>
    <w:rsid w:val="3B072BD8"/>
    <w:rsid w:val="3EFE60C9"/>
    <w:rsid w:val="3F9B4224"/>
    <w:rsid w:val="4073773A"/>
    <w:rsid w:val="40FC5250"/>
    <w:rsid w:val="41AD20C9"/>
    <w:rsid w:val="427832D7"/>
    <w:rsid w:val="449746A0"/>
    <w:rsid w:val="45DC43AC"/>
    <w:rsid w:val="47040901"/>
    <w:rsid w:val="485C538A"/>
    <w:rsid w:val="48C52312"/>
    <w:rsid w:val="4A082885"/>
    <w:rsid w:val="4A6A7768"/>
    <w:rsid w:val="4ADD209C"/>
    <w:rsid w:val="4BD32848"/>
    <w:rsid w:val="4DE012CC"/>
    <w:rsid w:val="4EF46546"/>
    <w:rsid w:val="519739F8"/>
    <w:rsid w:val="519F7BA4"/>
    <w:rsid w:val="529945F3"/>
    <w:rsid w:val="52B117E5"/>
    <w:rsid w:val="535B5D4C"/>
    <w:rsid w:val="53E94B8B"/>
    <w:rsid w:val="57871C26"/>
    <w:rsid w:val="5A1D742D"/>
    <w:rsid w:val="5AECE554"/>
    <w:rsid w:val="5B291641"/>
    <w:rsid w:val="5B394B2C"/>
    <w:rsid w:val="5CAA564F"/>
    <w:rsid w:val="5CC87D1E"/>
    <w:rsid w:val="5DB37248"/>
    <w:rsid w:val="5E42193B"/>
    <w:rsid w:val="5F7FB311"/>
    <w:rsid w:val="5FDA7D99"/>
    <w:rsid w:val="60010145"/>
    <w:rsid w:val="60B16E66"/>
    <w:rsid w:val="615A6FD4"/>
    <w:rsid w:val="62AC5D58"/>
    <w:rsid w:val="677118AE"/>
    <w:rsid w:val="695232F6"/>
    <w:rsid w:val="69EB40B7"/>
    <w:rsid w:val="6AB56444"/>
    <w:rsid w:val="6B2322C4"/>
    <w:rsid w:val="6BE06E1A"/>
    <w:rsid w:val="6BE4659C"/>
    <w:rsid w:val="6E874BC4"/>
    <w:rsid w:val="6EAD5049"/>
    <w:rsid w:val="6EB051FA"/>
    <w:rsid w:val="6F814220"/>
    <w:rsid w:val="73463ECB"/>
    <w:rsid w:val="755448D5"/>
    <w:rsid w:val="75BB2AB9"/>
    <w:rsid w:val="76B612A0"/>
    <w:rsid w:val="76E35F56"/>
    <w:rsid w:val="773554ED"/>
    <w:rsid w:val="77795AAB"/>
    <w:rsid w:val="7A5770CC"/>
    <w:rsid w:val="7BA11262"/>
    <w:rsid w:val="7BAF2F67"/>
    <w:rsid w:val="7C1422CB"/>
    <w:rsid w:val="7CAC5115"/>
    <w:rsid w:val="7CB97D01"/>
    <w:rsid w:val="7D7E78B8"/>
    <w:rsid w:val="7DAB19A7"/>
    <w:rsid w:val="7DD27883"/>
    <w:rsid w:val="7E7D0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8181F0"/>
  <w15:docId w15:val="{14308C4D-8A35-E146-BB65-7E7F8F55E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qFormat="1"/>
    <w:lsdException w:name="Body Text First Indent" w:uiPriority="0"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66F9"/>
    <w:pPr>
      <w:spacing w:after="0" w:line="240" w:lineRule="auto"/>
    </w:pPr>
    <w:rPr>
      <w:rFonts w:ascii="宋体" w:hAnsi="宋体" w:cs="宋体"/>
      <w:sz w:val="24"/>
      <w:szCs w:val="24"/>
    </w:rPr>
  </w:style>
  <w:style w:type="paragraph" w:styleId="1">
    <w:name w:val="heading 1"/>
    <w:basedOn w:val="a"/>
    <w:next w:val="a"/>
    <w:link w:val="10"/>
    <w:uiPriority w:val="99"/>
    <w:qFormat/>
    <w:pPr>
      <w:keepNext/>
      <w:snapToGrid w:val="0"/>
      <w:spacing w:after="160" w:line="360" w:lineRule="atLeast"/>
      <w:outlineLvl w:val="0"/>
    </w:pPr>
    <w:rPr>
      <w:rFonts w:ascii="Times New Roman" w:hAnsi="Times New Roman" w:cs="Times New Roman"/>
      <w:b/>
      <w:bCs/>
      <w:kern w:val="44"/>
      <w:sz w:val="44"/>
      <w:szCs w:val="44"/>
      <w:lang w:val="zh-CN"/>
    </w:rPr>
  </w:style>
  <w:style w:type="paragraph" w:styleId="2">
    <w:name w:val="heading 2"/>
    <w:basedOn w:val="a"/>
    <w:next w:val="a"/>
    <w:link w:val="20"/>
    <w:uiPriority w:val="99"/>
    <w:qFormat/>
    <w:pPr>
      <w:keepNext/>
      <w:keepLines/>
      <w:spacing w:before="260" w:after="260" w:line="415" w:lineRule="auto"/>
      <w:outlineLvl w:val="1"/>
    </w:pPr>
    <w:rPr>
      <w:rFonts w:ascii="Cambria" w:hAnsi="Cambria" w:cs="Times New Roman"/>
      <w:b/>
      <w:bCs/>
      <w:sz w:val="32"/>
      <w:szCs w:val="32"/>
      <w:lang w:val="zh-CN"/>
    </w:rPr>
  </w:style>
  <w:style w:type="paragraph" w:styleId="3">
    <w:name w:val="heading 3"/>
    <w:basedOn w:val="a"/>
    <w:next w:val="a"/>
    <w:link w:val="30"/>
    <w:qFormat/>
    <w:pPr>
      <w:keepNext/>
      <w:keepLines/>
      <w:spacing w:before="260" w:after="260" w:line="415" w:lineRule="auto"/>
      <w:outlineLvl w:val="2"/>
    </w:pPr>
    <w:rPr>
      <w:rFonts w:ascii="Times New Roman" w:hAnsi="Times New Roman" w:cs="Times New Roman"/>
      <w:b/>
      <w:bCs/>
      <w:sz w:val="32"/>
      <w:szCs w:val="32"/>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4"/>
    <w:uiPriority w:val="99"/>
    <w:qFormat/>
    <w:pPr>
      <w:adjustRightInd w:val="0"/>
      <w:snapToGrid w:val="0"/>
      <w:spacing w:after="160" w:line="360" w:lineRule="auto"/>
      <w:ind w:firstLine="420"/>
    </w:pPr>
    <w:rPr>
      <w:szCs w:val="20"/>
    </w:rPr>
  </w:style>
  <w:style w:type="paragraph" w:styleId="a4">
    <w:name w:val="Body Text"/>
    <w:basedOn w:val="a"/>
    <w:next w:val="a"/>
    <w:link w:val="a5"/>
    <w:uiPriority w:val="99"/>
    <w:qFormat/>
    <w:pPr>
      <w:spacing w:after="120" w:line="278" w:lineRule="auto"/>
    </w:pPr>
    <w:rPr>
      <w:rFonts w:ascii="Times New Roman" w:hAnsi="Times New Roman" w:cs="Times New Roman"/>
      <w:kern w:val="2"/>
      <w:sz w:val="28"/>
      <w:szCs w:val="28"/>
      <w:lang w:val="zh-CN"/>
    </w:rPr>
  </w:style>
  <w:style w:type="paragraph" w:styleId="a6">
    <w:name w:val="Document Map"/>
    <w:basedOn w:val="a"/>
    <w:link w:val="a7"/>
    <w:uiPriority w:val="99"/>
    <w:qFormat/>
    <w:pPr>
      <w:shd w:val="clear" w:color="auto" w:fill="000080"/>
      <w:spacing w:after="160" w:line="278" w:lineRule="auto"/>
    </w:pPr>
    <w:rPr>
      <w:rFonts w:ascii="Times New Roman" w:hAnsi="Times New Roman" w:cs="Times New Roman"/>
      <w:sz w:val="2"/>
      <w:szCs w:val="2"/>
      <w:lang w:val="zh-CN"/>
    </w:rPr>
  </w:style>
  <w:style w:type="paragraph" w:styleId="a8">
    <w:name w:val="annotation text"/>
    <w:basedOn w:val="a"/>
    <w:link w:val="a9"/>
    <w:uiPriority w:val="99"/>
    <w:qFormat/>
    <w:pPr>
      <w:spacing w:after="160" w:line="278" w:lineRule="auto"/>
    </w:pPr>
    <w:rPr>
      <w:rFonts w:ascii="Times New Roman" w:hAnsi="Times New Roman" w:cs="Times New Roman"/>
      <w:kern w:val="2"/>
      <w:sz w:val="28"/>
      <w:szCs w:val="28"/>
      <w:lang w:val="zh-CN"/>
    </w:rPr>
  </w:style>
  <w:style w:type="paragraph" w:styleId="aa">
    <w:name w:val="Body Text Indent"/>
    <w:basedOn w:val="a"/>
    <w:link w:val="ab"/>
    <w:uiPriority w:val="99"/>
    <w:qFormat/>
    <w:pPr>
      <w:spacing w:after="160" w:line="700" w:lineRule="exact"/>
      <w:ind w:left="960"/>
    </w:pPr>
    <w:rPr>
      <w:rFonts w:ascii="Times New Roman" w:hAnsi="Times New Roman" w:cs="Times New Roman"/>
      <w:sz w:val="20"/>
      <w:szCs w:val="20"/>
      <w:lang w:val="zh-CN"/>
    </w:rPr>
  </w:style>
  <w:style w:type="paragraph" w:styleId="TOC3">
    <w:name w:val="toc 3"/>
    <w:basedOn w:val="a"/>
    <w:next w:val="a"/>
    <w:uiPriority w:val="39"/>
    <w:qFormat/>
    <w:pPr>
      <w:tabs>
        <w:tab w:val="right" w:leader="dot" w:pos="8303"/>
      </w:tabs>
      <w:spacing w:after="160" w:line="540" w:lineRule="exact"/>
      <w:ind w:leftChars="400" w:left="1120"/>
    </w:pPr>
  </w:style>
  <w:style w:type="paragraph" w:styleId="ac">
    <w:name w:val="Plain Text"/>
    <w:basedOn w:val="a"/>
    <w:link w:val="ad"/>
    <w:uiPriority w:val="99"/>
    <w:qFormat/>
    <w:pPr>
      <w:spacing w:after="160" w:line="278" w:lineRule="auto"/>
    </w:pPr>
    <w:rPr>
      <w:rFonts w:hAnsi="Courier New" w:cs="Times New Roman"/>
      <w:sz w:val="21"/>
      <w:szCs w:val="21"/>
      <w:lang w:val="zh-CN"/>
    </w:rPr>
  </w:style>
  <w:style w:type="paragraph" w:styleId="ae">
    <w:name w:val="Date"/>
    <w:basedOn w:val="a"/>
    <w:next w:val="a"/>
    <w:link w:val="af"/>
    <w:uiPriority w:val="99"/>
    <w:qFormat/>
    <w:pPr>
      <w:spacing w:after="160" w:line="278" w:lineRule="auto"/>
    </w:pPr>
    <w:rPr>
      <w:rFonts w:ascii="Times New Roman" w:hAnsi="Times New Roman" w:cs="Times New Roman"/>
      <w:sz w:val="20"/>
      <w:szCs w:val="20"/>
      <w:lang w:val="zh-CN"/>
    </w:rPr>
  </w:style>
  <w:style w:type="paragraph" w:styleId="21">
    <w:name w:val="Body Text Indent 2"/>
    <w:basedOn w:val="a"/>
    <w:link w:val="23"/>
    <w:uiPriority w:val="99"/>
    <w:qFormat/>
    <w:pPr>
      <w:spacing w:after="120" w:line="480" w:lineRule="auto"/>
      <w:ind w:leftChars="200" w:left="420"/>
    </w:pPr>
    <w:rPr>
      <w:rFonts w:ascii="Times New Roman" w:hAnsi="Times New Roman" w:cs="Times New Roman"/>
      <w:kern w:val="2"/>
      <w:sz w:val="28"/>
      <w:szCs w:val="28"/>
      <w:lang w:val="zh-CN"/>
    </w:rPr>
  </w:style>
  <w:style w:type="paragraph" w:styleId="af0">
    <w:name w:val="Balloon Text"/>
    <w:basedOn w:val="a"/>
    <w:link w:val="af1"/>
    <w:uiPriority w:val="99"/>
    <w:qFormat/>
    <w:pPr>
      <w:spacing w:after="160" w:line="278" w:lineRule="auto"/>
    </w:pPr>
    <w:rPr>
      <w:rFonts w:ascii="Times New Roman" w:hAnsi="Times New Roman" w:cs="Times New Roman"/>
      <w:sz w:val="2"/>
      <w:szCs w:val="2"/>
      <w:lang w:val="zh-CN"/>
    </w:rPr>
  </w:style>
  <w:style w:type="paragraph" w:styleId="af2">
    <w:name w:val="footer"/>
    <w:basedOn w:val="a"/>
    <w:link w:val="af3"/>
    <w:uiPriority w:val="99"/>
    <w:qFormat/>
    <w:pPr>
      <w:tabs>
        <w:tab w:val="center" w:pos="4153"/>
        <w:tab w:val="right" w:pos="8306"/>
      </w:tabs>
      <w:snapToGrid w:val="0"/>
      <w:spacing w:after="160" w:line="278" w:lineRule="auto"/>
    </w:pPr>
    <w:rPr>
      <w:rFonts w:ascii="Times New Roman" w:hAnsi="Times New Roman" w:cs="Times New Roman"/>
      <w:sz w:val="18"/>
      <w:szCs w:val="18"/>
      <w:lang w:val="zh-CN"/>
    </w:rPr>
  </w:style>
  <w:style w:type="paragraph" w:styleId="af4">
    <w:name w:val="header"/>
    <w:basedOn w:val="a"/>
    <w:link w:val="af5"/>
    <w:qFormat/>
    <w:pPr>
      <w:pBdr>
        <w:bottom w:val="single" w:sz="6" w:space="1" w:color="auto"/>
      </w:pBdr>
      <w:tabs>
        <w:tab w:val="center" w:pos="4153"/>
        <w:tab w:val="right" w:pos="8306"/>
      </w:tabs>
      <w:snapToGrid w:val="0"/>
      <w:spacing w:after="160" w:line="278" w:lineRule="auto"/>
      <w:jc w:val="center"/>
    </w:pPr>
    <w:rPr>
      <w:rFonts w:ascii="Times New Roman" w:hAnsi="Times New Roman" w:cs="Times New Roman"/>
      <w:sz w:val="18"/>
      <w:szCs w:val="18"/>
      <w:lang w:val="zh-CN"/>
    </w:rPr>
  </w:style>
  <w:style w:type="paragraph" w:styleId="TOC1">
    <w:name w:val="toc 1"/>
    <w:basedOn w:val="a"/>
    <w:next w:val="a"/>
    <w:uiPriority w:val="39"/>
    <w:qFormat/>
    <w:pPr>
      <w:tabs>
        <w:tab w:val="right" w:leader="dot" w:pos="8303"/>
      </w:tabs>
      <w:spacing w:after="160" w:line="300" w:lineRule="exact"/>
    </w:pPr>
    <w:rPr>
      <w:rFonts w:ascii="仿宋_GB2312" w:eastAsia="仿宋_GB2312" w:hAnsi="华文中宋" w:cs="仿宋_GB2312"/>
      <w:b/>
      <w:bCs/>
    </w:rPr>
  </w:style>
  <w:style w:type="paragraph" w:styleId="af6">
    <w:name w:val="Subtitle"/>
    <w:basedOn w:val="a"/>
    <w:next w:val="a"/>
    <w:qFormat/>
    <w:pPr>
      <w:spacing w:before="240" w:after="60" w:line="312" w:lineRule="auto"/>
      <w:jc w:val="center"/>
      <w:outlineLvl w:val="1"/>
    </w:pPr>
    <w:rPr>
      <w:rFonts w:ascii="Cambria" w:hAnsi="Cambria" w:cs="Arial Unicode MS"/>
      <w:b/>
      <w:bCs/>
      <w:kern w:val="28"/>
      <w:sz w:val="32"/>
      <w:szCs w:val="32"/>
      <w:lang w:bidi="bo-CN"/>
    </w:rPr>
  </w:style>
  <w:style w:type="paragraph" w:styleId="TOC2">
    <w:name w:val="toc 2"/>
    <w:basedOn w:val="a"/>
    <w:next w:val="a"/>
    <w:uiPriority w:val="39"/>
    <w:qFormat/>
    <w:pPr>
      <w:tabs>
        <w:tab w:val="right" w:leader="dot" w:pos="8303"/>
      </w:tabs>
      <w:spacing w:after="160" w:line="360" w:lineRule="auto"/>
      <w:ind w:left="278"/>
    </w:pPr>
    <w:rPr>
      <w:rFonts w:ascii="仿宋_GB2312" w:eastAsia="仿宋_GB2312" w:hAnsi="华文中宋" w:cs="仿宋_GB2312"/>
    </w:rPr>
  </w:style>
  <w:style w:type="paragraph" w:styleId="24">
    <w:name w:val="Body Text 2"/>
    <w:basedOn w:val="a"/>
    <w:link w:val="25"/>
    <w:uiPriority w:val="99"/>
    <w:qFormat/>
    <w:pPr>
      <w:spacing w:after="120" w:line="480" w:lineRule="auto"/>
    </w:pPr>
    <w:rPr>
      <w:rFonts w:cs="Times New Roman"/>
      <w:lang w:val="zh-CN"/>
    </w:rPr>
  </w:style>
  <w:style w:type="paragraph" w:styleId="af7">
    <w:name w:val="Normal (Web)"/>
    <w:basedOn w:val="a"/>
    <w:uiPriority w:val="99"/>
    <w:qFormat/>
    <w:pPr>
      <w:spacing w:before="100" w:beforeAutospacing="1" w:after="100" w:afterAutospacing="1" w:line="278" w:lineRule="auto"/>
    </w:pPr>
    <w:rPr>
      <w:color w:val="000000"/>
    </w:rPr>
  </w:style>
  <w:style w:type="paragraph" w:styleId="af8">
    <w:name w:val="Title"/>
    <w:basedOn w:val="a"/>
    <w:qFormat/>
    <w:pPr>
      <w:spacing w:after="160" w:line="278" w:lineRule="auto"/>
      <w:jc w:val="center"/>
      <w:outlineLvl w:val="0"/>
    </w:pPr>
    <w:rPr>
      <w:rFonts w:ascii="Cambria" w:hAnsi="Cambria"/>
      <w:b/>
      <w:bCs/>
      <w:sz w:val="36"/>
      <w:szCs w:val="32"/>
    </w:rPr>
  </w:style>
  <w:style w:type="paragraph" w:styleId="af9">
    <w:name w:val="annotation subject"/>
    <w:basedOn w:val="a8"/>
    <w:next w:val="a8"/>
    <w:link w:val="afa"/>
    <w:uiPriority w:val="99"/>
    <w:qFormat/>
    <w:rPr>
      <w:b/>
      <w:bCs/>
    </w:rPr>
  </w:style>
  <w:style w:type="paragraph" w:styleId="afb">
    <w:name w:val="Body Text First Indent"/>
    <w:basedOn w:val="a"/>
    <w:link w:val="afc"/>
    <w:qFormat/>
    <w:pPr>
      <w:spacing w:after="160" w:line="278" w:lineRule="auto"/>
      <w:ind w:firstLine="420"/>
    </w:pPr>
  </w:style>
  <w:style w:type="table" w:styleId="afd">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uiPriority w:val="22"/>
    <w:qFormat/>
    <w:rPr>
      <w:b/>
    </w:rPr>
  </w:style>
  <w:style w:type="character" w:styleId="aff">
    <w:name w:val="page number"/>
    <w:qFormat/>
    <w:rPr>
      <w:rFonts w:cs="Times New Roman"/>
    </w:rPr>
  </w:style>
  <w:style w:type="character" w:styleId="aff0">
    <w:name w:val="Hyperlink"/>
    <w:uiPriority w:val="99"/>
    <w:qFormat/>
    <w:rPr>
      <w:rFonts w:cs="Times New Roman"/>
      <w:color w:val="0000FF"/>
      <w:u w:val="single"/>
    </w:rPr>
  </w:style>
  <w:style w:type="character" w:styleId="aff1">
    <w:name w:val="annotation reference"/>
    <w:uiPriority w:val="99"/>
    <w:qFormat/>
    <w:rPr>
      <w:sz w:val="21"/>
      <w:szCs w:val="21"/>
    </w:rPr>
  </w:style>
  <w:style w:type="paragraph" w:customStyle="1" w:styleId="53">
    <w:name w:val="目录 53"/>
    <w:next w:val="a"/>
    <w:qFormat/>
    <w:pPr>
      <w:wordWrap w:val="0"/>
      <w:ind w:left="1275"/>
      <w:jc w:val="both"/>
    </w:pPr>
    <w:rPr>
      <w:rFonts w:ascii="Calibri" w:hAnsi="Calibri"/>
      <w:sz w:val="21"/>
    </w:rPr>
  </w:style>
  <w:style w:type="character" w:customStyle="1" w:styleId="NormalCharacter">
    <w:name w:val="NormalCharacter"/>
    <w:qFormat/>
    <w:rPr>
      <w:rFonts w:ascii="Calibri" w:eastAsia="宋体" w:hAnsi="Calibri"/>
    </w:rPr>
  </w:style>
  <w:style w:type="character" w:customStyle="1" w:styleId="20">
    <w:name w:val="标题 2 字符"/>
    <w:basedOn w:val="a0"/>
    <w:link w:val="2"/>
    <w:uiPriority w:val="99"/>
    <w:qFormat/>
    <w:rPr>
      <w:rFonts w:ascii="Cambria" w:eastAsia="宋体" w:hAnsi="Cambria" w:cs="Times New Roman"/>
      <w:b/>
      <w:bCs/>
      <w:kern w:val="0"/>
      <w:sz w:val="32"/>
      <w:szCs w:val="32"/>
      <w:lang w:val="zh-CN" w:eastAsia="zh-CN"/>
    </w:rPr>
  </w:style>
  <w:style w:type="character" w:customStyle="1" w:styleId="10">
    <w:name w:val="标题 1 字符"/>
    <w:basedOn w:val="a0"/>
    <w:link w:val="1"/>
    <w:uiPriority w:val="99"/>
    <w:qFormat/>
    <w:rPr>
      <w:rFonts w:ascii="Times New Roman" w:eastAsia="宋体" w:hAnsi="Times New Roman" w:cs="Times New Roman"/>
      <w:b/>
      <w:bCs/>
      <w:kern w:val="44"/>
      <w:sz w:val="44"/>
      <w:szCs w:val="44"/>
      <w:lang w:val="zh-CN" w:eastAsia="zh-CN"/>
    </w:rPr>
  </w:style>
  <w:style w:type="character" w:customStyle="1" w:styleId="30">
    <w:name w:val="标题 3 字符"/>
    <w:basedOn w:val="a0"/>
    <w:link w:val="3"/>
    <w:qFormat/>
    <w:rPr>
      <w:rFonts w:ascii="Times New Roman" w:eastAsia="宋体" w:hAnsi="Times New Roman" w:cs="Times New Roman"/>
      <w:b/>
      <w:bCs/>
      <w:kern w:val="0"/>
      <w:sz w:val="32"/>
      <w:szCs w:val="32"/>
      <w:lang w:val="zh-CN" w:eastAsia="zh-CN"/>
    </w:rPr>
  </w:style>
  <w:style w:type="character" w:customStyle="1" w:styleId="a5">
    <w:name w:val="正文文本 字符"/>
    <w:basedOn w:val="a0"/>
    <w:link w:val="a4"/>
    <w:uiPriority w:val="99"/>
    <w:qFormat/>
    <w:rPr>
      <w:rFonts w:ascii="Times New Roman" w:eastAsia="宋体" w:hAnsi="Times New Roman" w:cs="Times New Roman"/>
      <w:sz w:val="28"/>
      <w:szCs w:val="28"/>
      <w:lang w:val="zh-CN" w:eastAsia="zh-CN"/>
    </w:rPr>
  </w:style>
  <w:style w:type="character" w:customStyle="1" w:styleId="a7">
    <w:name w:val="文档结构图 字符"/>
    <w:basedOn w:val="a0"/>
    <w:link w:val="a6"/>
    <w:uiPriority w:val="99"/>
    <w:qFormat/>
    <w:rPr>
      <w:rFonts w:ascii="Times New Roman" w:eastAsia="宋体" w:hAnsi="Times New Roman" w:cs="Times New Roman"/>
      <w:kern w:val="0"/>
      <w:sz w:val="2"/>
      <w:szCs w:val="2"/>
      <w:shd w:val="clear" w:color="auto" w:fill="000080"/>
      <w:lang w:val="zh-CN" w:eastAsia="zh-CN"/>
    </w:rPr>
  </w:style>
  <w:style w:type="character" w:customStyle="1" w:styleId="a9">
    <w:name w:val="批注文字 字符"/>
    <w:basedOn w:val="a0"/>
    <w:link w:val="a8"/>
    <w:uiPriority w:val="99"/>
    <w:qFormat/>
    <w:rPr>
      <w:rFonts w:ascii="Times New Roman" w:eastAsia="宋体" w:hAnsi="Times New Roman" w:cs="Times New Roman"/>
      <w:sz w:val="28"/>
      <w:szCs w:val="28"/>
      <w:lang w:val="zh-CN" w:eastAsia="zh-CN"/>
    </w:rPr>
  </w:style>
  <w:style w:type="character" w:customStyle="1" w:styleId="ab">
    <w:name w:val="正文文本缩进 字符"/>
    <w:basedOn w:val="a0"/>
    <w:link w:val="aa"/>
    <w:uiPriority w:val="99"/>
    <w:qFormat/>
    <w:rPr>
      <w:rFonts w:ascii="Times New Roman" w:eastAsia="宋体" w:hAnsi="Times New Roman" w:cs="Times New Roman"/>
      <w:kern w:val="0"/>
      <w:sz w:val="20"/>
      <w:szCs w:val="20"/>
      <w:lang w:val="zh-CN" w:eastAsia="zh-CN"/>
    </w:rPr>
  </w:style>
  <w:style w:type="character" w:customStyle="1" w:styleId="ad">
    <w:name w:val="纯文本 字符"/>
    <w:basedOn w:val="a0"/>
    <w:link w:val="ac"/>
    <w:uiPriority w:val="99"/>
    <w:qFormat/>
    <w:rPr>
      <w:rFonts w:ascii="宋体" w:eastAsia="宋体" w:hAnsi="Courier New" w:cs="Times New Roman"/>
      <w:kern w:val="0"/>
      <w:szCs w:val="21"/>
      <w:lang w:val="zh-CN" w:eastAsia="zh-CN"/>
    </w:rPr>
  </w:style>
  <w:style w:type="character" w:customStyle="1" w:styleId="af">
    <w:name w:val="日期 字符"/>
    <w:basedOn w:val="a0"/>
    <w:link w:val="ae"/>
    <w:uiPriority w:val="99"/>
    <w:qFormat/>
    <w:rPr>
      <w:rFonts w:ascii="Times New Roman" w:eastAsia="宋体" w:hAnsi="Times New Roman" w:cs="Times New Roman"/>
      <w:kern w:val="0"/>
      <w:sz w:val="20"/>
      <w:szCs w:val="20"/>
      <w:lang w:val="zh-CN" w:eastAsia="zh-CN"/>
    </w:rPr>
  </w:style>
  <w:style w:type="character" w:customStyle="1" w:styleId="23">
    <w:name w:val="正文文本缩进 2 字符"/>
    <w:basedOn w:val="a0"/>
    <w:link w:val="21"/>
    <w:uiPriority w:val="99"/>
    <w:qFormat/>
    <w:rPr>
      <w:rFonts w:ascii="Times New Roman" w:eastAsia="宋体" w:hAnsi="Times New Roman" w:cs="Times New Roman"/>
      <w:sz w:val="28"/>
      <w:szCs w:val="28"/>
      <w:lang w:val="zh-CN" w:eastAsia="zh-CN"/>
    </w:rPr>
  </w:style>
  <w:style w:type="character" w:customStyle="1" w:styleId="af1">
    <w:name w:val="批注框文本 字符"/>
    <w:basedOn w:val="a0"/>
    <w:link w:val="af0"/>
    <w:uiPriority w:val="99"/>
    <w:qFormat/>
    <w:rPr>
      <w:rFonts w:ascii="Times New Roman" w:eastAsia="宋体" w:hAnsi="Times New Roman" w:cs="Times New Roman"/>
      <w:kern w:val="0"/>
      <w:sz w:val="2"/>
      <w:szCs w:val="2"/>
      <w:lang w:val="zh-CN" w:eastAsia="zh-CN"/>
    </w:rPr>
  </w:style>
  <w:style w:type="character" w:customStyle="1" w:styleId="af3">
    <w:name w:val="页脚 字符"/>
    <w:basedOn w:val="a0"/>
    <w:link w:val="af2"/>
    <w:uiPriority w:val="99"/>
    <w:qFormat/>
    <w:rPr>
      <w:rFonts w:ascii="Times New Roman" w:eastAsia="宋体" w:hAnsi="Times New Roman" w:cs="Times New Roman"/>
      <w:kern w:val="0"/>
      <w:sz w:val="18"/>
      <w:szCs w:val="18"/>
      <w:lang w:val="zh-CN" w:eastAsia="zh-CN"/>
    </w:rPr>
  </w:style>
  <w:style w:type="character" w:customStyle="1" w:styleId="af5">
    <w:name w:val="页眉 字符"/>
    <w:basedOn w:val="a0"/>
    <w:link w:val="af4"/>
    <w:qFormat/>
    <w:rPr>
      <w:rFonts w:ascii="Times New Roman" w:eastAsia="宋体" w:hAnsi="Times New Roman" w:cs="Times New Roman"/>
      <w:kern w:val="0"/>
      <w:sz w:val="18"/>
      <w:szCs w:val="18"/>
      <w:lang w:val="zh-CN" w:eastAsia="zh-CN"/>
    </w:rPr>
  </w:style>
  <w:style w:type="character" w:customStyle="1" w:styleId="25">
    <w:name w:val="正文文本 2 字符"/>
    <w:basedOn w:val="a0"/>
    <w:link w:val="24"/>
    <w:uiPriority w:val="99"/>
    <w:qFormat/>
    <w:rPr>
      <w:rFonts w:ascii="宋体" w:eastAsia="宋体" w:hAnsi="宋体" w:cs="Times New Roman"/>
      <w:kern w:val="0"/>
      <w:sz w:val="24"/>
      <w:lang w:val="zh-CN" w:eastAsia="zh-CN"/>
    </w:rPr>
  </w:style>
  <w:style w:type="character" w:customStyle="1" w:styleId="afa">
    <w:name w:val="批注主题 字符"/>
    <w:basedOn w:val="a9"/>
    <w:link w:val="af9"/>
    <w:uiPriority w:val="99"/>
    <w:qFormat/>
    <w:rPr>
      <w:rFonts w:ascii="Times New Roman" w:eastAsia="宋体" w:hAnsi="Times New Roman" w:cs="Times New Roman"/>
      <w:b/>
      <w:bCs/>
      <w:sz w:val="28"/>
      <w:szCs w:val="28"/>
      <w:lang w:val="zh-CN" w:eastAsia="zh-CN"/>
    </w:rPr>
  </w:style>
  <w:style w:type="character" w:customStyle="1" w:styleId="afc">
    <w:name w:val="正文文本首行缩进 字符"/>
    <w:basedOn w:val="a5"/>
    <w:link w:val="afb"/>
    <w:qFormat/>
    <w:rPr>
      <w:rFonts w:ascii="宋体" w:eastAsia="宋体" w:hAnsi="宋体" w:cs="宋体"/>
      <w:kern w:val="0"/>
      <w:sz w:val="24"/>
      <w:szCs w:val="28"/>
      <w:lang w:val="zh-CN" w:eastAsia="zh-CN"/>
    </w:rPr>
  </w:style>
  <w:style w:type="paragraph" w:customStyle="1" w:styleId="210">
    <w:name w:val="正文文本 21"/>
    <w:basedOn w:val="a"/>
    <w:qFormat/>
    <w:pPr>
      <w:snapToGrid w:val="0"/>
      <w:spacing w:after="160" w:line="540" w:lineRule="exact"/>
    </w:pPr>
    <w:rPr>
      <w:rFonts w:eastAsia="方正仿宋_GBK"/>
      <w:color w:val="000000"/>
    </w:rPr>
  </w:style>
  <w:style w:type="paragraph" w:customStyle="1" w:styleId="11">
    <w:name w:val="引用1"/>
    <w:next w:val="a"/>
    <w:qFormat/>
    <w:pPr>
      <w:wordWrap w:val="0"/>
      <w:spacing w:before="200"/>
      <w:ind w:left="864" w:right="864"/>
      <w:jc w:val="center"/>
    </w:pPr>
    <w:rPr>
      <w:i/>
      <w:sz w:val="21"/>
    </w:rPr>
  </w:style>
  <w:style w:type="character" w:customStyle="1" w:styleId="emphasizedtitle1">
    <w:name w:val="emphasizedtitle1"/>
    <w:uiPriority w:val="99"/>
    <w:qFormat/>
    <w:rPr>
      <w:rFonts w:ascii="Arial" w:hAnsi="Arial"/>
      <w:b/>
      <w:sz w:val="27"/>
    </w:rPr>
  </w:style>
  <w:style w:type="character" w:customStyle="1" w:styleId="font21">
    <w:name w:val="font21"/>
    <w:qFormat/>
    <w:rPr>
      <w:rFonts w:ascii="宋体" w:eastAsia="宋体" w:cs="宋体"/>
      <w:color w:val="000000"/>
      <w:sz w:val="20"/>
      <w:szCs w:val="20"/>
      <w:u w:val="none"/>
    </w:rPr>
  </w:style>
  <w:style w:type="character" w:customStyle="1" w:styleId="apple-converted-space">
    <w:name w:val="apple-converted-space"/>
    <w:uiPriority w:val="99"/>
    <w:qFormat/>
    <w:rPr>
      <w:rFonts w:cs="Times New Roman"/>
    </w:rPr>
  </w:style>
  <w:style w:type="character" w:customStyle="1" w:styleId="active">
    <w:name w:val="active"/>
    <w:qFormat/>
    <w:rPr>
      <w:shd w:val="clear" w:color="auto" w:fill="EC3535"/>
    </w:rPr>
  </w:style>
  <w:style w:type="character" w:customStyle="1" w:styleId="GB231222Char">
    <w:name w:val="样式 (中文) 仿宋_GB2312 小四 行距: 固定值 22 磅 Char"/>
    <w:link w:val="GB231222"/>
    <w:qFormat/>
    <w:rPr>
      <w:rFonts w:eastAsia="仿宋_GB2312"/>
      <w:sz w:val="24"/>
    </w:rPr>
  </w:style>
  <w:style w:type="paragraph" w:customStyle="1" w:styleId="GB231222">
    <w:name w:val="样式 (中文) 仿宋_GB2312 小四 行距: 固定值 22 磅"/>
    <w:basedOn w:val="a"/>
    <w:link w:val="GB231222Char"/>
    <w:qFormat/>
    <w:pPr>
      <w:spacing w:after="160" w:line="400" w:lineRule="exact"/>
      <w:ind w:firstLineChars="150" w:firstLine="150"/>
    </w:pPr>
    <w:rPr>
      <w:rFonts w:ascii="DengXian" w:eastAsia="仿宋_GB2312" w:hAnsi="DengXian"/>
      <w:kern w:val="2"/>
    </w:rPr>
  </w:style>
  <w:style w:type="character" w:customStyle="1" w:styleId="maincontenttable">
    <w:name w:val="maincontenttable"/>
    <w:uiPriority w:val="99"/>
    <w:qFormat/>
    <w:rPr>
      <w:rFonts w:cs="Times New Roman"/>
    </w:rPr>
  </w:style>
  <w:style w:type="paragraph" w:customStyle="1" w:styleId="Char1CharCharChar">
    <w:name w:val="Char1 Char Char Char"/>
    <w:basedOn w:val="a"/>
    <w:uiPriority w:val="99"/>
    <w:qFormat/>
    <w:pPr>
      <w:spacing w:after="160" w:line="278" w:lineRule="auto"/>
    </w:pPr>
    <w:rPr>
      <w:rFonts w:ascii="Tahoma" w:hAnsi="Tahoma" w:cs="Tahoma"/>
      <w:sz w:val="30"/>
      <w:szCs w:val="30"/>
    </w:rPr>
  </w:style>
  <w:style w:type="paragraph" w:customStyle="1" w:styleId="CharCharCharCharCharCharCharCharCharChar">
    <w:name w:val="Char Char Char Char Char Char Char Char Char Char"/>
    <w:basedOn w:val="a"/>
    <w:uiPriority w:val="99"/>
    <w:qFormat/>
    <w:pPr>
      <w:tabs>
        <w:tab w:val="left" w:pos="360"/>
      </w:tabs>
      <w:spacing w:after="160" w:line="278" w:lineRule="auto"/>
      <w:ind w:left="360" w:hangingChars="200" w:hanging="360"/>
    </w:pPr>
  </w:style>
  <w:style w:type="paragraph" w:customStyle="1" w:styleId="opexactqasprop">
    <w:name w:val="op_exactqa_s_prop"/>
    <w:basedOn w:val="a"/>
    <w:uiPriority w:val="99"/>
    <w:qFormat/>
    <w:pPr>
      <w:spacing w:after="160" w:line="278" w:lineRule="auto"/>
    </w:pPr>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Char">
    <w:name w:val="Char"/>
    <w:basedOn w:val="a"/>
    <w:uiPriority w:val="99"/>
    <w:qFormat/>
    <w:pPr>
      <w:spacing w:after="160" w:line="240" w:lineRule="exact"/>
    </w:pPr>
    <w:rPr>
      <w:rFonts w:ascii="Verdana" w:eastAsia="仿宋_GB2312" w:hAnsi="Verdana" w:cs="Verdana"/>
      <w:lang w:eastAsia="en-US"/>
    </w:rPr>
  </w:style>
  <w:style w:type="paragraph" w:customStyle="1" w:styleId="aff2">
    <w:name w:val="图例"/>
    <w:basedOn w:val="a"/>
    <w:qFormat/>
    <w:pPr>
      <w:spacing w:before="120" w:after="120" w:line="360" w:lineRule="auto"/>
      <w:jc w:val="center"/>
    </w:pPr>
    <w:rPr>
      <w:rFonts w:eastAsia="仿宋_GB2312"/>
      <w:b/>
    </w:rPr>
  </w:style>
  <w:style w:type="paragraph" w:customStyle="1" w:styleId="CharCharCharChar">
    <w:name w:val="Char Char Char Char"/>
    <w:basedOn w:val="a"/>
    <w:uiPriority w:val="99"/>
    <w:qFormat/>
    <w:pPr>
      <w:spacing w:after="160" w:line="240" w:lineRule="exact"/>
    </w:pPr>
    <w:rPr>
      <w:rFonts w:ascii="Verdana" w:hAnsi="Verdana" w:cs="Verdana"/>
      <w:sz w:val="20"/>
      <w:szCs w:val="20"/>
      <w:lang w:eastAsia="en-US"/>
    </w:rPr>
  </w:style>
  <w:style w:type="paragraph" w:customStyle="1" w:styleId="Style7">
    <w:name w:val="_Style 7"/>
    <w:basedOn w:val="a"/>
    <w:qFormat/>
    <w:pPr>
      <w:spacing w:after="160" w:line="278" w:lineRule="auto"/>
      <w:ind w:firstLineChars="200" w:firstLine="200"/>
    </w:pPr>
    <w:rPr>
      <w:rFonts w:ascii="DengXian" w:eastAsia="DengXian" w:cs="Times New Roman"/>
      <w:sz w:val="21"/>
      <w:szCs w:val="22"/>
    </w:rPr>
  </w:style>
  <w:style w:type="paragraph" w:customStyle="1" w:styleId="xl40">
    <w:name w:val="xl40"/>
    <w:basedOn w:val="a"/>
    <w:qFormat/>
    <w:pPr>
      <w:pBdr>
        <w:left w:val="single" w:sz="4" w:space="0" w:color="auto"/>
        <w:right w:val="single" w:sz="4" w:space="0" w:color="auto"/>
      </w:pBdr>
      <w:spacing w:before="100" w:beforeAutospacing="1" w:after="100" w:afterAutospacing="1" w:line="278" w:lineRule="auto"/>
      <w:jc w:val="center"/>
    </w:pPr>
  </w:style>
  <w:style w:type="paragraph" w:customStyle="1" w:styleId="12">
    <w:name w:val="列表段落1"/>
    <w:basedOn w:val="a"/>
    <w:uiPriority w:val="99"/>
    <w:qFormat/>
    <w:pPr>
      <w:spacing w:after="160" w:line="278" w:lineRule="auto"/>
      <w:ind w:firstLineChars="200" w:firstLine="420"/>
    </w:pPr>
  </w:style>
  <w:style w:type="paragraph" w:customStyle="1" w:styleId="13">
    <w:name w:val="1"/>
    <w:basedOn w:val="a"/>
    <w:next w:val="ac"/>
    <w:qFormat/>
    <w:pPr>
      <w:spacing w:after="160" w:line="278" w:lineRule="auto"/>
    </w:pPr>
    <w:rPr>
      <w:rFonts w:hAnsi="Courier New"/>
      <w:sz w:val="21"/>
      <w:szCs w:val="21"/>
    </w:rPr>
  </w:style>
  <w:style w:type="paragraph" w:customStyle="1" w:styleId="26">
    <w:name w:val="列出段落2"/>
    <w:basedOn w:val="a"/>
    <w:uiPriority w:val="99"/>
    <w:qFormat/>
    <w:pPr>
      <w:spacing w:after="160" w:line="278" w:lineRule="auto"/>
      <w:ind w:firstLineChars="200" w:firstLine="420"/>
    </w:pPr>
  </w:style>
  <w:style w:type="paragraph" w:customStyle="1" w:styleId="aff3">
    <w:name w:val="附件"/>
    <w:next w:val="a"/>
    <w:qFormat/>
    <w:pPr>
      <w:tabs>
        <w:tab w:val="right" w:leader="dot" w:pos="9402"/>
      </w:tabs>
      <w:spacing w:line="400" w:lineRule="exact"/>
      <w:jc w:val="center"/>
      <w:outlineLvl w:val="0"/>
    </w:pPr>
    <w:rPr>
      <w:rFonts w:eastAsia="方正黑体_GBK"/>
      <w:b/>
      <w:bCs/>
      <w:smallCaps/>
      <w:kern w:val="2"/>
      <w:sz w:val="28"/>
    </w:rPr>
  </w:style>
  <w:style w:type="paragraph" w:customStyle="1" w:styleId="14">
    <w:name w:val="列出段落1"/>
    <w:basedOn w:val="a"/>
    <w:uiPriority w:val="99"/>
    <w:qFormat/>
    <w:pPr>
      <w:spacing w:after="160" w:line="278" w:lineRule="auto"/>
      <w:ind w:firstLineChars="200" w:firstLine="420"/>
    </w:pPr>
    <w:rPr>
      <w:rFonts w:ascii="Calibri" w:hAnsi="Calibri"/>
      <w:sz w:val="21"/>
      <w:szCs w:val="22"/>
    </w:rPr>
  </w:style>
  <w:style w:type="paragraph" w:customStyle="1" w:styleId="15">
    <w:name w:val="无间隔1"/>
    <w:uiPriority w:val="99"/>
    <w:qFormat/>
    <w:pPr>
      <w:widowControl w:val="0"/>
      <w:jc w:val="both"/>
    </w:pPr>
    <w:rPr>
      <w:kern w:val="2"/>
      <w:sz w:val="21"/>
      <w:szCs w:val="21"/>
    </w:rPr>
  </w:style>
  <w:style w:type="paragraph" w:customStyle="1" w:styleId="5">
    <w:name w:val="标题 5（有编号）（绿盟科技）"/>
    <w:basedOn w:val="a"/>
    <w:next w:val="a"/>
    <w:qFormat/>
    <w:pPr>
      <w:keepNext/>
      <w:keepLines/>
      <w:numPr>
        <w:ilvl w:val="4"/>
        <w:numId w:val="1"/>
      </w:numPr>
      <w:spacing w:before="280" w:after="156" w:line="377" w:lineRule="auto"/>
      <w:outlineLvl w:val="4"/>
    </w:pPr>
    <w:rPr>
      <w:rFonts w:ascii="Arial" w:eastAsia="黑体" w:hAnsi="Arial"/>
      <w:b/>
    </w:rPr>
  </w:style>
  <w:style w:type="paragraph" w:customStyle="1" w:styleId="22">
    <w:name w:val="样式 样式 首行缩进:  2 字符 + 首行缩进:  2 字符"/>
    <w:basedOn w:val="a"/>
    <w:qFormat/>
    <w:pPr>
      <w:numPr>
        <w:numId w:val="1"/>
      </w:numPr>
      <w:tabs>
        <w:tab w:val="clear" w:pos="1230"/>
      </w:tabs>
      <w:spacing w:after="160" w:line="360" w:lineRule="auto"/>
      <w:ind w:firstLineChars="200" w:firstLine="480"/>
    </w:pPr>
    <w:rPr>
      <w:szCs w:val="20"/>
    </w:rPr>
  </w:style>
  <w:style w:type="paragraph" w:styleId="aff4">
    <w:name w:val="List Paragraph"/>
    <w:basedOn w:val="a"/>
    <w:uiPriority w:val="99"/>
    <w:qFormat/>
    <w:pPr>
      <w:widowControl w:val="0"/>
      <w:spacing w:after="160" w:line="278" w:lineRule="auto"/>
      <w:ind w:firstLineChars="200" w:firstLine="420"/>
      <w:jc w:val="both"/>
    </w:pPr>
    <w:rPr>
      <w:rFonts w:ascii="Calibri" w:hAnsi="Calibri" w:cs="Times New Roman"/>
      <w:kern w:val="2"/>
      <w:sz w:val="21"/>
    </w:rPr>
  </w:style>
  <w:style w:type="paragraph" w:customStyle="1" w:styleId="Normal6b1eb2b1-915e-4520-a4ad-e896fdd76176">
    <w:name w:val="Normal_6b1eb2b1-915e-4520-a4ad-e896fdd76176"/>
    <w:next w:val="1"/>
    <w:qFormat/>
    <w:rPr>
      <w:sz w:val="21"/>
    </w:rPr>
  </w:style>
  <w:style w:type="character" w:customStyle="1" w:styleId="16">
    <w:name w:val="未处理的提及1"/>
    <w:basedOn w:val="a0"/>
    <w:uiPriority w:val="99"/>
    <w:semiHidden/>
    <w:unhideWhenUsed/>
    <w:qFormat/>
    <w:rPr>
      <w:color w:val="605E5C"/>
      <w:shd w:val="clear" w:color="auto" w:fill="E1DFDD"/>
    </w:rPr>
  </w:style>
  <w:style w:type="paragraph" w:customStyle="1" w:styleId="Style6">
    <w:name w:val="_Style 6"/>
    <w:basedOn w:val="a"/>
    <w:uiPriority w:val="34"/>
    <w:qFormat/>
    <w:pPr>
      <w:widowControl w:val="0"/>
      <w:spacing w:after="160" w:line="278" w:lineRule="auto"/>
      <w:ind w:firstLineChars="200" w:firstLine="420"/>
      <w:jc w:val="both"/>
    </w:pPr>
    <w:rPr>
      <w:rFonts w:ascii="Calibri" w:hAnsi="Calibri" w:cs="Times New Roman"/>
      <w:kern w:val="2"/>
      <w:sz w:val="21"/>
      <w:szCs w:val="22"/>
    </w:rPr>
  </w:style>
  <w:style w:type="character" w:customStyle="1" w:styleId="font41">
    <w:name w:val="font41"/>
    <w:basedOn w:val="a0"/>
    <w:qFormat/>
    <w:rPr>
      <w:rFonts w:ascii="宋体" w:eastAsia="宋体" w:hAnsi="宋体" w:cs="宋体" w:hint="eastAsia"/>
      <w:color w:val="000000"/>
      <w:sz w:val="18"/>
      <w:szCs w:val="18"/>
      <w:u w:val="none"/>
    </w:rPr>
  </w:style>
  <w:style w:type="character" w:customStyle="1" w:styleId="font71">
    <w:name w:val="font71"/>
    <w:basedOn w:val="a0"/>
    <w:qFormat/>
    <w:rPr>
      <w:rFonts w:ascii="宋体" w:eastAsia="宋体" w:hAnsi="宋体" w:cs="宋体" w:hint="eastAsia"/>
      <w:color w:val="000000"/>
      <w:sz w:val="22"/>
      <w:szCs w:val="22"/>
      <w:u w:val="none"/>
      <w:vertAlign w:val="superscript"/>
    </w:rPr>
  </w:style>
  <w:style w:type="character" w:customStyle="1" w:styleId="font51">
    <w:name w:val="font51"/>
    <w:basedOn w:val="a0"/>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cqgp.gov.cn&#65289;&#19978;&#21457;&#24067;&#25104;&#20132;&#32467;&#26524;&#20844;&#31034;&#12290;" TargetMode="Externa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yperlink" Target="https://www.gec123.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ec123.com/" TargetMode="Externa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gec123.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6.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5CB75F-31B3-FC43-88EB-66501E16B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38</Pages>
  <Words>3267</Words>
  <Characters>18627</Characters>
  <Application>Microsoft Office Word</Application>
  <DocSecurity>0</DocSecurity>
  <Lines>155</Lines>
  <Paragraphs>43</Paragraphs>
  <ScaleCrop>false</ScaleCrop>
  <Company>QBPC</Company>
  <LinksUpToDate>false</LinksUpToDate>
  <CharactersWithSpaces>21851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ChatGPT 5.0 Turbo Alpha</cp:lastModifiedBy>
  <cp:revision>13</cp:revision>
  <dcterms:created xsi:type="dcterms:W3CDTF">2025-08-11T03:52:00Z</dcterms:created>
  <dcterms:modified xsi:type="dcterms:W3CDTF">2025-08-12T08:35:00Z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DB8F5A118FC64D29B59EA2DA54399BF3_13</vt:lpwstr>
  </property>
  <property fmtid="{D5CDD505-2E9C-101B-9397-08002B2CF9AE}" pid="4" name="KSOTemplateDocerSaveRecord">
    <vt:lpwstr>eyJoZGlkIjoiNmFhMmM5ZjJhMDQ5ZTZjNTE2YzkyY2RmMGE1OTFkNzkiLCJ1c2VySWQiOiIxNjAwMTk4Mzg4In0=</vt:lpwstr>
  </property>
</Properties>
</file>