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6B6410">
      <w:pPr>
        <w:jc w:val="center"/>
        <w:rPr>
          <w:rFonts w:hint="eastAsia" w:ascii="宋体" w:hAnsi="宋体" w:eastAsia="宋体" w:cs="宋体"/>
          <w:b/>
          <w:bCs w:val="0"/>
          <w:color w:val="auto"/>
          <w:sz w:val="36"/>
          <w:szCs w:val="36"/>
          <w:lang w:val="en-US" w:eastAsia="zh-CN"/>
        </w:rPr>
      </w:pPr>
      <w:r>
        <w:rPr>
          <w:rFonts w:hint="eastAsia" w:ascii="宋体" w:hAnsi="宋体" w:cs="宋体"/>
          <w:b/>
          <w:bCs w:val="0"/>
          <w:color w:val="auto"/>
          <w:sz w:val="36"/>
          <w:szCs w:val="36"/>
          <w:lang w:val="en-US" w:eastAsia="zh-CN"/>
        </w:rPr>
        <w:t>重庆市</w:t>
      </w:r>
      <w:r>
        <w:rPr>
          <w:rFonts w:hint="eastAsia" w:ascii="宋体" w:hAnsi="宋体" w:eastAsia="宋体" w:cs="宋体"/>
          <w:b/>
          <w:bCs w:val="0"/>
          <w:color w:val="auto"/>
          <w:sz w:val="36"/>
          <w:szCs w:val="36"/>
          <w:lang w:val="en-US" w:eastAsia="zh-CN"/>
        </w:rPr>
        <w:t>南岸区南山街道社区卫生服务中心</w:t>
      </w:r>
    </w:p>
    <w:p w14:paraId="6002B865">
      <w:pPr>
        <w:jc w:val="center"/>
        <w:rPr>
          <w:rFonts w:hint="eastAsia" w:ascii="宋体" w:hAnsi="宋体" w:eastAsia="宋体" w:cs="宋体"/>
          <w:b/>
          <w:bCs w:val="0"/>
          <w:color w:val="auto"/>
          <w:sz w:val="36"/>
          <w:szCs w:val="36"/>
          <w:lang w:val="en-US" w:eastAsia="zh-CN"/>
        </w:rPr>
      </w:pPr>
      <w:r>
        <w:rPr>
          <w:rFonts w:hint="eastAsia" w:ascii="宋体" w:hAnsi="宋体" w:cs="宋体"/>
          <w:b/>
          <w:bCs w:val="0"/>
          <w:color w:val="auto"/>
          <w:sz w:val="36"/>
          <w:szCs w:val="36"/>
          <w:lang w:val="en-US" w:eastAsia="zh-CN"/>
        </w:rPr>
        <w:t>中央空调维保服务</w:t>
      </w:r>
      <w:r>
        <w:rPr>
          <w:rFonts w:hint="eastAsia" w:ascii="宋体" w:hAnsi="宋体" w:eastAsia="宋体" w:cs="宋体"/>
          <w:b/>
          <w:bCs w:val="0"/>
          <w:color w:val="auto"/>
          <w:sz w:val="36"/>
          <w:szCs w:val="36"/>
          <w:lang w:val="en-US" w:eastAsia="zh-CN"/>
        </w:rPr>
        <w:t>采购项目需求调查公告</w:t>
      </w:r>
      <w:r>
        <w:rPr>
          <w:rFonts w:hint="eastAsia" w:ascii="宋体" w:hAnsi="宋体" w:cs="宋体"/>
          <w:b/>
          <w:bCs w:val="0"/>
          <w:color w:val="auto"/>
          <w:sz w:val="36"/>
          <w:szCs w:val="36"/>
          <w:lang w:val="en-US" w:eastAsia="zh-CN"/>
        </w:rPr>
        <w:t>（第二次）</w:t>
      </w:r>
    </w:p>
    <w:p w14:paraId="0D772C83">
      <w:pPr>
        <w:numPr>
          <w:ilvl w:val="0"/>
          <w:numId w:val="0"/>
        </w:numPr>
        <w:spacing w:line="360" w:lineRule="auto"/>
        <w:ind w:firstLine="480" w:firstLineChars="200"/>
        <w:jc w:val="both"/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中心近期拟采购</w:t>
      </w:r>
      <w:r>
        <w:rPr>
          <w:rFonts w:hint="eastAsia" w:ascii="宋体" w:hAnsi="宋体" w:cs="宋体"/>
          <w:sz w:val="24"/>
          <w:szCs w:val="24"/>
          <w:lang w:val="en-US" w:eastAsia="zh-CN"/>
        </w:rPr>
        <w:t>中央空调维保服务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，现对</w:t>
      </w:r>
      <w:r>
        <w:rPr>
          <w:rFonts w:hint="eastAsia" w:ascii="宋体" w:hAnsi="宋体" w:cs="宋体"/>
          <w:sz w:val="24"/>
          <w:szCs w:val="24"/>
          <w:lang w:val="en-US" w:eastAsia="zh-CN"/>
        </w:rPr>
        <w:t>中央空调维保服务</w:t>
      </w:r>
      <w:r>
        <w:rPr>
          <w:rFonts w:hint="eastAsia" w:ascii="宋体" w:hAnsi="宋体" w:cs="宋体"/>
          <w:sz w:val="24"/>
          <w:szCs w:val="24"/>
          <w:lang w:eastAsia="zh-CN"/>
        </w:rPr>
        <w:t>采购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项目相关需求开展市场需求调查工作，欢迎符合条件的潜在供应商提供宝贵信息和</w:t>
      </w:r>
      <w:r>
        <w:rPr>
          <w:rFonts w:hint="eastAsia" w:ascii="宋体" w:hAnsi="宋体" w:eastAsia="宋体" w:cs="宋体"/>
          <w:sz w:val="24"/>
          <w:szCs w:val="24"/>
        </w:rPr>
        <w:t>报价</w:t>
      </w:r>
      <w:r>
        <w:rPr>
          <w:rFonts w:hint="eastAsia" w:ascii="宋体" w:hAnsi="宋体" w:cs="宋体"/>
          <w:sz w:val="24"/>
          <w:szCs w:val="24"/>
          <w:lang w:eastAsia="zh-CN"/>
        </w:rPr>
        <w:t>，此次需求调查仅用于采购前参考。</w:t>
      </w:r>
    </w:p>
    <w:p w14:paraId="50CEBF33">
      <w:pPr>
        <w:numPr>
          <w:ilvl w:val="0"/>
          <w:numId w:val="1"/>
        </w:numPr>
        <w:spacing w:line="360" w:lineRule="auto"/>
        <w:ind w:firstLine="482" w:firstLineChars="200"/>
        <w:jc w:val="both"/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  <w:t>项目名称：</w:t>
      </w:r>
      <w:r>
        <w:rPr>
          <w:rFonts w:hint="eastAsia" w:ascii="宋体" w:hAnsi="宋体" w:cs="宋体"/>
          <w:b/>
          <w:bCs/>
          <w:sz w:val="24"/>
          <w:szCs w:val="24"/>
          <w:lang w:val="en-US" w:eastAsia="zh-CN"/>
        </w:rPr>
        <w:t>中央空调维保服务</w:t>
      </w:r>
      <w:r>
        <w:rPr>
          <w:rFonts w:hint="eastAsia" w:ascii="宋体" w:hAnsi="宋体" w:cs="宋体"/>
          <w:b/>
          <w:bCs/>
          <w:color w:val="auto"/>
          <w:sz w:val="24"/>
          <w:szCs w:val="24"/>
          <w:lang w:val="en-US" w:eastAsia="zh-CN"/>
        </w:rPr>
        <w:t>采购</w:t>
      </w:r>
    </w:p>
    <w:p w14:paraId="6F2C1EA9">
      <w:pPr>
        <w:pStyle w:val="4"/>
        <w:spacing w:line="360" w:lineRule="auto"/>
        <w:ind w:firstLine="482" w:firstLineChars="200"/>
        <w:jc w:val="left"/>
        <w:rPr>
          <w:rFonts w:hint="eastAsia" w:ascii="宋体" w:hAnsi="宋体" w:cs="宋体"/>
          <w:b/>
          <w:bCs/>
          <w:sz w:val="24"/>
          <w:szCs w:val="24"/>
          <w:lang w:val="en-US" w:eastAsia="zh-CN"/>
        </w:rPr>
      </w:pPr>
      <w:r>
        <w:rPr>
          <w:rFonts w:hint="eastAsia" w:hAnsi="宋体" w:cs="宋体"/>
          <w:b/>
          <w:bCs/>
          <w:color w:val="auto"/>
          <w:sz w:val="24"/>
          <w:szCs w:val="24"/>
          <w:lang w:val="en-US" w:eastAsia="zh-CN"/>
        </w:rPr>
        <w:t>二、</w:t>
      </w:r>
      <w:r>
        <w:rPr>
          <w:rFonts w:hint="eastAsia" w:hAnsi="宋体" w:cs="宋体"/>
          <w:b/>
          <w:bCs/>
          <w:sz w:val="24"/>
          <w:szCs w:val="24"/>
          <w:lang w:eastAsia="zh-CN"/>
        </w:rPr>
        <w:t>中央空调维</w:t>
      </w:r>
      <w:r>
        <w:rPr>
          <w:rFonts w:hint="eastAsia" w:ascii="宋体" w:hAnsi="宋体" w:cs="宋体"/>
          <w:b/>
          <w:bCs/>
          <w:sz w:val="24"/>
          <w:szCs w:val="24"/>
          <w:lang w:eastAsia="zh-CN"/>
        </w:rPr>
        <w:t>保</w:t>
      </w:r>
      <w:r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  <w:t>服务要求</w:t>
      </w:r>
      <w:r>
        <w:rPr>
          <w:rFonts w:hint="eastAsia" w:hAnsi="宋体" w:cs="宋体"/>
          <w:b/>
          <w:bCs/>
          <w:sz w:val="24"/>
          <w:szCs w:val="24"/>
          <w:lang w:val="en-US" w:eastAsia="zh-CN"/>
        </w:rPr>
        <w:t>及</w:t>
      </w:r>
      <w:r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  <w:t>服务</w:t>
      </w:r>
      <w:r>
        <w:rPr>
          <w:rFonts w:hint="eastAsia" w:ascii="宋体" w:hAnsi="宋体" w:cs="宋体"/>
          <w:b/>
          <w:bCs/>
          <w:sz w:val="24"/>
          <w:szCs w:val="24"/>
          <w:lang w:eastAsia="zh-CN"/>
        </w:rPr>
        <w:t>内容</w:t>
      </w:r>
      <w:r>
        <w:rPr>
          <w:rFonts w:hint="eastAsia" w:ascii="宋体" w:hAnsi="宋体" w:cs="宋体"/>
          <w:b/>
          <w:bCs/>
          <w:sz w:val="24"/>
          <w:szCs w:val="24"/>
          <w:lang w:val="en-US" w:eastAsia="zh-CN"/>
        </w:rPr>
        <w:t>:</w:t>
      </w:r>
    </w:p>
    <w:p w14:paraId="15901277">
      <w:pPr>
        <w:spacing w:line="360" w:lineRule="auto"/>
        <w:ind w:firstLine="480" w:firstLineChars="200"/>
        <w:rPr>
          <w:rFonts w:hint="eastAsia" w:ascii="宋体" w:hAnsi="宋体" w:eastAsia="宋体" w:cs="宋体"/>
          <w:b w:val="0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kern w:val="2"/>
          <w:sz w:val="24"/>
          <w:szCs w:val="24"/>
          <w:lang w:val="en-US" w:eastAsia="zh-CN" w:bidi="ar-SA"/>
        </w:rPr>
        <w:t>（一）</w:t>
      </w:r>
      <w:r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  <w:t>、</w:t>
      </w:r>
      <w:r>
        <w:rPr>
          <w:rFonts w:hint="eastAsia" w:ascii="宋体" w:hAnsi="宋体" w:eastAsia="宋体" w:cs="宋体"/>
          <w:b w:val="0"/>
          <w:kern w:val="2"/>
          <w:sz w:val="24"/>
          <w:szCs w:val="24"/>
          <w:lang w:val="en-US" w:eastAsia="zh-CN" w:bidi="ar-SA"/>
        </w:rPr>
        <w:t>现有设备：EK中央空调主机6台；水泵2台；风机盘管91台；水系统1套；电气系统1套等设备。</w:t>
      </w:r>
    </w:p>
    <w:p w14:paraId="79020456">
      <w:pPr>
        <w:spacing w:line="360" w:lineRule="auto"/>
        <w:ind w:firstLine="480" w:firstLineChars="200"/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  <w:t>（二）、清洗范围</w:t>
      </w:r>
    </w:p>
    <w:p w14:paraId="706AB81D">
      <w:pPr>
        <w:spacing w:line="360" w:lineRule="auto"/>
        <w:ind w:firstLine="480" w:firstLineChars="200"/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  <w:t>1、每月一次定期巡检:模块机主机及内机:每月参数检测填表记录保存。</w:t>
      </w:r>
    </w:p>
    <w:p w14:paraId="012858A5">
      <w:pPr>
        <w:spacing w:line="360" w:lineRule="auto"/>
        <w:ind w:firstLine="480" w:firstLineChars="200"/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  <w:t>2、清洗保养空调水系统，包括:主机蒸发器、冷凝器、管线路、水泵、末端装置内水系统及补水系统。</w:t>
      </w:r>
    </w:p>
    <w:p w14:paraId="490BF92B">
      <w:pPr>
        <w:spacing w:line="360" w:lineRule="auto"/>
        <w:ind w:firstLine="480" w:firstLineChars="200"/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  <w:t>3、清洗内机盘管及新风机组风侧系统(过滤网、表冷器、风机)清洗、吸尘处理，每年清洗两次。</w:t>
      </w:r>
    </w:p>
    <w:p w14:paraId="10B60E35">
      <w:pPr>
        <w:spacing w:line="360" w:lineRule="auto"/>
        <w:ind w:firstLine="480" w:firstLineChars="200"/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  <w:t>4、清洗空调主机系统，包括:主机维护保养、制冷系统、电控电路。</w:t>
      </w:r>
    </w:p>
    <w:p w14:paraId="72DFFBEE">
      <w:pPr>
        <w:spacing w:line="360" w:lineRule="auto"/>
        <w:ind w:firstLine="480" w:firstLineChars="200"/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  <w:t>5、维护保养水泵及电机，包括:轴承、机封及皮带。</w:t>
      </w:r>
    </w:p>
    <w:p w14:paraId="65A8ABC4">
      <w:pPr>
        <w:spacing w:line="360" w:lineRule="auto"/>
        <w:ind w:firstLine="480" w:firstLineChars="200"/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  <w:t>6、维护保养各管路及支、吊架，包括除锈、上漆及抹油等。</w:t>
      </w:r>
    </w:p>
    <w:p w14:paraId="0DCCBD17">
      <w:pPr>
        <w:spacing w:line="360" w:lineRule="auto"/>
        <w:ind w:firstLine="480" w:firstLineChars="200"/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  <w:t>7、每季度对空调机组和工作场地做一次清洁，维保后应出具巡检报告，双方签字确认。</w:t>
      </w:r>
    </w:p>
    <w:p w14:paraId="187C250B">
      <w:pPr>
        <w:spacing w:line="360" w:lineRule="auto"/>
        <w:ind w:firstLine="480" w:firstLineChars="200"/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  <w:t>8、施工中维保单位损坏采购人物品应照价赔偿或恢复原样。</w:t>
      </w:r>
    </w:p>
    <w:p w14:paraId="65DBA7E3">
      <w:pPr>
        <w:spacing w:line="360" w:lineRule="auto"/>
        <w:ind w:firstLine="480" w:firstLineChars="200"/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  <w:t>9、每年至少两次专业维护保养服务(含清洗保养药剂费、油漆费、辅材费、清洗保养人工费、维修费及日常配件材料费)。</w:t>
      </w:r>
    </w:p>
    <w:p w14:paraId="7E60ABE4">
      <w:pPr>
        <w:spacing w:line="360" w:lineRule="auto"/>
        <w:ind w:firstLine="480" w:firstLineChars="200"/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  <w:t>（三）、中央空调维保检查内容</w:t>
      </w:r>
    </w:p>
    <w:p w14:paraId="10473C35">
      <w:pPr>
        <w:spacing w:line="360" w:lineRule="auto"/>
        <w:ind w:firstLine="480" w:firstLineChars="200"/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  <w:t>1、日常检修</w:t>
      </w:r>
    </w:p>
    <w:p w14:paraId="79D8672F">
      <w:pPr>
        <w:spacing w:line="360" w:lineRule="auto"/>
        <w:ind w:firstLine="480" w:firstLineChars="200"/>
        <w:jc w:val="left"/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  <w:t>（1)正常运转中的检修；</w:t>
      </w:r>
    </w:p>
    <w:p w14:paraId="6C294E31">
      <w:pPr>
        <w:spacing w:line="360" w:lineRule="auto"/>
        <w:ind w:firstLine="480" w:firstLineChars="200"/>
        <w:jc w:val="left"/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  <w:t>（2)查压缩机冷冻油的油压及油量；</w:t>
      </w:r>
    </w:p>
    <w:p w14:paraId="7A7E92AF">
      <w:pPr>
        <w:spacing w:line="360" w:lineRule="auto"/>
        <w:ind w:firstLine="480" w:firstLineChars="200"/>
        <w:jc w:val="left"/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  <w:t>（3)系统探漏(制冷剂)，发现漏点及时处理；</w:t>
      </w:r>
    </w:p>
    <w:p w14:paraId="543E7DF9">
      <w:pPr>
        <w:spacing w:line="360" w:lineRule="auto"/>
        <w:ind w:firstLine="480" w:firstLineChars="200"/>
        <w:jc w:val="left"/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  <w:t>（4)检查有无不正常的声响、震动及高温；</w:t>
      </w:r>
    </w:p>
    <w:p w14:paraId="0D8582E6">
      <w:pPr>
        <w:spacing w:line="360" w:lineRule="auto"/>
        <w:ind w:firstLine="480" w:firstLineChars="200"/>
        <w:jc w:val="left"/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  <w:t>（5)检查冷凝器及冷却器的温度、压力；</w:t>
      </w:r>
    </w:p>
    <w:p w14:paraId="2D6A02DF">
      <w:pPr>
        <w:spacing w:line="360" w:lineRule="auto"/>
        <w:ind w:firstLine="480" w:firstLineChars="200"/>
        <w:jc w:val="left"/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  <w:t>（6)检查各种阀门是否正常；</w:t>
      </w:r>
    </w:p>
    <w:p w14:paraId="61834174">
      <w:pPr>
        <w:spacing w:line="360" w:lineRule="auto"/>
        <w:ind w:firstLine="480" w:firstLineChars="200"/>
        <w:jc w:val="left"/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  <w:t>（7)检查主电路上接线端子并压实；</w:t>
      </w:r>
    </w:p>
    <w:p w14:paraId="2565E9A3">
      <w:pPr>
        <w:spacing w:line="360" w:lineRule="auto"/>
        <w:ind w:firstLine="480" w:firstLineChars="200"/>
        <w:jc w:val="left"/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  <w:t>(8)检查电气控制部分；</w:t>
      </w:r>
    </w:p>
    <w:p w14:paraId="4D5FE70E">
      <w:pPr>
        <w:spacing w:line="360" w:lineRule="auto"/>
        <w:ind w:firstLine="480" w:firstLineChars="200"/>
        <w:jc w:val="left"/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  <w:t>(9)检查机组润滑系统；</w:t>
      </w:r>
    </w:p>
    <w:p w14:paraId="445FB847">
      <w:pPr>
        <w:spacing w:line="360" w:lineRule="auto"/>
        <w:ind w:firstLine="480" w:firstLineChars="200"/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  <w:t>(</w:t>
      </w:r>
      <w:r>
        <w:rPr>
          <w:rFonts w:hint="eastAsia" w:ascii="宋体" w:hAnsi="宋体" w:eastAsia="宋体" w:cs="宋体"/>
          <w:b w:val="0"/>
          <w:kern w:val="2"/>
          <w:sz w:val="24"/>
          <w:szCs w:val="24"/>
          <w:lang w:val="en-US" w:eastAsia="zh-CN" w:bidi="ar-SA"/>
        </w:rPr>
        <w:t>10) 保持设备处于清洁状态</w:t>
      </w:r>
      <w:r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  <w:t>；</w:t>
      </w:r>
    </w:p>
    <w:p w14:paraId="5D2D551A">
      <w:pPr>
        <w:spacing w:line="360" w:lineRule="auto"/>
        <w:ind w:firstLine="480" w:firstLineChars="200"/>
        <w:rPr>
          <w:rFonts w:hint="eastAsia" w:ascii="宋体" w:hAnsi="宋体" w:eastAsia="宋体" w:cs="宋体"/>
          <w:b w:val="0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kern w:val="2"/>
          <w:sz w:val="24"/>
          <w:szCs w:val="24"/>
          <w:lang w:val="en-US" w:eastAsia="zh-CN" w:bidi="ar-SA"/>
        </w:rPr>
        <w:t>2、年度间停机后的检修</w:t>
      </w:r>
    </w:p>
    <w:p w14:paraId="07891EF4">
      <w:pPr>
        <w:spacing w:line="360" w:lineRule="auto"/>
        <w:ind w:firstLine="480" w:firstLineChars="200"/>
        <w:rPr>
          <w:rFonts w:hint="eastAsia" w:ascii="宋体" w:hAnsi="宋体" w:eastAsia="宋体" w:cs="宋体"/>
          <w:b w:val="0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  <w:t>(</w:t>
      </w:r>
      <w:r>
        <w:rPr>
          <w:rFonts w:hint="eastAsia" w:ascii="宋体" w:hAnsi="宋体" w:eastAsia="宋体" w:cs="宋体"/>
          <w:b w:val="0"/>
          <w:kern w:val="2"/>
          <w:sz w:val="24"/>
          <w:szCs w:val="24"/>
          <w:lang w:val="en-US" w:eastAsia="zh-CN" w:bidi="ar-SA"/>
        </w:rPr>
        <w:t>1)检查清洗干燥过滤器，干燥剂吸潮后应进行干燥处理或更换</w:t>
      </w:r>
      <w:r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  <w:t>；</w:t>
      </w:r>
    </w:p>
    <w:p w14:paraId="6F042B81">
      <w:pPr>
        <w:spacing w:line="360" w:lineRule="auto"/>
        <w:ind w:firstLine="480" w:firstLineChars="200"/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  <w:t>(</w:t>
      </w:r>
      <w:r>
        <w:rPr>
          <w:rFonts w:hint="eastAsia" w:ascii="宋体" w:hAnsi="宋体" w:eastAsia="宋体" w:cs="宋体"/>
          <w:b w:val="0"/>
          <w:kern w:val="2"/>
          <w:sz w:val="24"/>
          <w:szCs w:val="24"/>
          <w:lang w:val="en-US" w:eastAsia="zh-CN" w:bidi="ar-SA"/>
        </w:rPr>
        <w:t>2)检查及制冷设备安全保护装置整定值</w:t>
      </w:r>
      <w:r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  <w:t>；</w:t>
      </w:r>
    </w:p>
    <w:p w14:paraId="09B2E15F">
      <w:pPr>
        <w:spacing w:line="360" w:lineRule="auto"/>
        <w:ind w:firstLine="480" w:firstLineChars="200"/>
        <w:rPr>
          <w:rFonts w:hint="eastAsia" w:ascii="宋体" w:hAnsi="宋体" w:eastAsia="宋体" w:cs="宋体"/>
          <w:b w:val="0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  <w:t>(</w:t>
      </w:r>
      <w:r>
        <w:rPr>
          <w:rFonts w:hint="eastAsia" w:ascii="宋体" w:hAnsi="宋体" w:eastAsia="宋体" w:cs="宋体"/>
          <w:b w:val="0"/>
          <w:kern w:val="2"/>
          <w:sz w:val="24"/>
          <w:szCs w:val="24"/>
          <w:lang w:val="en-US" w:eastAsia="zh-CN" w:bidi="ar-SA"/>
        </w:rPr>
        <w:t>3)检查压缩机冷冻油的油压及油量</w:t>
      </w:r>
      <w:r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  <w:t>；</w:t>
      </w:r>
    </w:p>
    <w:p w14:paraId="7F703724">
      <w:pPr>
        <w:spacing w:line="360" w:lineRule="auto"/>
        <w:ind w:firstLine="480" w:firstLineChars="200"/>
        <w:rPr>
          <w:rFonts w:hint="eastAsia" w:ascii="宋体" w:hAnsi="宋体" w:eastAsia="宋体" w:cs="宋体"/>
          <w:b w:val="0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  <w:t>(</w:t>
      </w:r>
      <w:r>
        <w:rPr>
          <w:rFonts w:hint="eastAsia" w:ascii="宋体" w:hAnsi="宋体" w:eastAsia="宋体" w:cs="宋体"/>
          <w:b w:val="0"/>
          <w:kern w:val="2"/>
          <w:sz w:val="24"/>
          <w:szCs w:val="24"/>
          <w:lang w:val="en-US" w:eastAsia="zh-CN" w:bidi="ar-SA"/>
        </w:rPr>
        <w:t>4)检查压缩机电机绝缘情况</w:t>
      </w:r>
      <w:r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  <w:t>；</w:t>
      </w:r>
    </w:p>
    <w:p w14:paraId="5A8D691B">
      <w:pPr>
        <w:spacing w:line="360" w:lineRule="auto"/>
        <w:ind w:firstLine="480" w:firstLineChars="200"/>
        <w:rPr>
          <w:rFonts w:hint="eastAsia" w:ascii="宋体" w:hAnsi="宋体" w:eastAsia="宋体" w:cs="宋体"/>
          <w:b w:val="0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  <w:t>(</w:t>
      </w:r>
      <w:r>
        <w:rPr>
          <w:rFonts w:hint="eastAsia" w:ascii="宋体" w:hAnsi="宋体" w:eastAsia="宋体" w:cs="宋体"/>
          <w:b w:val="0"/>
          <w:kern w:val="2"/>
          <w:sz w:val="24"/>
          <w:szCs w:val="24"/>
          <w:lang w:val="en-US" w:eastAsia="zh-CN" w:bidi="ar-SA"/>
        </w:rPr>
        <w:t>5)检查并收紧电路上的各电线接点</w:t>
      </w:r>
      <w:r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  <w:t>；</w:t>
      </w:r>
    </w:p>
    <w:p w14:paraId="043A3190">
      <w:pPr>
        <w:spacing w:line="360" w:lineRule="auto"/>
        <w:ind w:firstLine="480" w:firstLineChars="200"/>
        <w:rPr>
          <w:rFonts w:hint="eastAsia" w:ascii="宋体" w:hAnsi="宋体" w:eastAsia="宋体" w:cs="宋体"/>
          <w:b w:val="0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  <w:t>(</w:t>
      </w:r>
      <w:r>
        <w:rPr>
          <w:rFonts w:hint="eastAsia" w:ascii="宋体" w:hAnsi="宋体" w:eastAsia="宋体" w:cs="宋体"/>
          <w:b w:val="0"/>
          <w:kern w:val="2"/>
          <w:sz w:val="24"/>
          <w:szCs w:val="24"/>
          <w:lang w:val="en-US" w:eastAsia="zh-CN" w:bidi="ar-SA"/>
        </w:rPr>
        <w:t>6)检查电气控制部分</w:t>
      </w:r>
      <w:r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  <w:t>；</w:t>
      </w:r>
    </w:p>
    <w:p w14:paraId="1AC7DD81">
      <w:pPr>
        <w:spacing w:line="360" w:lineRule="auto"/>
        <w:ind w:firstLine="480" w:firstLineChars="200"/>
        <w:rPr>
          <w:rFonts w:hint="eastAsia" w:ascii="宋体" w:hAnsi="宋体" w:eastAsia="宋体" w:cs="宋体"/>
          <w:b w:val="0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  <w:t>(</w:t>
      </w:r>
      <w:r>
        <w:rPr>
          <w:rFonts w:hint="eastAsia" w:ascii="宋体" w:hAnsi="宋体" w:eastAsia="宋体" w:cs="宋体"/>
          <w:b w:val="0"/>
          <w:kern w:val="2"/>
          <w:sz w:val="24"/>
          <w:szCs w:val="24"/>
          <w:lang w:val="en-US" w:eastAsia="zh-CN" w:bidi="ar-SA"/>
        </w:rPr>
        <w:t>7)提供以上内容检查报告(每年二次)</w:t>
      </w:r>
      <w:r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  <w:t>；</w:t>
      </w:r>
    </w:p>
    <w:p w14:paraId="1DFF0395">
      <w:pPr>
        <w:spacing w:line="360" w:lineRule="auto"/>
        <w:ind w:firstLine="480" w:firstLineChars="200"/>
        <w:rPr>
          <w:rFonts w:hint="eastAsia" w:ascii="宋体" w:hAnsi="宋体" w:eastAsia="宋体" w:cs="宋体"/>
          <w:b w:val="0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  <w:t>(</w:t>
      </w:r>
      <w:r>
        <w:rPr>
          <w:rFonts w:hint="eastAsia" w:ascii="宋体" w:hAnsi="宋体" w:eastAsia="宋体" w:cs="宋体"/>
          <w:b w:val="0"/>
          <w:kern w:val="2"/>
          <w:sz w:val="24"/>
          <w:szCs w:val="24"/>
          <w:lang w:val="en-US" w:eastAsia="zh-CN" w:bidi="ar-SA"/>
        </w:rPr>
        <w:t>8)风机盘管的检查(每年二次)</w:t>
      </w:r>
      <w:r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  <w:t>；</w:t>
      </w:r>
    </w:p>
    <w:p w14:paraId="588D6BCB">
      <w:pPr>
        <w:spacing w:line="360" w:lineRule="auto"/>
        <w:ind w:firstLine="480" w:firstLineChars="200"/>
        <w:rPr>
          <w:rFonts w:hint="eastAsia" w:ascii="宋体" w:hAnsi="宋体" w:eastAsia="宋体" w:cs="宋体"/>
          <w:b w:val="0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  <w:t>(</w:t>
      </w:r>
      <w:r>
        <w:rPr>
          <w:rFonts w:hint="eastAsia" w:ascii="宋体" w:hAnsi="宋体" w:eastAsia="宋体" w:cs="宋体"/>
          <w:b w:val="0"/>
          <w:kern w:val="2"/>
          <w:sz w:val="24"/>
          <w:szCs w:val="24"/>
          <w:lang w:val="en-US" w:eastAsia="zh-CN" w:bidi="ar-SA"/>
        </w:rPr>
        <w:t>9)新机、风机盘管的保养、加油(每年二次)</w:t>
      </w:r>
      <w:r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  <w:t>；</w:t>
      </w:r>
    </w:p>
    <w:p w14:paraId="34F6B057">
      <w:pPr>
        <w:spacing w:line="360" w:lineRule="auto"/>
        <w:ind w:firstLine="480" w:firstLineChars="200"/>
        <w:rPr>
          <w:rFonts w:hint="eastAsia" w:ascii="宋体" w:hAnsi="宋体" w:eastAsia="宋体" w:cs="宋体"/>
          <w:b w:val="0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  <w:t>(</w:t>
      </w:r>
      <w:r>
        <w:rPr>
          <w:rFonts w:hint="eastAsia" w:ascii="宋体" w:hAnsi="宋体" w:eastAsia="宋体" w:cs="宋体"/>
          <w:b w:val="0"/>
          <w:kern w:val="2"/>
          <w:sz w:val="24"/>
          <w:szCs w:val="24"/>
          <w:lang w:val="en-US" w:eastAsia="zh-CN" w:bidi="ar-SA"/>
        </w:rPr>
        <w:t>10)检查、清洗表冷器，清洗过滤器(每年至少二次)</w:t>
      </w:r>
      <w:r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  <w:t>；</w:t>
      </w:r>
    </w:p>
    <w:p w14:paraId="43A2EA7A">
      <w:pPr>
        <w:spacing w:line="360" w:lineRule="auto"/>
        <w:ind w:firstLine="480" w:firstLineChars="200"/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  <w:t>(</w:t>
      </w:r>
      <w:r>
        <w:rPr>
          <w:rFonts w:hint="eastAsia" w:ascii="宋体" w:hAnsi="宋体" w:eastAsia="宋体" w:cs="宋体"/>
          <w:b w:val="0"/>
          <w:kern w:val="2"/>
          <w:sz w:val="24"/>
          <w:szCs w:val="24"/>
          <w:lang w:val="en-US" w:eastAsia="zh-CN" w:bidi="ar-SA"/>
        </w:rPr>
        <w:t>11)清理管路、除污(每年二次)</w:t>
      </w:r>
      <w:r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  <w:t>；</w:t>
      </w:r>
    </w:p>
    <w:p w14:paraId="7702258B">
      <w:pPr>
        <w:spacing w:line="360" w:lineRule="auto"/>
        <w:ind w:firstLine="480" w:firstLineChars="200"/>
        <w:rPr>
          <w:rFonts w:hint="eastAsia" w:ascii="宋体" w:hAnsi="宋体" w:eastAsia="宋体" w:cs="宋体"/>
          <w:b w:val="0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  <w:t>(</w:t>
      </w:r>
      <w:r>
        <w:rPr>
          <w:rFonts w:hint="eastAsia" w:ascii="宋体" w:hAnsi="宋体" w:eastAsia="宋体" w:cs="宋体"/>
          <w:b w:val="0"/>
          <w:kern w:val="2"/>
          <w:sz w:val="24"/>
          <w:szCs w:val="24"/>
          <w:lang w:val="en-US" w:eastAsia="zh-CN" w:bidi="ar-SA"/>
        </w:rPr>
        <w:t>12)空气处理机的清扫、除尘(每年二次)</w:t>
      </w:r>
      <w:r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  <w:t>；</w:t>
      </w:r>
    </w:p>
    <w:p w14:paraId="5F952A3C">
      <w:pPr>
        <w:spacing w:line="360" w:lineRule="auto"/>
        <w:ind w:firstLine="480" w:firstLineChars="200"/>
        <w:rPr>
          <w:rFonts w:hint="default" w:ascii="宋体" w:hAnsi="宋体" w:eastAsia="宋体" w:cs="宋体"/>
          <w:b w:val="0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  <w:t>(</w:t>
      </w:r>
      <w:r>
        <w:rPr>
          <w:rFonts w:hint="eastAsia" w:ascii="宋体" w:hAnsi="宋体" w:eastAsia="宋体" w:cs="宋体"/>
          <w:b w:val="0"/>
          <w:kern w:val="2"/>
          <w:sz w:val="24"/>
          <w:szCs w:val="24"/>
          <w:lang w:val="en-US" w:eastAsia="zh-CN" w:bidi="ar-SA"/>
        </w:rPr>
        <w:t>13)电机、电器绝缘检测、加油、检查及更换密封元件</w:t>
      </w:r>
      <w:r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  <w:t>。</w:t>
      </w:r>
    </w:p>
    <w:p w14:paraId="76B12D52">
      <w:pPr>
        <w:spacing w:line="360" w:lineRule="auto"/>
        <w:ind w:firstLine="480" w:firstLineChars="200"/>
        <w:rPr>
          <w:rFonts w:hint="eastAsia" w:ascii="宋体" w:hAnsi="宋体" w:eastAsia="宋体" w:cs="宋体"/>
          <w:b w:val="0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  <w:t>（四）</w:t>
      </w:r>
      <w:r>
        <w:rPr>
          <w:rFonts w:hint="eastAsia" w:ascii="宋体" w:hAnsi="宋体" w:eastAsia="宋体" w:cs="宋体"/>
          <w:b w:val="0"/>
          <w:kern w:val="2"/>
          <w:sz w:val="24"/>
          <w:szCs w:val="24"/>
          <w:lang w:val="en-US" w:eastAsia="zh-CN" w:bidi="ar-SA"/>
        </w:rPr>
        <w:t>、年度检查及保养的工作内容和应急处理预案</w:t>
      </w:r>
    </w:p>
    <w:p w14:paraId="39DB6E50">
      <w:pPr>
        <w:spacing w:line="360" w:lineRule="auto"/>
        <w:ind w:firstLine="480" w:firstLineChars="200"/>
        <w:rPr>
          <w:rFonts w:hint="eastAsia" w:ascii="宋体" w:hAnsi="宋体" w:eastAsia="宋体" w:cs="宋体"/>
          <w:b w:val="0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kern w:val="2"/>
          <w:sz w:val="24"/>
          <w:szCs w:val="24"/>
          <w:lang w:val="en-US" w:eastAsia="zh-CN" w:bidi="ar-SA"/>
        </w:rPr>
        <w:t>1、定期检查内容</w:t>
      </w:r>
    </w:p>
    <w:p w14:paraId="7D94D461">
      <w:pPr>
        <w:spacing w:line="360" w:lineRule="auto"/>
        <w:ind w:firstLine="480" w:firstLineChars="200"/>
        <w:rPr>
          <w:rFonts w:hint="eastAsia" w:ascii="宋体" w:hAnsi="宋体" w:eastAsia="宋体" w:cs="宋体"/>
          <w:b w:val="0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  <w:t>（</w:t>
      </w:r>
      <w:r>
        <w:rPr>
          <w:rFonts w:hint="eastAsia" w:ascii="宋体" w:hAnsi="宋体" w:eastAsia="宋体" w:cs="宋体"/>
          <w:b w:val="0"/>
          <w:kern w:val="2"/>
          <w:sz w:val="24"/>
          <w:szCs w:val="24"/>
          <w:lang w:val="en-US" w:eastAsia="zh-CN" w:bidi="ar-SA"/>
        </w:rPr>
        <w:t>1)观察电流移动情况，对比电流表数据与实际是否相符</w:t>
      </w:r>
      <w:r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  <w:t>；</w:t>
      </w:r>
    </w:p>
    <w:p w14:paraId="338CA267">
      <w:pPr>
        <w:spacing w:line="360" w:lineRule="auto"/>
        <w:ind w:firstLine="480" w:firstLineChars="200"/>
        <w:rPr>
          <w:rFonts w:hint="eastAsia" w:ascii="宋体" w:hAnsi="宋体" w:eastAsia="宋体" w:cs="宋体"/>
          <w:b w:val="0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  <w:t>（</w:t>
      </w:r>
      <w:r>
        <w:rPr>
          <w:rFonts w:hint="eastAsia" w:ascii="宋体" w:hAnsi="宋体" w:eastAsia="宋体" w:cs="宋体"/>
          <w:b w:val="0"/>
          <w:kern w:val="2"/>
          <w:sz w:val="24"/>
          <w:szCs w:val="24"/>
          <w:lang w:val="en-US" w:eastAsia="zh-CN" w:bidi="ar-SA"/>
        </w:rPr>
        <w:t>2)检查系统是否有不正常的噪音及震动现象</w:t>
      </w:r>
      <w:r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  <w:t>；</w:t>
      </w:r>
    </w:p>
    <w:p w14:paraId="6BC62C6F">
      <w:pPr>
        <w:spacing w:line="360" w:lineRule="auto"/>
        <w:ind w:firstLine="480" w:firstLineChars="200"/>
        <w:rPr>
          <w:rFonts w:hint="eastAsia" w:ascii="宋体" w:hAnsi="宋体" w:eastAsia="宋体" w:cs="宋体"/>
          <w:b w:val="0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  <w:t>（</w:t>
      </w:r>
      <w:r>
        <w:rPr>
          <w:rFonts w:hint="eastAsia" w:ascii="宋体" w:hAnsi="宋体" w:eastAsia="宋体" w:cs="宋体"/>
          <w:b w:val="0"/>
          <w:kern w:val="2"/>
          <w:sz w:val="24"/>
          <w:szCs w:val="24"/>
          <w:lang w:val="en-US" w:eastAsia="zh-CN" w:bidi="ar-SA"/>
        </w:rPr>
        <w:t>3)检查电气控制系统</w:t>
      </w:r>
      <w:r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  <w:t>；</w:t>
      </w:r>
    </w:p>
    <w:p w14:paraId="3DDB73F1">
      <w:pPr>
        <w:spacing w:line="360" w:lineRule="auto"/>
        <w:ind w:firstLine="480" w:firstLineChars="200"/>
        <w:rPr>
          <w:rFonts w:hint="eastAsia" w:ascii="宋体" w:hAnsi="宋体" w:eastAsia="宋体" w:cs="宋体"/>
          <w:b w:val="0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  <w:t>（</w:t>
      </w:r>
      <w:r>
        <w:rPr>
          <w:rFonts w:hint="eastAsia" w:ascii="宋体" w:hAnsi="宋体" w:eastAsia="宋体" w:cs="宋体"/>
          <w:b w:val="0"/>
          <w:kern w:val="2"/>
          <w:sz w:val="24"/>
          <w:szCs w:val="24"/>
          <w:lang w:val="en-US" w:eastAsia="zh-CN" w:bidi="ar-SA"/>
        </w:rPr>
        <w:t>4)检查清理机组配电柜继电器合金及接头</w:t>
      </w:r>
      <w:r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  <w:t>；</w:t>
      </w:r>
    </w:p>
    <w:p w14:paraId="26AE747C">
      <w:pPr>
        <w:spacing w:line="360" w:lineRule="auto"/>
        <w:ind w:firstLine="480" w:firstLineChars="200"/>
        <w:rPr>
          <w:rFonts w:hint="eastAsia" w:ascii="宋体" w:hAnsi="宋体" w:eastAsia="宋体" w:cs="宋体"/>
          <w:b w:val="0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  <w:t>（</w:t>
      </w:r>
      <w:r>
        <w:rPr>
          <w:rFonts w:hint="eastAsia" w:ascii="宋体" w:hAnsi="宋体" w:eastAsia="宋体" w:cs="宋体"/>
          <w:b w:val="0"/>
          <w:kern w:val="2"/>
          <w:sz w:val="24"/>
          <w:szCs w:val="24"/>
          <w:lang w:val="en-US" w:eastAsia="zh-CN" w:bidi="ar-SA"/>
        </w:rPr>
        <w:t>5)检测各个温度探头及各安全参数是否正常</w:t>
      </w:r>
      <w:r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  <w:t>；</w:t>
      </w:r>
    </w:p>
    <w:p w14:paraId="3DE61367">
      <w:pPr>
        <w:spacing w:line="360" w:lineRule="auto"/>
        <w:ind w:firstLine="480" w:firstLineChars="200"/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  <w:t>（</w:t>
      </w:r>
      <w:r>
        <w:rPr>
          <w:rFonts w:hint="eastAsia" w:ascii="宋体" w:hAnsi="宋体" w:eastAsia="宋体" w:cs="宋体"/>
          <w:b w:val="0"/>
          <w:kern w:val="2"/>
          <w:sz w:val="24"/>
          <w:szCs w:val="24"/>
          <w:lang w:val="en-US" w:eastAsia="zh-CN" w:bidi="ar-SA"/>
        </w:rPr>
        <w:t>6)检查冷疑器及蒸发器的散热是否正常，必要时调整</w:t>
      </w:r>
      <w:r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  <w:t>；</w:t>
      </w:r>
    </w:p>
    <w:p w14:paraId="5578A945">
      <w:pPr>
        <w:spacing w:line="360" w:lineRule="auto"/>
        <w:ind w:firstLine="480" w:firstLineChars="200"/>
        <w:rPr>
          <w:rFonts w:hint="eastAsia" w:ascii="宋体" w:hAnsi="宋体" w:eastAsia="宋体" w:cs="宋体"/>
          <w:b w:val="0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  <w:t>(</w:t>
      </w:r>
      <w:r>
        <w:rPr>
          <w:rFonts w:hint="eastAsia" w:ascii="宋体" w:hAnsi="宋体" w:eastAsia="宋体" w:cs="宋体"/>
          <w:b w:val="0"/>
          <w:kern w:val="2"/>
          <w:sz w:val="24"/>
          <w:szCs w:val="24"/>
          <w:lang w:val="en-US" w:eastAsia="zh-CN" w:bidi="ar-SA"/>
        </w:rPr>
        <w:t>7)系统巡检，及时处理噪音、漏水及其它异常现象。</w:t>
      </w:r>
    </w:p>
    <w:p w14:paraId="0DE6EF0A">
      <w:pPr>
        <w:spacing w:line="360" w:lineRule="auto"/>
        <w:ind w:firstLine="480" w:firstLineChars="200"/>
        <w:rPr>
          <w:rFonts w:hint="eastAsia" w:ascii="宋体" w:hAnsi="宋体" w:eastAsia="宋体" w:cs="宋体"/>
          <w:b w:val="0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kern w:val="2"/>
          <w:sz w:val="24"/>
          <w:szCs w:val="24"/>
          <w:lang w:val="en-US" w:eastAsia="zh-CN" w:bidi="ar-SA"/>
        </w:rPr>
        <w:t>2、保养内容</w:t>
      </w:r>
    </w:p>
    <w:p w14:paraId="7D0A115C">
      <w:pPr>
        <w:spacing w:line="360" w:lineRule="auto"/>
        <w:ind w:firstLine="480" w:firstLineChars="200"/>
        <w:rPr>
          <w:rFonts w:hint="eastAsia" w:ascii="宋体" w:hAnsi="宋体" w:eastAsia="宋体" w:cs="宋体"/>
          <w:b w:val="0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  <w:t>(</w:t>
      </w:r>
      <w:r>
        <w:rPr>
          <w:rFonts w:hint="eastAsia" w:ascii="宋体" w:hAnsi="宋体" w:eastAsia="宋体" w:cs="宋体"/>
          <w:b w:val="0"/>
          <w:kern w:val="2"/>
          <w:sz w:val="24"/>
          <w:szCs w:val="24"/>
          <w:lang w:val="en-US" w:eastAsia="zh-CN" w:bidi="ar-SA"/>
        </w:rPr>
        <w:t>1)检查各接线端子及电线发热情况，并给予处理</w:t>
      </w:r>
      <w:r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  <w:t>；</w:t>
      </w:r>
    </w:p>
    <w:p w14:paraId="6DACCF04">
      <w:pPr>
        <w:spacing w:line="360" w:lineRule="auto"/>
        <w:ind w:firstLine="480" w:firstLineChars="200"/>
        <w:rPr>
          <w:rFonts w:hint="eastAsia" w:ascii="宋体" w:hAnsi="宋体" w:eastAsia="宋体" w:cs="宋体"/>
          <w:b w:val="0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  <w:t>(</w:t>
      </w:r>
      <w:r>
        <w:rPr>
          <w:rFonts w:hint="eastAsia" w:ascii="宋体" w:hAnsi="宋体" w:eastAsia="宋体" w:cs="宋体"/>
          <w:b w:val="0"/>
          <w:kern w:val="2"/>
          <w:sz w:val="24"/>
          <w:szCs w:val="24"/>
          <w:lang w:val="en-US" w:eastAsia="zh-CN" w:bidi="ar-SA"/>
        </w:rPr>
        <w:t>2)检查清理电气控制部分，清理接触器及检测各保护装置</w:t>
      </w:r>
      <w:r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  <w:t>；</w:t>
      </w:r>
    </w:p>
    <w:p w14:paraId="6F04E1B1">
      <w:pPr>
        <w:spacing w:line="360" w:lineRule="auto"/>
        <w:ind w:firstLine="480" w:firstLineChars="200"/>
        <w:rPr>
          <w:rFonts w:hint="eastAsia" w:ascii="宋体" w:hAnsi="宋体" w:eastAsia="宋体" w:cs="宋体"/>
          <w:b w:val="0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  <w:t>(</w:t>
      </w:r>
      <w:r>
        <w:rPr>
          <w:rFonts w:hint="eastAsia" w:ascii="宋体" w:hAnsi="宋体" w:eastAsia="宋体" w:cs="宋体"/>
          <w:b w:val="0"/>
          <w:kern w:val="2"/>
          <w:sz w:val="24"/>
          <w:szCs w:val="24"/>
          <w:lang w:val="en-US" w:eastAsia="zh-CN" w:bidi="ar-SA"/>
        </w:rPr>
        <w:t>3)测量电流电压，确认电源及电线的安全性能</w:t>
      </w:r>
      <w:r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  <w:t>；</w:t>
      </w:r>
    </w:p>
    <w:p w14:paraId="32D76C97">
      <w:pPr>
        <w:spacing w:line="360" w:lineRule="auto"/>
        <w:ind w:firstLine="480" w:firstLineChars="200"/>
        <w:rPr>
          <w:rFonts w:hint="eastAsia" w:ascii="宋体" w:hAnsi="宋体" w:eastAsia="宋体" w:cs="宋体"/>
          <w:b w:val="0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  <w:t>(</w:t>
      </w:r>
      <w:r>
        <w:rPr>
          <w:rFonts w:hint="eastAsia" w:ascii="宋体" w:hAnsi="宋体" w:eastAsia="宋体" w:cs="宋体"/>
          <w:b w:val="0"/>
          <w:kern w:val="2"/>
          <w:sz w:val="24"/>
          <w:szCs w:val="24"/>
          <w:lang w:val="en-US" w:eastAsia="zh-CN" w:bidi="ar-SA"/>
        </w:rPr>
        <w:t>4)测量系统压力，确保压力达标</w:t>
      </w:r>
      <w:r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  <w:t>；</w:t>
      </w:r>
    </w:p>
    <w:p w14:paraId="14B1BC1A">
      <w:pPr>
        <w:spacing w:line="360" w:lineRule="auto"/>
        <w:ind w:firstLine="480" w:firstLineChars="200"/>
        <w:rPr>
          <w:rFonts w:hint="eastAsia" w:ascii="宋体" w:hAnsi="宋体" w:eastAsia="宋体" w:cs="宋体"/>
          <w:b w:val="0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  <w:t>(</w:t>
      </w:r>
      <w:r>
        <w:rPr>
          <w:rFonts w:hint="eastAsia" w:ascii="宋体" w:hAnsi="宋体" w:eastAsia="宋体" w:cs="宋体"/>
          <w:b w:val="0"/>
          <w:kern w:val="2"/>
          <w:sz w:val="24"/>
          <w:szCs w:val="24"/>
          <w:lang w:val="en-US" w:eastAsia="zh-CN" w:bidi="ar-SA"/>
        </w:rPr>
        <w:t>5)检查各接线端子排，确认是否有松动</w:t>
      </w:r>
      <w:r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  <w:t>；</w:t>
      </w:r>
    </w:p>
    <w:p w14:paraId="08A02E2E">
      <w:pPr>
        <w:spacing w:line="360" w:lineRule="auto"/>
        <w:ind w:firstLine="480" w:firstLineChars="200"/>
        <w:rPr>
          <w:rFonts w:hint="eastAsia" w:ascii="宋体" w:hAnsi="宋体" w:eastAsia="宋体" w:cs="宋体"/>
          <w:b w:val="0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  <w:t>(</w:t>
      </w:r>
      <w:r>
        <w:rPr>
          <w:rFonts w:hint="eastAsia" w:ascii="宋体" w:hAnsi="宋体" w:eastAsia="宋体" w:cs="宋体"/>
          <w:b w:val="0"/>
          <w:kern w:val="2"/>
          <w:sz w:val="24"/>
          <w:szCs w:val="24"/>
          <w:lang w:val="en-US" w:eastAsia="zh-CN" w:bidi="ar-SA"/>
        </w:rPr>
        <w:t>6)制冷季进行排水实验，检查保温情况</w:t>
      </w:r>
      <w:r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  <w:t>；</w:t>
      </w:r>
    </w:p>
    <w:p w14:paraId="410097D5">
      <w:pPr>
        <w:spacing w:line="360" w:lineRule="auto"/>
        <w:ind w:firstLine="480" w:firstLineChars="200"/>
        <w:rPr>
          <w:rFonts w:hint="eastAsia" w:ascii="宋体" w:hAnsi="宋体" w:eastAsia="宋体" w:cs="宋体"/>
          <w:b w:val="0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  <w:t>(</w:t>
      </w:r>
      <w:r>
        <w:rPr>
          <w:rFonts w:hint="eastAsia" w:ascii="宋体" w:hAnsi="宋体" w:eastAsia="宋体" w:cs="宋体"/>
          <w:b w:val="0"/>
          <w:kern w:val="2"/>
          <w:sz w:val="24"/>
          <w:szCs w:val="24"/>
          <w:lang w:val="en-US" w:eastAsia="zh-CN" w:bidi="ar-SA"/>
        </w:rPr>
        <w:t>7)单台室内机试运转测试和多台室内机同时试运转测试</w:t>
      </w:r>
      <w:r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  <w:t>；</w:t>
      </w:r>
    </w:p>
    <w:p w14:paraId="0C58F86F">
      <w:pPr>
        <w:spacing w:line="360" w:lineRule="auto"/>
        <w:ind w:firstLine="480" w:firstLineChars="200"/>
        <w:rPr>
          <w:rFonts w:hint="eastAsia" w:ascii="宋体" w:hAnsi="宋体" w:eastAsia="宋体" w:cs="宋体"/>
          <w:b w:val="0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  <w:t>(</w:t>
      </w:r>
      <w:r>
        <w:rPr>
          <w:rFonts w:hint="eastAsia" w:ascii="宋体" w:hAnsi="宋体" w:eastAsia="宋体" w:cs="宋体"/>
          <w:b w:val="0"/>
          <w:kern w:val="2"/>
          <w:sz w:val="24"/>
          <w:szCs w:val="24"/>
          <w:lang w:val="en-US" w:eastAsia="zh-CN" w:bidi="ar-SA"/>
        </w:rPr>
        <w:t>8)记录所有数据并归档。</w:t>
      </w:r>
    </w:p>
    <w:p w14:paraId="450DD3F9">
      <w:pPr>
        <w:spacing w:line="360" w:lineRule="auto"/>
        <w:ind w:firstLine="480" w:firstLineChars="200"/>
        <w:rPr>
          <w:rFonts w:hint="eastAsia" w:ascii="宋体" w:hAnsi="宋体" w:eastAsia="宋体" w:cs="宋体"/>
          <w:b w:val="0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kern w:val="2"/>
          <w:sz w:val="24"/>
          <w:szCs w:val="24"/>
          <w:lang w:val="en-US" w:eastAsia="zh-CN" w:bidi="ar-SA"/>
        </w:rPr>
        <w:t>3、应急处理预案</w:t>
      </w:r>
    </w:p>
    <w:p w14:paraId="5DB6F00A">
      <w:pPr>
        <w:spacing w:line="360" w:lineRule="auto"/>
        <w:ind w:firstLine="480" w:firstLineChars="200"/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  <w:t>(1) 定期对中央空调系统巡查，检查、检测运行参数，运行状况；</w:t>
      </w:r>
    </w:p>
    <w:p w14:paraId="036350B0">
      <w:pPr>
        <w:spacing w:line="360" w:lineRule="auto"/>
        <w:ind w:firstLine="480" w:firstLineChars="200"/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  <w:t>(2)及时处理系统运行过程中出现的小故障，杜绝大的故障发生；</w:t>
      </w:r>
    </w:p>
    <w:p w14:paraId="6E26A66F">
      <w:pPr>
        <w:spacing w:line="360" w:lineRule="auto"/>
        <w:ind w:firstLine="480" w:firstLineChars="200"/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  <w:t>(3)对合同范围内的空调设施除进行定期维修外，在接到采购人空调设施故障的通知应在2小时内派人前往维修(报修时间以采购人微信或短信通知为准)。</w:t>
      </w:r>
    </w:p>
    <w:p w14:paraId="4BEED1A7">
      <w:pPr>
        <w:spacing w:line="360" w:lineRule="auto"/>
        <w:ind w:firstLine="480" w:firstLineChars="200"/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  <w:t>（四）、对所涉及的维修材料、配件等的更换单价低于200元（含200元）的由供应商负责。</w:t>
      </w:r>
    </w:p>
    <w:p w14:paraId="0F35EBB5">
      <w:pPr>
        <w:spacing w:line="360" w:lineRule="auto"/>
        <w:ind w:firstLine="480" w:firstLineChars="200"/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  <w:t xml:space="preserve">（五）、服务时间：7*24小时 </w:t>
      </w:r>
    </w:p>
    <w:p w14:paraId="03442C9C">
      <w:pPr>
        <w:ind w:firstLine="482" w:firstLineChars="200"/>
        <w:rPr>
          <w:rFonts w:hint="default" w:ascii="宋体" w:hAnsi="宋体" w:eastAsia="宋体" w:cs="宋体"/>
          <w:b/>
          <w:bCs/>
          <w:kern w:val="2"/>
          <w:sz w:val="24"/>
          <w:szCs w:val="24"/>
          <w:lang w:val="en-US" w:eastAsia="zh-CN"/>
        </w:rPr>
      </w:pPr>
      <w:r>
        <w:rPr>
          <w:rFonts w:hint="eastAsia" w:ascii="宋体" w:hAnsi="宋体" w:cs="宋体"/>
          <w:b/>
          <w:bCs/>
          <w:kern w:val="2"/>
          <w:sz w:val="24"/>
          <w:szCs w:val="24"/>
          <w:lang w:eastAsia="zh-CN"/>
        </w:rPr>
        <w:t>三</w:t>
      </w:r>
      <w:r>
        <w:rPr>
          <w:rFonts w:hint="eastAsia" w:ascii="宋体" w:hAnsi="宋体" w:eastAsia="宋体" w:cs="宋体"/>
          <w:b/>
          <w:bCs/>
          <w:kern w:val="2"/>
          <w:sz w:val="24"/>
          <w:szCs w:val="24"/>
          <w:lang w:eastAsia="zh-CN"/>
        </w:rPr>
        <w:t>、价格信息收集表</w:t>
      </w:r>
      <w:r>
        <w:rPr>
          <w:rFonts w:hint="eastAsia" w:hAnsi="宋体" w:cs="宋体"/>
          <w:b/>
          <w:bCs/>
          <w:kern w:val="2"/>
          <w:sz w:val="24"/>
          <w:szCs w:val="24"/>
          <w:lang w:val="en-US" w:eastAsia="zh-CN"/>
        </w:rPr>
        <w:t>:</w:t>
      </w:r>
    </w:p>
    <w:tbl>
      <w:tblPr>
        <w:tblStyle w:val="8"/>
        <w:tblW w:w="9731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6"/>
        <w:gridCol w:w="3165"/>
        <w:gridCol w:w="1537"/>
        <w:gridCol w:w="983"/>
        <w:gridCol w:w="3240"/>
      </w:tblGrid>
      <w:tr w14:paraId="31432E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9731" w:type="dxa"/>
            <w:gridSpan w:val="5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735757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重庆市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南岸区南山街道社区卫生服务中心                                                                                                              </w:t>
            </w: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中央空调维保服务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采购项</w:t>
            </w: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目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价格信息收集表</w:t>
            </w:r>
          </w:p>
        </w:tc>
      </w:tr>
      <w:tr w14:paraId="7006B7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5" w:hRule="atLeast"/>
        </w:trPr>
        <w:tc>
          <w:tcPr>
            <w:tcW w:w="39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0B5DB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方正小标宋_GBK" w:hAnsi="方正小标宋_GBK" w:eastAsia="方正小标宋_GBK" w:cs="方正小标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报价单位名称</w:t>
            </w:r>
            <w:r>
              <w:rPr>
                <w:rFonts w:hint="eastAsia" w:ascii="方正小标宋_GBK" w:hAnsi="方正小标宋_GBK" w:eastAsia="方正小标宋_GBK" w:cs="方正小标宋_GBK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(</w:t>
            </w:r>
            <w:r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盖章</w:t>
            </w:r>
            <w:r>
              <w:rPr>
                <w:rFonts w:hint="eastAsia" w:ascii="方正小标宋_GBK" w:hAnsi="方正小标宋_GBK" w:eastAsia="方正小标宋_GBK" w:cs="方正小标宋_GBK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)</w:t>
            </w:r>
            <w:r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：                                                                              </w:t>
            </w:r>
          </w:p>
        </w:tc>
        <w:tc>
          <w:tcPr>
            <w:tcW w:w="252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18DB5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联系人：</w:t>
            </w:r>
          </w:p>
        </w:tc>
        <w:tc>
          <w:tcPr>
            <w:tcW w:w="32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2F7A8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联系电话：</w:t>
            </w:r>
          </w:p>
        </w:tc>
      </w:tr>
      <w:tr w14:paraId="51993B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1D1DE1">
            <w:pPr>
              <w:spacing w:line="260" w:lineRule="exact"/>
              <w:jc w:val="center"/>
              <w:rPr>
                <w:rFonts w:hint="eastAsia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91C6E5">
            <w:pPr>
              <w:spacing w:line="260" w:lineRule="exact"/>
              <w:jc w:val="center"/>
              <w:rPr>
                <w:rFonts w:hint="eastAsia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  <w:t>项目名称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FA59A1">
            <w:pPr>
              <w:spacing w:line="260" w:lineRule="exact"/>
              <w:jc w:val="center"/>
              <w:rPr>
                <w:rFonts w:hint="eastAsia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  <w:t>数量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B95B68">
            <w:pPr>
              <w:spacing w:line="260" w:lineRule="exact"/>
              <w:jc w:val="center"/>
              <w:rPr>
                <w:rFonts w:hint="eastAsia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sz w:val="24"/>
                <w:szCs w:val="24"/>
                <w:lang w:val="en-US" w:eastAsia="zh-CN"/>
              </w:rPr>
              <w:t>单位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BD57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  <w:t>报价（元）</w:t>
            </w:r>
          </w:p>
        </w:tc>
      </w:tr>
      <w:tr w14:paraId="2C4FB2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96F1EB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E5459C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中央空调维保服务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7FC73C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F43ACF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年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58A4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C4ED4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973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B1D44F">
            <w:pPr>
              <w:pStyle w:val="5"/>
              <w:keepNext w:val="0"/>
              <w:keepLines w:val="0"/>
              <w:widowControl/>
              <w:suppressLineNumbers w:val="0"/>
              <w:spacing w:line="360" w:lineRule="auto"/>
              <w:ind w:left="0" w:firstLine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eastAsia="zh-CN"/>
              </w:rPr>
              <w:t>报价要求：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报价应包括</w:t>
            </w:r>
            <w:bookmarkStart w:id="0" w:name="_Toc32652"/>
            <w:bookmarkStart w:id="1" w:name="_Toc24284"/>
            <w:bookmarkStart w:id="2" w:name="_Toc4713"/>
            <w:bookmarkStart w:id="3" w:name="_Toc11730"/>
            <w:r>
              <w:rPr>
                <w:rFonts w:hint="eastAsia" w:ascii="宋体" w:hAnsi="宋体" w:eastAsia="宋体" w:cs="宋体"/>
                <w:sz w:val="24"/>
                <w:szCs w:val="24"/>
              </w:rPr>
              <w:t>但不限于完成本项目所需的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服务费、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产品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购置费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、运输费（含装卸费）、人工费、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培训费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、保险费、安装调试费、税费等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与该项目有关的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所有费用。</w:t>
            </w:r>
            <w:bookmarkEnd w:id="0"/>
            <w:bookmarkEnd w:id="1"/>
            <w:bookmarkEnd w:id="2"/>
            <w:bookmarkEnd w:id="3"/>
          </w:p>
        </w:tc>
      </w:tr>
    </w:tbl>
    <w:p w14:paraId="4F559A13">
      <w:pPr>
        <w:pStyle w:val="20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482" w:firstLineChars="200"/>
        <w:jc w:val="both"/>
        <w:textAlignment w:val="auto"/>
        <w:rPr>
          <w:rFonts w:hint="default" w:ascii="宋体" w:hAnsi="宋体" w:eastAsia="宋体" w:cs="宋体"/>
          <w:sz w:val="24"/>
          <w:szCs w:val="24"/>
          <w:lang w:val="en-US"/>
        </w:rPr>
      </w:pPr>
      <w:r>
        <w:rPr>
          <w:rFonts w:hint="eastAsia" w:ascii="宋体" w:hAnsi="宋体" w:cs="宋体"/>
          <w:b/>
          <w:bCs/>
          <w:sz w:val="24"/>
          <w:szCs w:val="24"/>
          <w:lang w:val="en-US" w:eastAsia="zh-CN"/>
        </w:rPr>
        <w:t>四、</w:t>
      </w: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资料报送</w:t>
      </w:r>
      <w:r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  <w:t>起止时间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发</w:t>
      </w:r>
      <w:r>
        <w:rPr>
          <w:rFonts w:hint="eastAsia" w:ascii="宋体" w:hAnsi="宋体" w:cs="宋体"/>
          <w:sz w:val="24"/>
          <w:szCs w:val="24"/>
          <w:lang w:val="en-US" w:eastAsia="zh-CN"/>
        </w:rPr>
        <w:t>公告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发布</w:t>
      </w:r>
      <w:r>
        <w:rPr>
          <w:rFonts w:hint="eastAsia" w:ascii="宋体" w:hAnsi="宋体" w:cs="宋体"/>
          <w:sz w:val="24"/>
          <w:szCs w:val="24"/>
          <w:lang w:val="en-US" w:eastAsia="zh-CN"/>
        </w:rPr>
        <w:t>之日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起</w:t>
      </w:r>
      <w:r>
        <w:rPr>
          <w:rFonts w:hint="eastAsia" w:ascii="宋体" w:hAnsi="宋体" w:cs="宋体"/>
          <w:sz w:val="24"/>
          <w:szCs w:val="24"/>
          <w:lang w:val="en-US" w:eastAsia="zh-CN"/>
        </w:rPr>
        <w:t>至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202</w:t>
      </w:r>
      <w:r>
        <w:rPr>
          <w:rFonts w:hint="eastAsia" w:ascii="宋体" w:hAnsi="宋体" w:cs="宋体"/>
          <w:sz w:val="24"/>
          <w:szCs w:val="24"/>
          <w:lang w:val="en-US" w:eastAsia="zh-CN"/>
        </w:rPr>
        <w:t>6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年</w:t>
      </w:r>
      <w:r>
        <w:rPr>
          <w:rFonts w:hint="eastAsia" w:ascii="宋体" w:hAnsi="宋体" w:cs="宋体"/>
          <w:sz w:val="24"/>
          <w:szCs w:val="24"/>
          <w:lang w:val="en-US" w:eastAsia="zh-CN"/>
        </w:rPr>
        <w:t>1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月</w:t>
      </w:r>
      <w:r>
        <w:rPr>
          <w:rFonts w:hint="eastAsia" w:ascii="宋体" w:hAnsi="宋体" w:cs="宋体"/>
          <w:sz w:val="24"/>
          <w:szCs w:val="24"/>
          <w:lang w:val="en-US" w:eastAsia="zh-CN"/>
        </w:rPr>
        <w:t>7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日 17：00</w:t>
      </w:r>
    </w:p>
    <w:p w14:paraId="13735B63">
      <w:pPr>
        <w:spacing w:line="360" w:lineRule="auto"/>
        <w:ind w:firstLine="482" w:firstLineChars="20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b/>
          <w:bCs/>
          <w:sz w:val="24"/>
          <w:szCs w:val="24"/>
          <w:lang w:val="en-US" w:eastAsia="zh-CN"/>
        </w:rPr>
        <w:t>五</w:t>
      </w: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、资料报送方式</w:t>
      </w:r>
      <w:r>
        <w:rPr>
          <w:rFonts w:hint="eastAsia" w:ascii="宋体" w:hAnsi="宋体" w:eastAsia="宋体" w:cs="宋体"/>
          <w:b/>
          <w:bCs/>
          <w:sz w:val="24"/>
          <w:szCs w:val="24"/>
        </w:rPr>
        <w:t>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在本公告公示截止时间前在公告下方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  <w:t>将响应文件扫描在一个PDF文件中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lang w:eastAsia="zh-CN"/>
        </w:rPr>
        <w:t>加盖公司鲜章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  <w:t>上传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上传文件包括价格信息收集表、报价公司资质，</w:t>
      </w:r>
      <w:r>
        <w:rPr>
          <w:rFonts w:hint="eastAsia" w:ascii="宋体" w:hAnsi="宋体" w:eastAsia="宋体" w:cs="宋体"/>
          <w:sz w:val="24"/>
          <w:szCs w:val="24"/>
        </w:rPr>
        <w:t>历史成交信息（提供合同、中标通知书、中标公告截图等）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其他有关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服务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推介资料</w:t>
      </w:r>
      <w:r>
        <w:rPr>
          <w:rFonts w:hint="eastAsia" w:ascii="宋体" w:hAnsi="宋体" w:eastAsia="宋体" w:cs="宋体"/>
          <w:sz w:val="24"/>
          <w:szCs w:val="24"/>
        </w:rPr>
        <w:t>供应商</w:t>
      </w:r>
      <w:r>
        <w:rPr>
          <w:rStyle w:val="11"/>
          <w:rFonts w:hint="eastAsia" w:ascii="宋体" w:hAnsi="宋体" w:eastAsia="宋体" w:cs="宋体"/>
          <w:b w:val="0"/>
          <w:bCs w:val="0"/>
          <w:sz w:val="24"/>
          <w:szCs w:val="24"/>
        </w:rPr>
        <w:t>可自行增加</w:t>
      </w:r>
      <w:r>
        <w:rPr>
          <w:rStyle w:val="11"/>
          <w:rFonts w:hint="eastAsia" w:ascii="宋体" w:hAnsi="宋体" w:cs="宋体"/>
          <w:b w:val="0"/>
          <w:bCs w:val="0"/>
          <w:sz w:val="24"/>
          <w:szCs w:val="24"/>
          <w:lang w:eastAsia="zh-CN"/>
        </w:rPr>
        <w:t>。</w:t>
      </w:r>
    </w:p>
    <w:p w14:paraId="6D6817EF">
      <w:pPr>
        <w:spacing w:line="360" w:lineRule="auto"/>
        <w:ind w:firstLine="574" w:firstLineChars="200"/>
        <w:jc w:val="left"/>
        <w:rPr>
          <w:rFonts w:hint="eastAsia" w:ascii="宋体" w:hAnsi="宋体" w:eastAsia="宋体" w:cs="宋体"/>
          <w:b w:val="0"/>
          <w:bCs w:val="0"/>
          <w:spacing w:val="23"/>
          <w:sz w:val="24"/>
          <w:szCs w:val="24"/>
        </w:rPr>
      </w:pPr>
      <w:r>
        <w:rPr>
          <w:rFonts w:hint="eastAsia" w:ascii="宋体" w:hAnsi="宋体" w:cs="宋体"/>
          <w:b/>
          <w:bCs/>
          <w:spacing w:val="23"/>
          <w:sz w:val="24"/>
          <w:szCs w:val="24"/>
          <w:lang w:val="en-US" w:eastAsia="zh-CN"/>
        </w:rPr>
        <w:t>六</w:t>
      </w:r>
      <w:r>
        <w:rPr>
          <w:rFonts w:hint="eastAsia" w:ascii="宋体" w:hAnsi="宋体" w:eastAsia="宋体" w:cs="宋体"/>
          <w:b/>
          <w:bCs/>
          <w:spacing w:val="23"/>
          <w:sz w:val="24"/>
          <w:szCs w:val="24"/>
          <w:lang w:val="en-US" w:eastAsia="zh-CN"/>
        </w:rPr>
        <w:t>、</w:t>
      </w:r>
      <w:r>
        <w:rPr>
          <w:rFonts w:hint="eastAsia" w:ascii="宋体" w:hAnsi="宋体" w:eastAsia="宋体" w:cs="宋体"/>
          <w:b/>
          <w:bCs/>
          <w:spacing w:val="23"/>
          <w:sz w:val="24"/>
          <w:szCs w:val="24"/>
        </w:rPr>
        <w:t>联系方式</w:t>
      </w:r>
      <w:r>
        <w:rPr>
          <w:rFonts w:hint="eastAsia" w:ascii="宋体" w:hAnsi="宋体" w:eastAsia="宋体" w:cs="宋体"/>
          <w:b w:val="0"/>
          <w:bCs w:val="0"/>
          <w:spacing w:val="23"/>
          <w:sz w:val="24"/>
          <w:szCs w:val="24"/>
        </w:rPr>
        <w:t>：</w:t>
      </w:r>
    </w:p>
    <w:p w14:paraId="2AE4AC48">
      <w:pPr>
        <w:spacing w:line="360" w:lineRule="auto"/>
        <w:ind w:firstLine="858" w:firstLineChars="300"/>
        <w:jc w:val="left"/>
        <w:rPr>
          <w:rFonts w:hint="eastAsia" w:ascii="宋体" w:hAnsi="宋体" w:eastAsia="宋体" w:cs="宋体"/>
          <w:spacing w:val="23"/>
          <w:sz w:val="24"/>
          <w:szCs w:val="24"/>
        </w:rPr>
      </w:pPr>
      <w:r>
        <w:rPr>
          <w:rFonts w:hint="eastAsia" w:ascii="宋体" w:hAnsi="宋体" w:eastAsia="宋体" w:cs="宋体"/>
          <w:spacing w:val="23"/>
          <w:sz w:val="24"/>
          <w:szCs w:val="24"/>
        </w:rPr>
        <w:t>联系人：</w:t>
      </w:r>
      <w:r>
        <w:rPr>
          <w:rFonts w:hint="eastAsia" w:ascii="宋体" w:hAnsi="宋体" w:eastAsia="宋体" w:cs="宋体"/>
          <w:spacing w:val="23"/>
          <w:sz w:val="24"/>
          <w:szCs w:val="24"/>
          <w:lang w:val="en-US" w:eastAsia="zh-CN"/>
        </w:rPr>
        <w:t>罗</w:t>
      </w:r>
      <w:r>
        <w:rPr>
          <w:rFonts w:hint="eastAsia" w:ascii="宋体" w:hAnsi="宋体" w:eastAsia="宋体" w:cs="宋体"/>
          <w:spacing w:val="23"/>
          <w:sz w:val="24"/>
          <w:szCs w:val="24"/>
        </w:rPr>
        <w:t xml:space="preserve">老师   </w:t>
      </w:r>
      <w:r>
        <w:rPr>
          <w:rFonts w:hint="eastAsia" w:ascii="宋体" w:hAnsi="宋体" w:eastAsia="宋体" w:cs="宋体"/>
          <w:spacing w:val="23"/>
          <w:sz w:val="24"/>
          <w:szCs w:val="24"/>
          <w:lang w:val="en-US" w:eastAsia="zh-CN"/>
        </w:rPr>
        <w:t>联系</w:t>
      </w:r>
      <w:r>
        <w:rPr>
          <w:rFonts w:hint="eastAsia" w:ascii="宋体" w:hAnsi="宋体" w:eastAsia="宋体" w:cs="宋体"/>
          <w:spacing w:val="23"/>
          <w:sz w:val="24"/>
          <w:szCs w:val="24"/>
        </w:rPr>
        <w:t>电话：</w:t>
      </w:r>
      <w:r>
        <w:rPr>
          <w:rFonts w:hint="eastAsia" w:ascii="宋体" w:hAnsi="宋体" w:cs="宋体"/>
          <w:spacing w:val="23"/>
          <w:sz w:val="24"/>
          <w:szCs w:val="24"/>
          <w:lang w:eastAsia="zh-CN"/>
        </w:rPr>
        <w:t>（</w:t>
      </w:r>
      <w:r>
        <w:rPr>
          <w:rFonts w:hint="eastAsia" w:ascii="宋体" w:hAnsi="宋体" w:cs="宋体"/>
          <w:spacing w:val="23"/>
          <w:sz w:val="24"/>
          <w:szCs w:val="24"/>
          <w:lang w:val="en-US" w:eastAsia="zh-CN"/>
        </w:rPr>
        <w:t>023</w:t>
      </w:r>
      <w:r>
        <w:rPr>
          <w:rFonts w:hint="eastAsia" w:ascii="宋体" w:hAnsi="宋体" w:cs="宋体"/>
          <w:spacing w:val="23"/>
          <w:sz w:val="24"/>
          <w:szCs w:val="24"/>
          <w:lang w:eastAsia="zh-CN"/>
        </w:rPr>
        <w:t>）</w:t>
      </w:r>
      <w:r>
        <w:rPr>
          <w:rFonts w:hint="eastAsia" w:ascii="宋体" w:hAnsi="宋体" w:cs="宋体"/>
          <w:spacing w:val="23"/>
          <w:sz w:val="24"/>
          <w:szCs w:val="24"/>
          <w:lang w:val="en-US" w:eastAsia="zh-CN"/>
        </w:rPr>
        <w:t>62310227</w:t>
      </w:r>
      <w:bookmarkStart w:id="4" w:name="_GoBack"/>
      <w:bookmarkEnd w:id="4"/>
    </w:p>
    <w:p w14:paraId="5EA6342B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94" w:lineRule="exact"/>
        <w:ind w:firstLine="900" w:firstLineChars="300"/>
        <w:jc w:val="left"/>
        <w:textAlignment w:val="auto"/>
        <w:rPr>
          <w:rFonts w:hint="default" w:ascii="方正仿宋_GBK" w:hAnsi="方正仿宋_GBK" w:eastAsia="方正仿宋_GBK" w:cs="方正仿宋_GBK"/>
          <w:vanish/>
          <w:sz w:val="30"/>
          <w:szCs w:val="30"/>
          <w:lang w:val="en-US"/>
        </w:rPr>
      </w:pPr>
    </w:p>
    <w:sectPr>
      <w:pgSz w:w="11906" w:h="16838"/>
      <w:pgMar w:top="567" w:right="850" w:bottom="567" w:left="85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1" w:fontKey="{AB158817-2D2C-4C47-95FD-4B2BAD0B4FEB}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2" w:fontKey="{C9751E24-BA9E-4B83-A80D-3FEE15023D18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7F400A0"/>
    <w:multiLevelType w:val="singleLevel"/>
    <w:tmpl w:val="27F400A0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zNTBlZTMzNjcxMmI1NjBlZGE0ZTdlZTAxZTIwMTQifQ=="/>
    <w:docVar w:name="KSO_WPS_MARK_KEY" w:val="ae4606bf-5b31-4110-a7c7-0f7be6817609"/>
  </w:docVars>
  <w:rsids>
    <w:rsidRoot w:val="00000000"/>
    <w:rsid w:val="08D96B60"/>
    <w:rsid w:val="0CDA7707"/>
    <w:rsid w:val="0D934433"/>
    <w:rsid w:val="0F243B65"/>
    <w:rsid w:val="151453F6"/>
    <w:rsid w:val="17632544"/>
    <w:rsid w:val="1AE53D44"/>
    <w:rsid w:val="1C5C1D55"/>
    <w:rsid w:val="1D07382B"/>
    <w:rsid w:val="1D07485B"/>
    <w:rsid w:val="1DD438CA"/>
    <w:rsid w:val="20167C41"/>
    <w:rsid w:val="2113211D"/>
    <w:rsid w:val="31AE2034"/>
    <w:rsid w:val="372079B9"/>
    <w:rsid w:val="3C4E187E"/>
    <w:rsid w:val="3C5F175D"/>
    <w:rsid w:val="40EA192A"/>
    <w:rsid w:val="46D23000"/>
    <w:rsid w:val="49593E30"/>
    <w:rsid w:val="49EF5578"/>
    <w:rsid w:val="4A1D29D3"/>
    <w:rsid w:val="4CD42882"/>
    <w:rsid w:val="4D05095B"/>
    <w:rsid w:val="4FC275AB"/>
    <w:rsid w:val="528E32B6"/>
    <w:rsid w:val="54CF028D"/>
    <w:rsid w:val="55122F60"/>
    <w:rsid w:val="5A7373BF"/>
    <w:rsid w:val="5CDF179C"/>
    <w:rsid w:val="5D9A3F16"/>
    <w:rsid w:val="61016E3C"/>
    <w:rsid w:val="68EA0001"/>
    <w:rsid w:val="69ED7CAB"/>
    <w:rsid w:val="6F996737"/>
    <w:rsid w:val="7073017D"/>
    <w:rsid w:val="73F87A2D"/>
    <w:rsid w:val="75C07107"/>
    <w:rsid w:val="768D747E"/>
    <w:rsid w:val="77B044B5"/>
    <w:rsid w:val="79962983"/>
    <w:rsid w:val="7C726A6D"/>
    <w:rsid w:val="7C7B3325"/>
    <w:rsid w:val="7DA712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snapToGrid w:val="0"/>
      <w:spacing w:line="360" w:lineRule="atLeast"/>
      <w:outlineLvl w:val="0"/>
    </w:pPr>
    <w:rPr>
      <w:rFonts w:ascii="宋体"/>
    </w:rPr>
  </w:style>
  <w:style w:type="paragraph" w:styleId="3">
    <w:name w:val="heading 3"/>
    <w:basedOn w:val="1"/>
    <w:next w:val="1"/>
    <w:qFormat/>
    <w:uiPriority w:val="0"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next w:val="1"/>
    <w:qFormat/>
    <w:uiPriority w:val="0"/>
    <w:pPr>
      <w:widowControl w:val="0"/>
      <w:adjustRightInd w:val="0"/>
      <w:spacing w:line="360" w:lineRule="atLeast"/>
      <w:jc w:val="center"/>
      <w:textAlignment w:val="baseline"/>
    </w:pPr>
    <w:rPr>
      <w:rFonts w:ascii="宋体" w:hAnsi="Times New Roman" w:eastAsia="宋体" w:cs="Times New Roman"/>
      <w:sz w:val="28"/>
      <w:szCs w:val="24"/>
      <w:lang w:val="en-US" w:eastAsia="zh-CN" w:bidi="ar-SA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6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等线 Light" w:hAnsi="等线 Light" w:cs="Times New Roman"/>
      <w:b/>
      <w:bCs/>
      <w:sz w:val="32"/>
      <w:szCs w:val="32"/>
    </w:rPr>
  </w:style>
  <w:style w:type="paragraph" w:styleId="7">
    <w:name w:val="Body Text First Indent 2"/>
    <w:qFormat/>
    <w:uiPriority w:val="0"/>
    <w:pPr>
      <w:widowControl w:val="0"/>
      <w:spacing w:after="120"/>
      <w:ind w:left="420" w:leftChars="200" w:firstLine="420" w:firstLineChars="200"/>
      <w:jc w:val="both"/>
    </w:pPr>
    <w:rPr>
      <w:rFonts w:ascii="Times New Roman" w:hAnsi="Times New Roman" w:eastAsia="宋体" w:cs="Times New Roman"/>
      <w:kern w:val="2"/>
      <w:sz w:val="44"/>
      <w:szCs w:val="24"/>
      <w:lang w:val="en-US" w:eastAsia="zh-CN" w:bidi="ar-SA"/>
    </w:rPr>
  </w:style>
  <w:style w:type="table" w:styleId="9">
    <w:name w:val="Table Grid"/>
    <w:basedOn w:val="8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Strong"/>
    <w:qFormat/>
    <w:uiPriority w:val="0"/>
    <w:rPr>
      <w:b/>
    </w:rPr>
  </w:style>
  <w:style w:type="table" w:customStyle="1" w:styleId="12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3">
    <w:name w:val="font61"/>
    <w:basedOn w:val="10"/>
    <w:autoRedefine/>
    <w:qFormat/>
    <w:uiPriority w:val="0"/>
    <w:rPr>
      <w:rFonts w:hint="default" w:ascii="Times New Roman" w:hAnsi="Times New Roman" w:cs="Times New Roman"/>
      <w:color w:val="000000"/>
      <w:sz w:val="18"/>
      <w:szCs w:val="18"/>
      <w:u w:val="none"/>
    </w:rPr>
  </w:style>
  <w:style w:type="character" w:customStyle="1" w:styleId="14">
    <w:name w:val="font41"/>
    <w:basedOn w:val="10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15">
    <w:name w:val="font31"/>
    <w:basedOn w:val="10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6">
    <w:name w:val="font21"/>
    <w:basedOn w:val="10"/>
    <w:qFormat/>
    <w:uiPriority w:val="0"/>
    <w:rPr>
      <w:rFonts w:hint="eastAsia" w:ascii="方正小标宋_GBK" w:hAnsi="方正小标宋_GBK" w:eastAsia="方正小标宋_GBK" w:cs="方正小标宋_GBK"/>
      <w:color w:val="000000"/>
      <w:sz w:val="24"/>
      <w:szCs w:val="24"/>
      <w:u w:val="none"/>
    </w:rPr>
  </w:style>
  <w:style w:type="character" w:customStyle="1" w:styleId="17">
    <w:name w:val="font91"/>
    <w:basedOn w:val="10"/>
    <w:qFormat/>
    <w:uiPriority w:val="0"/>
    <w:rPr>
      <w:rFonts w:hint="eastAsia" w:ascii="方正小标宋_GBK" w:hAnsi="方正小标宋_GBK" w:eastAsia="方正小标宋_GBK" w:cs="方正小标宋_GBK"/>
      <w:b/>
      <w:bCs/>
      <w:color w:val="000000"/>
      <w:sz w:val="24"/>
      <w:szCs w:val="24"/>
      <w:u w:val="none"/>
    </w:rPr>
  </w:style>
  <w:style w:type="character" w:customStyle="1" w:styleId="18">
    <w:name w:val="font101"/>
    <w:basedOn w:val="10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19">
    <w:name w:val="font71"/>
    <w:basedOn w:val="10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paragraph" w:customStyle="1" w:styleId="20">
    <w:name w:val="List Paragraph"/>
    <w:basedOn w:val="1"/>
    <w:qFormat/>
    <w:uiPriority w:val="34"/>
    <w:pPr>
      <w:ind w:firstLine="420" w:firstLineChars="200"/>
    </w:pPr>
  </w:style>
  <w:style w:type="character" w:customStyle="1" w:styleId="21">
    <w:name w:val="NormalCharacter"/>
    <w:semiHidden/>
    <w:qFormat/>
    <w:uiPriority w:val="0"/>
    <w:rPr>
      <w:rFonts w:ascii="Calibri" w:hAnsi="Calibri" w:eastAsia="宋体" w:cs="Times New Roman"/>
      <w:kern w:val="2"/>
      <w:sz w:val="2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1479</Words>
  <Characters>1562</Characters>
  <Lines>0</Lines>
  <Paragraphs>0</Paragraphs>
  <TotalTime>4</TotalTime>
  <ScaleCrop>false</ScaleCrop>
  <LinksUpToDate>false</LinksUpToDate>
  <CharactersWithSpaces>1565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2023-09-27T00:47:00Z</dcterms:created>
  <dc:creator>Acer</dc:creator>
  <cp:lastModifiedBy>Administrator</cp:lastModifiedBy>
  <dcterms:modified xsi:type="dcterms:W3CDTF">2026-01-05T00:44:04Z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D32FBB0EC86845F68F1DF721A63425F7_13</vt:lpwstr>
  </property>
</Properties>
</file>