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B6410">
      <w:pPr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  <w:t>重庆市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  <w:t>南岸区南山街道社区卫生服务中心</w:t>
      </w:r>
    </w:p>
    <w:p w14:paraId="6002B865">
      <w:pPr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  <w:t>中央空调维保服务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  <w:t>采购项目需求调查公告</w:t>
      </w:r>
    </w:p>
    <w:p w14:paraId="0D772C83"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中心近期拟采购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中央空调维保服务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，现对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中央空调维保服务</w:t>
      </w:r>
      <w:r>
        <w:rPr>
          <w:rFonts w:hint="eastAsia" w:ascii="宋体" w:hAnsi="宋体" w:cs="宋体"/>
          <w:sz w:val="24"/>
          <w:szCs w:val="24"/>
          <w:lang w:eastAsia="zh-CN"/>
        </w:rPr>
        <w:t>采购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项目相关需求开展市场需求调查工作，欢迎符合条件的潜在供应商提供宝贵信息和</w:t>
      </w:r>
      <w:r>
        <w:rPr>
          <w:rFonts w:hint="eastAsia" w:ascii="宋体" w:hAnsi="宋体" w:eastAsia="宋体" w:cs="宋体"/>
          <w:sz w:val="24"/>
          <w:szCs w:val="24"/>
        </w:rPr>
        <w:t>报价</w:t>
      </w:r>
      <w:r>
        <w:rPr>
          <w:rFonts w:hint="eastAsia" w:ascii="宋体" w:hAnsi="宋体" w:cs="宋体"/>
          <w:sz w:val="24"/>
          <w:szCs w:val="24"/>
          <w:lang w:eastAsia="zh-CN"/>
        </w:rPr>
        <w:t>，此次需求调查仅用于采购前参考。</w:t>
      </w:r>
    </w:p>
    <w:p w14:paraId="50CEBF33">
      <w:pPr>
        <w:numPr>
          <w:ilvl w:val="0"/>
          <w:numId w:val="1"/>
        </w:numPr>
        <w:spacing w:line="360" w:lineRule="auto"/>
        <w:ind w:firstLine="482" w:firstLineChars="200"/>
        <w:jc w:val="both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项目名称：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中央空调维保服务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采购</w:t>
      </w:r>
    </w:p>
    <w:p w14:paraId="6F2C1EA9">
      <w:pPr>
        <w:pStyle w:val="4"/>
        <w:spacing w:line="360" w:lineRule="auto"/>
        <w:ind w:firstLine="482" w:firstLineChars="200"/>
        <w:jc w:val="left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  <w:t>二、</w:t>
      </w:r>
      <w:r>
        <w:rPr>
          <w:rFonts w:hint="eastAsia" w:hAnsi="宋体" w:cs="宋体"/>
          <w:b/>
          <w:bCs/>
          <w:sz w:val="24"/>
          <w:szCs w:val="24"/>
          <w:lang w:eastAsia="zh-CN"/>
        </w:rPr>
        <w:t>中央空调维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保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服务要求</w:t>
      </w: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服务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内容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:</w:t>
      </w:r>
    </w:p>
    <w:p w14:paraId="15901277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（一）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、</w:t>
      </w:r>
      <w:bookmarkStart w:id="4" w:name="_GoBack"/>
      <w:bookmarkEnd w:id="4"/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现有设备：EK中央空调主机6台；水泵2台；风机盘管91台；水系统1套；电气系统1套等设备。</w:t>
      </w:r>
    </w:p>
    <w:p w14:paraId="79020456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（二）、清洗范围</w:t>
      </w:r>
    </w:p>
    <w:p w14:paraId="706AB81D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1、每月一次定期巡检:模块机主机及内机:每月参数检测填表记录保存。</w:t>
      </w:r>
    </w:p>
    <w:p w14:paraId="012858A5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2、清洗保养空调水系统，包括:主机蒸发器、冷凝器、管线路、水泵、末端装置内水系统及补水系统。</w:t>
      </w:r>
    </w:p>
    <w:p w14:paraId="490BF92B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3、清洗内机盘管及新风机组风侧系统(过滤网、表冷器、风机)清洗、吸尘处理，每年清洗两次。</w:t>
      </w:r>
    </w:p>
    <w:p w14:paraId="10B60E35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4、清洗空调主机系统，包括:主机维护保养、制冷系统、电控电路。</w:t>
      </w:r>
    </w:p>
    <w:p w14:paraId="72DFFBEE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5、维护保养水泵及电机，包括:轴承、机封及皮带。</w:t>
      </w:r>
    </w:p>
    <w:p w14:paraId="65A8ABC4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6、维护保养各管路及支、吊架，包括除锈、上漆及抹油等。</w:t>
      </w:r>
    </w:p>
    <w:p w14:paraId="0DCCBD17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7、每季度对空调机组和工作场地做一次清洁，维保后应出具巡检报告，双方签字确认。</w:t>
      </w:r>
    </w:p>
    <w:p w14:paraId="187C250B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8、施工中维保单位损坏采购人物品应照价赔偿或恢复原样。</w:t>
      </w:r>
    </w:p>
    <w:p w14:paraId="65DBA7E3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9、每年至少两次专业维护保养服务(含清洗保养药剂费、油漆费、辅材费、清洗保养人工费、维修费及日常配件材料费)。</w:t>
      </w:r>
    </w:p>
    <w:p w14:paraId="7E60ABE4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（三）、中央空调维保检查内容</w:t>
      </w:r>
    </w:p>
    <w:p w14:paraId="10473C35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1、日常检修</w:t>
      </w:r>
    </w:p>
    <w:p w14:paraId="79D8672F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（1)正常运转中的检修；</w:t>
      </w:r>
    </w:p>
    <w:p w14:paraId="6C294E31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（2)查压缩机冷冻油的油压及油量；</w:t>
      </w:r>
    </w:p>
    <w:p w14:paraId="7A7E92AF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（3)系统探漏(制冷剂)，发现漏点及时处理；</w:t>
      </w:r>
    </w:p>
    <w:p w14:paraId="543E7DF9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（4)检查有无不正常的声响、震动及高温；</w:t>
      </w:r>
    </w:p>
    <w:p w14:paraId="0D8582E6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（5)检查冷凝器及冷却器的温度、压力；</w:t>
      </w:r>
    </w:p>
    <w:p w14:paraId="2D6A02DF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（6)检查各种阀门是否正常；</w:t>
      </w:r>
    </w:p>
    <w:p w14:paraId="61834174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（7)检查主电路上接线端子并压实；</w:t>
      </w:r>
    </w:p>
    <w:p w14:paraId="2565E9A3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(8)检查电气控制部分；</w:t>
      </w:r>
    </w:p>
    <w:p w14:paraId="4D5FE70E">
      <w:pPr>
        <w:spacing w:line="360" w:lineRule="auto"/>
        <w:ind w:firstLine="480" w:firstLineChars="200"/>
        <w:jc w:val="left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(9)检查机组润滑系统；</w:t>
      </w:r>
    </w:p>
    <w:p w14:paraId="445FB847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10) 保持设备处于清洁状态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5D2D551A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2、年度间停机后的检修</w:t>
      </w:r>
    </w:p>
    <w:p w14:paraId="07891EF4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1)检查清洗干燥过滤器，干燥剂吸潮后应进行干燥处理或更换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6F042B81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2)检查及制冷设备安全保护装置整定值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09B2E15F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3)检查压缩机冷冻油的油压及油量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7F703724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4)检查压缩机电机绝缘情况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5A8D691B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5)检查并收紧电路上的各电线接点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043A3190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6)检查电气控制部分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1AC7DD8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7)提供以上内容检查报告(每年二次)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1DFF0395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8)风机盘管的检查(每年二次)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588D6BCB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9)新机、风机盘管的保养、加油(每年二次)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34F6B057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10)检查、清洗表冷器，清洗过滤器(每年至少二次)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43A2EA7A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11)清理管路、除污(每年二次)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7702258B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12)空气处理机的清扫、除尘(每年二次)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5F952A3C">
      <w:pPr>
        <w:spacing w:line="360" w:lineRule="auto"/>
        <w:ind w:firstLine="480" w:firstLineChars="200"/>
        <w:rPr>
          <w:rFonts w:hint="default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13)电机、电器绝缘检测、加油、检查及更换密封元件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。</w:t>
      </w:r>
    </w:p>
    <w:p w14:paraId="76B12D52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（四）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、年度检查及保养的工作内容和应急处理预案</w:t>
      </w:r>
    </w:p>
    <w:p w14:paraId="39DB6E50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1、定期检查内容</w:t>
      </w:r>
    </w:p>
    <w:p w14:paraId="7D94D46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1)观察电流移动情况，对比电流表数据与实际是否相符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338CA267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2)检查系统是否有不正常的噪音及震动现象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6BC62C6F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3)检查电气控制系统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3DDB73F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4)检查清理机组配电柜继电器合金及接头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26AE747C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5)检测各个温度探头及各安全参数是否正常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3DE61367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6)检查冷疑器及蒸发器的散热是否正常，必要时调整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5578A945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7)系统巡检，及时处理噪音、漏水及其它异常现象。</w:t>
      </w:r>
    </w:p>
    <w:p w14:paraId="0DE6EF0A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2、保养内容</w:t>
      </w:r>
    </w:p>
    <w:p w14:paraId="7D0A115C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1)检查各接线端子及电线发热情况，并给予处理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6DACCF04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2)检查清理电气控制部分，清理接触器及检测各保护装置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6F04E1B1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3)测量电流电压，确认电源及电线的安全性能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32D76C97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4)测量系统压力，确保压力达标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14B1BC1A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5)检查各接线端子排，确认是否有松动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08A02E2E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6)制冷季进行排水实验，检查保温情况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410097D5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7)单台室内机试运转测试和多台室内机同时试运转测试</w:t>
      </w: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；</w:t>
      </w:r>
    </w:p>
    <w:p w14:paraId="0C58F86F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8)记录所有数据并归档。</w:t>
      </w:r>
    </w:p>
    <w:p w14:paraId="450DD3F9"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3、应急处理预案</w:t>
      </w:r>
    </w:p>
    <w:p w14:paraId="5DB6F00A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(1) 定期对中央空调系统巡查，检查、检测运行参数，运行状况；</w:t>
      </w:r>
    </w:p>
    <w:p w14:paraId="036350B0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(2)及时处理系统运行过程中出现的小故障，杜绝大的故障发生；</w:t>
      </w:r>
    </w:p>
    <w:p w14:paraId="6E26A66F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(3)对合同范围内的空调设施除进行定期维修外，在接到采购人空调设施故障的通知应在2小时内派人前往维修(报修时间以采购人微信或短信通知为准)。</w:t>
      </w:r>
    </w:p>
    <w:p w14:paraId="4BEED1A7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>（四）、对所涉及的维修材料、配件等的更换单价低于200元（含200元）的由供应商负责。</w:t>
      </w:r>
    </w:p>
    <w:p w14:paraId="0F35EBB5">
      <w:pPr>
        <w:spacing w:line="360" w:lineRule="auto"/>
        <w:ind w:firstLine="480" w:firstLineChars="200"/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kern w:val="2"/>
          <w:sz w:val="24"/>
          <w:szCs w:val="24"/>
          <w:lang w:val="en-US" w:eastAsia="zh-CN" w:bidi="ar-SA"/>
        </w:rPr>
        <w:t xml:space="preserve">（五）、服务时间：7*24小时 </w:t>
      </w:r>
    </w:p>
    <w:p w14:paraId="03442C9C">
      <w:pPr>
        <w:ind w:firstLine="482" w:firstLineChars="200"/>
        <w:rPr>
          <w:rFonts w:hint="default" w:ascii="宋体" w:hAnsi="宋体" w:eastAsia="宋体" w:cs="宋体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kern w:val="2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eastAsia="zh-CN"/>
        </w:rPr>
        <w:t>、价格信息收集表</w:t>
      </w:r>
      <w:r>
        <w:rPr>
          <w:rFonts w:hint="eastAsia" w:hAnsi="宋体" w:cs="宋体"/>
          <w:b/>
          <w:bCs/>
          <w:kern w:val="2"/>
          <w:sz w:val="24"/>
          <w:szCs w:val="24"/>
          <w:lang w:val="en-US" w:eastAsia="zh-CN"/>
        </w:rPr>
        <w:t>:</w:t>
      </w:r>
    </w:p>
    <w:tbl>
      <w:tblPr>
        <w:tblStyle w:val="8"/>
        <w:tblW w:w="97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3165"/>
        <w:gridCol w:w="1537"/>
        <w:gridCol w:w="983"/>
        <w:gridCol w:w="3240"/>
      </w:tblGrid>
      <w:tr w14:paraId="31432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731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3575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南岸区南山街道社区卫生服务中心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中央空调维保服务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采购项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价格信息收集表</w:t>
            </w:r>
          </w:p>
        </w:tc>
      </w:tr>
      <w:tr w14:paraId="7006B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39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B5D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报价单位名称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盖章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：                                                                              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8DB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联系人：</w:t>
            </w:r>
          </w:p>
        </w:tc>
        <w:tc>
          <w:tcPr>
            <w:tcW w:w="3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F7A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</w:tr>
      <w:tr w14:paraId="51993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D1DE1"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1C6E5"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项目名称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A59A1"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95B68"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D5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报价（元）</w:t>
            </w:r>
          </w:p>
        </w:tc>
      </w:tr>
      <w:tr w14:paraId="2C4FB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6F1E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5459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中央空调维保服务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FC73C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43AC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8A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4ED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1D44F">
            <w:pPr>
              <w:pStyle w:val="5"/>
              <w:keepNext w:val="0"/>
              <w:keepLines w:val="0"/>
              <w:widowControl/>
              <w:suppressLineNumbers w:val="0"/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报价要求：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报价应包括</w:t>
            </w:r>
            <w:bookmarkStart w:id="0" w:name="_Toc11730"/>
            <w:bookmarkStart w:id="1" w:name="_Toc32652"/>
            <w:bookmarkStart w:id="2" w:name="_Toc4713"/>
            <w:bookmarkStart w:id="3" w:name="_Toc24284"/>
            <w:r>
              <w:rPr>
                <w:rFonts w:hint="eastAsia" w:ascii="宋体" w:hAnsi="宋体" w:eastAsia="宋体" w:cs="宋体"/>
                <w:sz w:val="24"/>
                <w:szCs w:val="24"/>
              </w:rPr>
              <w:t>但不限于完成本项目所需的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服务费、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产品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购置费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、运输费（含装卸费）、人工费、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培训费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、保险费、安装调试费、税费等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与该项目有关的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所有费用。</w:t>
            </w:r>
            <w:bookmarkEnd w:id="0"/>
            <w:bookmarkEnd w:id="1"/>
            <w:bookmarkEnd w:id="2"/>
            <w:bookmarkEnd w:id="3"/>
          </w:p>
        </w:tc>
      </w:tr>
    </w:tbl>
    <w:p w14:paraId="4F559A13">
      <w:pPr>
        <w:pStyle w:val="2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资料报送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起止时间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发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发布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之日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 17：00</w:t>
      </w:r>
    </w:p>
    <w:p w14:paraId="13735B63">
      <w:pPr>
        <w:spacing w:line="360" w:lineRule="auto"/>
        <w:ind w:firstLine="482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、资料报送方式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在本公告公示截止时间前在公告下方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将响应文件扫描在一个PDF文件中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加盖公司鲜章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上传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上传文件包括价格信息收集表、报价公司资质，</w:t>
      </w:r>
      <w:r>
        <w:rPr>
          <w:rFonts w:hint="eastAsia" w:ascii="宋体" w:hAnsi="宋体" w:eastAsia="宋体" w:cs="宋体"/>
          <w:sz w:val="24"/>
          <w:szCs w:val="24"/>
        </w:rPr>
        <w:t>历史成交信息（提供合同、中标通知书、中标公告截图等）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其他有关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推介资料</w:t>
      </w:r>
      <w:r>
        <w:rPr>
          <w:rFonts w:hint="eastAsia" w:ascii="宋体" w:hAnsi="宋体" w:eastAsia="宋体" w:cs="宋体"/>
          <w:sz w:val="24"/>
          <w:szCs w:val="24"/>
        </w:rPr>
        <w:t>供应商</w:t>
      </w:r>
      <w:r>
        <w:rPr>
          <w:rStyle w:val="11"/>
          <w:rFonts w:hint="eastAsia" w:ascii="宋体" w:hAnsi="宋体" w:eastAsia="宋体" w:cs="宋体"/>
          <w:b w:val="0"/>
          <w:bCs w:val="0"/>
          <w:sz w:val="24"/>
          <w:szCs w:val="24"/>
        </w:rPr>
        <w:t>可自行增加</w:t>
      </w:r>
      <w:r>
        <w:rPr>
          <w:rStyle w:val="11"/>
          <w:rFonts w:hint="eastAsia" w:ascii="宋体" w:hAnsi="宋体" w:cs="宋体"/>
          <w:b w:val="0"/>
          <w:bCs w:val="0"/>
          <w:sz w:val="24"/>
          <w:szCs w:val="24"/>
          <w:lang w:eastAsia="zh-CN"/>
        </w:rPr>
        <w:t>。</w:t>
      </w:r>
    </w:p>
    <w:p w14:paraId="6D6817EF">
      <w:pPr>
        <w:spacing w:line="360" w:lineRule="auto"/>
        <w:ind w:firstLine="574" w:firstLineChars="200"/>
        <w:jc w:val="left"/>
        <w:rPr>
          <w:rFonts w:hint="eastAsia" w:ascii="宋体" w:hAnsi="宋体" w:eastAsia="宋体" w:cs="宋体"/>
          <w:b w:val="0"/>
          <w:bCs w:val="0"/>
          <w:spacing w:val="23"/>
          <w:sz w:val="24"/>
          <w:szCs w:val="24"/>
        </w:rPr>
      </w:pPr>
      <w:r>
        <w:rPr>
          <w:rFonts w:hint="eastAsia" w:ascii="宋体" w:hAnsi="宋体" w:cs="宋体"/>
          <w:b/>
          <w:bCs/>
          <w:spacing w:val="23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pacing w:val="23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/>
          <w:bCs/>
          <w:spacing w:val="23"/>
          <w:sz w:val="24"/>
          <w:szCs w:val="24"/>
        </w:rPr>
        <w:t>联系方式</w:t>
      </w:r>
      <w:r>
        <w:rPr>
          <w:rFonts w:hint="eastAsia" w:ascii="宋体" w:hAnsi="宋体" w:eastAsia="宋体" w:cs="宋体"/>
          <w:b w:val="0"/>
          <w:bCs w:val="0"/>
          <w:spacing w:val="23"/>
          <w:sz w:val="24"/>
          <w:szCs w:val="24"/>
        </w:rPr>
        <w:t>：</w:t>
      </w:r>
    </w:p>
    <w:p w14:paraId="2AE4AC48">
      <w:pPr>
        <w:spacing w:line="360" w:lineRule="auto"/>
        <w:ind w:firstLine="858" w:firstLineChars="300"/>
        <w:jc w:val="left"/>
        <w:rPr>
          <w:rFonts w:hint="eastAsia" w:ascii="宋体" w:hAnsi="宋体" w:eastAsia="宋体" w:cs="宋体"/>
          <w:spacing w:val="23"/>
          <w:sz w:val="24"/>
          <w:szCs w:val="24"/>
        </w:rPr>
      </w:pPr>
      <w:r>
        <w:rPr>
          <w:rFonts w:hint="eastAsia" w:ascii="宋体" w:hAnsi="宋体" w:eastAsia="宋体" w:cs="宋体"/>
          <w:spacing w:val="23"/>
          <w:sz w:val="24"/>
          <w:szCs w:val="24"/>
        </w:rPr>
        <w:t>联系人：</w:t>
      </w:r>
      <w:r>
        <w:rPr>
          <w:rFonts w:hint="eastAsia" w:ascii="宋体" w:hAnsi="宋体" w:eastAsia="宋体" w:cs="宋体"/>
          <w:spacing w:val="23"/>
          <w:sz w:val="24"/>
          <w:szCs w:val="24"/>
          <w:lang w:val="en-US" w:eastAsia="zh-CN"/>
        </w:rPr>
        <w:t>罗</w:t>
      </w:r>
      <w:r>
        <w:rPr>
          <w:rFonts w:hint="eastAsia" w:ascii="宋体" w:hAnsi="宋体" w:eastAsia="宋体" w:cs="宋体"/>
          <w:spacing w:val="23"/>
          <w:sz w:val="24"/>
          <w:szCs w:val="24"/>
        </w:rPr>
        <w:t xml:space="preserve">老师   </w:t>
      </w:r>
      <w:r>
        <w:rPr>
          <w:rFonts w:hint="eastAsia" w:ascii="宋体" w:hAnsi="宋体" w:eastAsia="宋体" w:cs="宋体"/>
          <w:spacing w:val="23"/>
          <w:sz w:val="24"/>
          <w:szCs w:val="24"/>
          <w:lang w:val="en-US" w:eastAsia="zh-CN"/>
        </w:rPr>
        <w:t>联系</w:t>
      </w:r>
      <w:r>
        <w:rPr>
          <w:rFonts w:hint="eastAsia" w:ascii="宋体" w:hAnsi="宋体" w:eastAsia="宋体" w:cs="宋体"/>
          <w:spacing w:val="23"/>
          <w:sz w:val="24"/>
          <w:szCs w:val="24"/>
        </w:rPr>
        <w:t>电话：</w:t>
      </w:r>
      <w:r>
        <w:rPr>
          <w:rFonts w:hint="eastAsia" w:ascii="宋体" w:hAnsi="宋体" w:cs="宋体"/>
          <w:spacing w:val="23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spacing w:val="23"/>
          <w:sz w:val="24"/>
          <w:szCs w:val="24"/>
          <w:lang w:val="en-US" w:eastAsia="zh-CN"/>
        </w:rPr>
        <w:t>023</w:t>
      </w:r>
      <w:r>
        <w:rPr>
          <w:rFonts w:hint="eastAsia" w:ascii="宋体" w:hAnsi="宋体" w:cs="宋体"/>
          <w:spacing w:val="23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spacing w:val="23"/>
          <w:sz w:val="24"/>
          <w:szCs w:val="24"/>
          <w:lang w:val="en-US" w:eastAsia="zh-CN"/>
        </w:rPr>
        <w:t>62310227</w:t>
      </w:r>
    </w:p>
    <w:p w14:paraId="5EA6342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900" w:firstLineChars="300"/>
        <w:jc w:val="left"/>
        <w:textAlignment w:val="auto"/>
        <w:rPr>
          <w:rFonts w:hint="default" w:ascii="方正仿宋_GBK" w:hAnsi="方正仿宋_GBK" w:eastAsia="方正仿宋_GBK" w:cs="方正仿宋_GBK"/>
          <w:vanish/>
          <w:sz w:val="30"/>
          <w:szCs w:val="30"/>
          <w:lang w:val="en-US"/>
        </w:rPr>
      </w:pPr>
    </w:p>
    <w:sectPr>
      <w:pgSz w:w="11906" w:h="16838"/>
      <w:pgMar w:top="567" w:right="850" w:bottom="567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26283E45-6B4A-4603-B902-EE5E614C63A0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4872954-3475-44D2-B3E5-29924E4782C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F400A0"/>
    <w:multiLevelType w:val="singleLevel"/>
    <w:tmpl w:val="27F400A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zNTBlZTMzNjcxMmI1NjBlZGE0ZTdlZTAxZTIwMTQifQ=="/>
    <w:docVar w:name="KSO_WPS_MARK_KEY" w:val="ae4606bf-5b31-4110-a7c7-0f7be6817609"/>
  </w:docVars>
  <w:rsids>
    <w:rsidRoot w:val="00000000"/>
    <w:rsid w:val="08D96B60"/>
    <w:rsid w:val="0CDA7707"/>
    <w:rsid w:val="0D934433"/>
    <w:rsid w:val="0F243B65"/>
    <w:rsid w:val="151453F6"/>
    <w:rsid w:val="17632544"/>
    <w:rsid w:val="1AE53D44"/>
    <w:rsid w:val="1C5C1D55"/>
    <w:rsid w:val="1D07382B"/>
    <w:rsid w:val="1D07485B"/>
    <w:rsid w:val="1DD438CA"/>
    <w:rsid w:val="20167C41"/>
    <w:rsid w:val="2113211D"/>
    <w:rsid w:val="31AE2034"/>
    <w:rsid w:val="372079B9"/>
    <w:rsid w:val="3C4E187E"/>
    <w:rsid w:val="3C5F175D"/>
    <w:rsid w:val="46D23000"/>
    <w:rsid w:val="49593E30"/>
    <w:rsid w:val="49EF5578"/>
    <w:rsid w:val="4A1D29D3"/>
    <w:rsid w:val="4CD42882"/>
    <w:rsid w:val="4D05095B"/>
    <w:rsid w:val="4FC275AB"/>
    <w:rsid w:val="528E32B6"/>
    <w:rsid w:val="54CF028D"/>
    <w:rsid w:val="55122F60"/>
    <w:rsid w:val="5A7373BF"/>
    <w:rsid w:val="5CDF179C"/>
    <w:rsid w:val="5D9A3F16"/>
    <w:rsid w:val="61016E3C"/>
    <w:rsid w:val="68EA0001"/>
    <w:rsid w:val="69ED7CAB"/>
    <w:rsid w:val="6F996737"/>
    <w:rsid w:val="7073017D"/>
    <w:rsid w:val="73F87A2D"/>
    <w:rsid w:val="75C07107"/>
    <w:rsid w:val="768D747E"/>
    <w:rsid w:val="77B044B5"/>
    <w:rsid w:val="79962983"/>
    <w:rsid w:val="7C726A6D"/>
    <w:rsid w:val="7C7B3325"/>
    <w:rsid w:val="7DA7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  <w:pPr>
      <w:widowControl w:val="0"/>
      <w:adjustRightInd w:val="0"/>
      <w:spacing w:line="360" w:lineRule="atLeast"/>
      <w:jc w:val="center"/>
      <w:textAlignment w:val="baseline"/>
    </w:pPr>
    <w:rPr>
      <w:rFonts w:ascii="宋体" w:hAnsi="Times New Roman" w:eastAsia="宋体" w:cs="Times New Roman"/>
      <w:sz w:val="28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等线 Light" w:hAnsi="等线 Light" w:cs="Times New Roman"/>
      <w:b/>
      <w:bCs/>
      <w:sz w:val="32"/>
      <w:szCs w:val="32"/>
    </w:rPr>
  </w:style>
  <w:style w:type="paragraph" w:styleId="7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0"/>
    <w:rPr>
      <w:b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61"/>
    <w:basedOn w:val="10"/>
    <w:autoRedefine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4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21"/>
    <w:basedOn w:val="10"/>
    <w:qFormat/>
    <w:uiPriority w:val="0"/>
    <w:rPr>
      <w:rFonts w:hint="eastAsia" w:ascii="方正小标宋_GBK" w:hAnsi="方正小标宋_GBK" w:eastAsia="方正小标宋_GBK" w:cs="方正小标宋_GBK"/>
      <w:color w:val="000000"/>
      <w:sz w:val="24"/>
      <w:szCs w:val="24"/>
      <w:u w:val="none"/>
    </w:rPr>
  </w:style>
  <w:style w:type="character" w:customStyle="1" w:styleId="17">
    <w:name w:val="font91"/>
    <w:basedOn w:val="10"/>
    <w:qFormat/>
    <w:uiPriority w:val="0"/>
    <w:rPr>
      <w:rFonts w:hint="eastAsia" w:ascii="方正小标宋_GBK" w:hAnsi="方正小标宋_GBK" w:eastAsia="方正小标宋_GBK" w:cs="方正小标宋_GBK"/>
      <w:b/>
      <w:bCs/>
      <w:color w:val="000000"/>
      <w:sz w:val="24"/>
      <w:szCs w:val="24"/>
      <w:u w:val="none"/>
    </w:rPr>
  </w:style>
  <w:style w:type="character" w:customStyle="1" w:styleId="18">
    <w:name w:val="font10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7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NormalCharacter"/>
    <w:semiHidden/>
    <w:qFormat/>
    <w:uiPriority w:val="0"/>
    <w:rPr>
      <w:rFonts w:ascii="Calibri" w:hAnsi="Calibri" w:eastAsia="宋体" w:cs="Times New Roman"/>
      <w:kern w:val="2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1420</Words>
  <Characters>1498</Characters>
  <Lines>0</Lines>
  <Paragraphs>0</Paragraphs>
  <TotalTime>4</TotalTime>
  <ScaleCrop>false</ScaleCrop>
  <LinksUpToDate>false</LinksUpToDate>
  <CharactersWithSpaces>1501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2023-09-27T00:47:00Z</dcterms:created>
  <dc:creator>Acer</dc:creator>
  <cp:lastModifiedBy>Administrator</cp:lastModifiedBy>
  <dcterms:modified xsi:type="dcterms:W3CDTF">2025-12-29T06:43:14Z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D32FBB0EC86845F68F1DF721A63425F7_13</vt:lpwstr>
  </property>
</Properties>
</file>