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重庆市第七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人民医院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关于医学影像AI人工智能辅助诊断系统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市场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调查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的公告</w:t>
      </w:r>
    </w:p>
    <w:p>
      <w:pPr>
        <w:pStyle w:val="10"/>
        <w:rPr>
          <w:rFonts w:hint="eastAsia"/>
        </w:rPr>
      </w:pPr>
    </w:p>
    <w:p>
      <w:pPr>
        <w:jc w:val="left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各潜在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供应商：</w:t>
      </w:r>
    </w:p>
    <w:p>
      <w:pPr>
        <w:ind w:firstLine="54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</w:rPr>
        <w:t>现进行医学影像AI人工智能辅助诊断系统市场调研，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欢迎具有合格资质的供应商前来参与。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1.资料收集提交时间：即日起至202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日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0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报价单位请提供单位营业执照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复印件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、报价人身份证复印件、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报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价表（参照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附件并加盖公章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建设方案及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案例介绍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案例材料需附合同关键页和经甲方签章的验收报告。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3.资料提供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以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电子件打包压缩，文件名称命名为：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影像AI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+提交资料单位名称，发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送至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邮箱：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"mailto:2515880892@qq.com；"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16"/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592155358</w:t>
      </w:r>
      <w:r>
        <w:rPr>
          <w:rStyle w:val="16"/>
          <w:rFonts w:hint="default" w:ascii="Times New Roman" w:hAnsi="Times New Roman" w:eastAsia="方正仿宋_GBK" w:cs="Times New Roman"/>
          <w:color w:val="auto"/>
          <w:sz w:val="32"/>
          <w:szCs w:val="32"/>
        </w:rPr>
        <w:t>@qq.com</w:t>
      </w:r>
      <w:r>
        <w:rPr>
          <w:rStyle w:val="16"/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fldChar w:fldCharType="end"/>
      </w:r>
      <w:r>
        <w:rPr>
          <w:rStyle w:val="16"/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u w:val="none"/>
          <w:lang w:val="en-US" w:eastAsia="zh-CN"/>
        </w:rPr>
        <w:t>。</w:t>
      </w:r>
    </w:p>
    <w:p>
      <w:pPr>
        <w:pStyle w:val="10"/>
        <w:rPr>
          <w:rFonts w:hint="default" w:ascii="Times New Roman" w:hAnsi="Times New Roman" w:cs="Times New Roman"/>
        </w:rPr>
      </w:pPr>
    </w:p>
    <w:p>
      <w:pPr>
        <w:pStyle w:val="10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特别提醒：本次采购意向公开和市场价格调研工作不是正式采购活动，仅为采购工作的初步安排和供采购工作具体实施时参考，具体采购项目情况以最终发布的采购公告和采购文件为准。</w:t>
      </w:r>
    </w:p>
    <w:p>
      <w:pPr>
        <w:ind w:firstLine="54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5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重庆市第七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人民医院</w:t>
      </w:r>
    </w:p>
    <w:p>
      <w:pPr>
        <w:ind w:firstLine="54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 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ind w:firstLine="540"/>
        <w:jc w:val="left"/>
        <w:rPr>
          <w:rFonts w:hint="eastAsia"/>
          <w:sz w:val="28"/>
          <w:szCs w:val="28"/>
        </w:rPr>
      </w:pPr>
    </w:p>
    <w:p>
      <w:pPr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1：</w:t>
      </w:r>
    </w:p>
    <w:p>
      <w:pPr>
        <w:ind w:firstLine="54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重庆市第七人民医院</w:t>
      </w:r>
    </w:p>
    <w:p>
      <w:pPr>
        <w:jc w:val="center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  <w:t>医学影像AI人工智能辅助诊断系统市场</w:t>
      </w: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eastAsia="zh-CN"/>
        </w:rPr>
        <w:t>调查</w:t>
      </w: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val="en-US" w:eastAsia="zh-CN"/>
        </w:rPr>
        <w:t>表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538"/>
        <w:gridCol w:w="1289"/>
        <w:gridCol w:w="1834"/>
        <w:gridCol w:w="439"/>
        <w:gridCol w:w="1411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dxa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930" w:type="dxa"/>
            <w:gridSpan w:val="6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dxa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公司地址</w:t>
            </w:r>
          </w:p>
        </w:tc>
        <w:tc>
          <w:tcPr>
            <w:tcW w:w="6930" w:type="dxa"/>
            <w:gridSpan w:val="6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dxa"/>
          </w:tcPr>
          <w:p>
            <w:pPr>
              <w:pStyle w:val="23"/>
              <w:jc w:val="both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公司情况简介</w:t>
            </w:r>
          </w:p>
        </w:tc>
        <w:tc>
          <w:tcPr>
            <w:tcW w:w="6930" w:type="dxa"/>
            <w:gridSpan w:val="6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300字以内</w:t>
            </w: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dxa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827" w:type="dxa"/>
            <w:gridSpan w:val="2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</w:p>
        </w:tc>
        <w:tc>
          <w:tcPr>
            <w:tcW w:w="2273" w:type="dxa"/>
            <w:gridSpan w:val="2"/>
          </w:tcPr>
          <w:p>
            <w:pPr>
              <w:pStyle w:val="23"/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0" w:type="dxa"/>
            <w:gridSpan w:val="2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2" w:type="dxa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项目报价</w:t>
            </w:r>
          </w:p>
        </w:tc>
        <w:tc>
          <w:tcPr>
            <w:tcW w:w="6930" w:type="dxa"/>
            <w:gridSpan w:val="6"/>
          </w:tcPr>
          <w:p>
            <w:pPr>
              <w:pStyle w:val="23"/>
              <w:jc w:val="both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 xml:space="preserve">    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4" w:hRule="atLeast"/>
        </w:trPr>
        <w:tc>
          <w:tcPr>
            <w:tcW w:w="8522" w:type="dxa"/>
            <w:gridSpan w:val="7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>一、方案简介</w:t>
            </w:r>
          </w:p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>含软硬件介绍及方案优势（需含针对</w:t>
            </w: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>肺结节，头颈血管，心血管，骨折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>的</w:t>
            </w:r>
            <w:r>
              <w:rPr>
                <w:rFonts w:hint="default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>筛查，用以提升出报告效率。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>）</w:t>
            </w:r>
          </w:p>
          <w:p>
            <w:pPr>
              <w:pStyle w:val="23"/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8522" w:type="dxa"/>
            <w:gridSpan w:val="7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>二、案例情况（需附合同关键页和经甲方签章的验收报告）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0" w:type="dxa"/>
            <w:gridSpan w:val="2"/>
          </w:tcPr>
          <w:p>
            <w:pPr>
              <w:pStyle w:val="23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医院名称</w:t>
            </w:r>
          </w:p>
        </w:tc>
        <w:tc>
          <w:tcPr>
            <w:tcW w:w="1289" w:type="dxa"/>
          </w:tcPr>
          <w:p>
            <w:pPr>
              <w:pStyle w:val="23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医院等级</w:t>
            </w:r>
          </w:p>
        </w:tc>
        <w:tc>
          <w:tcPr>
            <w:tcW w:w="1834" w:type="dxa"/>
          </w:tcPr>
          <w:p>
            <w:pPr>
              <w:pStyle w:val="23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电子病历评级</w:t>
            </w:r>
          </w:p>
        </w:tc>
        <w:tc>
          <w:tcPr>
            <w:tcW w:w="1850" w:type="dxa"/>
            <w:gridSpan w:val="2"/>
          </w:tcPr>
          <w:p>
            <w:pPr>
              <w:pStyle w:val="23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互联互通评级</w:t>
            </w:r>
          </w:p>
        </w:tc>
        <w:tc>
          <w:tcPr>
            <w:tcW w:w="1419" w:type="dxa"/>
          </w:tcPr>
          <w:p>
            <w:pPr>
              <w:pStyle w:val="23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验收时间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0" w:type="dxa"/>
            <w:gridSpan w:val="2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89" w:type="dxa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34" w:type="dxa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50" w:type="dxa"/>
            <w:gridSpan w:val="2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419" w:type="dxa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0" w:type="dxa"/>
            <w:gridSpan w:val="2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89" w:type="dxa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34" w:type="dxa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50" w:type="dxa"/>
            <w:gridSpan w:val="2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419" w:type="dxa"/>
          </w:tcPr>
          <w:p>
            <w:pPr>
              <w:pStyle w:val="23"/>
              <w:jc w:val="both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341"/>
    <w:rsid w:val="000F3112"/>
    <w:rsid w:val="002524AB"/>
    <w:rsid w:val="00294DC9"/>
    <w:rsid w:val="00426604"/>
    <w:rsid w:val="004B78BD"/>
    <w:rsid w:val="005F4961"/>
    <w:rsid w:val="0075091E"/>
    <w:rsid w:val="00AC7252"/>
    <w:rsid w:val="00CC5341"/>
    <w:rsid w:val="00CE3191"/>
    <w:rsid w:val="00DA339F"/>
    <w:rsid w:val="04EA51CD"/>
    <w:rsid w:val="07462C5E"/>
    <w:rsid w:val="0C4B6BFF"/>
    <w:rsid w:val="17C27C05"/>
    <w:rsid w:val="18F32AFF"/>
    <w:rsid w:val="1C70786F"/>
    <w:rsid w:val="1CA057C9"/>
    <w:rsid w:val="23333A4E"/>
    <w:rsid w:val="2BD332FB"/>
    <w:rsid w:val="30D70C6D"/>
    <w:rsid w:val="36165188"/>
    <w:rsid w:val="367F31E2"/>
    <w:rsid w:val="36F37C80"/>
    <w:rsid w:val="3A1B07A0"/>
    <w:rsid w:val="3AEE05C8"/>
    <w:rsid w:val="3B3079A7"/>
    <w:rsid w:val="3BAF51F7"/>
    <w:rsid w:val="3C1A1AC7"/>
    <w:rsid w:val="3C6C2C65"/>
    <w:rsid w:val="3D87493A"/>
    <w:rsid w:val="3DA25F51"/>
    <w:rsid w:val="40082C37"/>
    <w:rsid w:val="44B6424B"/>
    <w:rsid w:val="4645047A"/>
    <w:rsid w:val="48B4103F"/>
    <w:rsid w:val="4E461558"/>
    <w:rsid w:val="537C39E5"/>
    <w:rsid w:val="56397366"/>
    <w:rsid w:val="582D1ACE"/>
    <w:rsid w:val="587708AA"/>
    <w:rsid w:val="595F37AB"/>
    <w:rsid w:val="5BEF40E4"/>
    <w:rsid w:val="5FE53E09"/>
    <w:rsid w:val="601101E7"/>
    <w:rsid w:val="60C767CF"/>
    <w:rsid w:val="632D742C"/>
    <w:rsid w:val="659B1C9B"/>
    <w:rsid w:val="69D872B5"/>
    <w:rsid w:val="6D4A31D0"/>
    <w:rsid w:val="70327E46"/>
    <w:rsid w:val="726E6068"/>
    <w:rsid w:val="73082C93"/>
    <w:rsid w:val="73E81D55"/>
    <w:rsid w:val="756245B8"/>
    <w:rsid w:val="766E65DE"/>
    <w:rsid w:val="7731054C"/>
    <w:rsid w:val="78AC0E72"/>
    <w:rsid w:val="791D567C"/>
    <w:rsid w:val="7CD3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keepNext w:val="0"/>
      <w:keepLines w:val="0"/>
      <w:spacing w:beforeLines="0" w:beforeAutospacing="0" w:afterLines="0" w:afterAutospacing="0" w:line="560" w:lineRule="exact"/>
      <w:ind w:firstLine="883" w:firstLineChars="200"/>
      <w:jc w:val="left"/>
      <w:outlineLvl w:val="1"/>
    </w:pPr>
    <w:rPr>
      <w:rFonts w:ascii="Arial" w:hAnsi="Arial" w:eastAsia="方正黑体_GBK" w:cstheme="minorBidi"/>
      <w:sz w:val="32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unhideWhenUsed/>
    <w:qFormat/>
    <w:uiPriority w:val="9"/>
    <w:pPr>
      <w:keepNext w:val="0"/>
      <w:keepLines w:val="0"/>
      <w:spacing w:beforeLines="0" w:beforeAutospacing="0" w:afterLines="0" w:afterAutospacing="0" w:line="560" w:lineRule="exact"/>
      <w:ind w:firstLine="880" w:firstLineChars="200"/>
      <w:jc w:val="left"/>
      <w:outlineLvl w:val="3"/>
    </w:pPr>
    <w:rPr>
      <w:rFonts w:ascii="Times New Roman" w:hAnsi="Times New Roman" w:eastAsia="方正仿宋_GBK" w:cstheme="minorBidi"/>
      <w:sz w:val="32"/>
      <w:szCs w:val="2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"/>
    <w:basedOn w:val="1"/>
    <w:qFormat/>
    <w:uiPriority w:val="99"/>
    <w:pPr>
      <w:spacing w:after="120"/>
    </w:pPr>
    <w:rPr>
      <w:szCs w:val="20"/>
    </w:rPr>
  </w:style>
  <w:style w:type="paragraph" w:styleId="8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9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11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First Indent 2"/>
    <w:basedOn w:val="8"/>
    <w:next w:val="1"/>
    <w:unhideWhenUsed/>
    <w:qFormat/>
    <w:uiPriority w:val="99"/>
    <w:pPr>
      <w:ind w:left="0" w:leftChars="0"/>
    </w:pPr>
    <w:rPr>
      <w:rFonts w:ascii="宋体" w:hAnsi="宋体"/>
    </w:rPr>
  </w:style>
  <w:style w:type="table" w:styleId="14">
    <w:name w:val="Table Grid"/>
    <w:basedOn w:val="1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semiHidden/>
    <w:unhideWhenUsed/>
    <w:qFormat/>
    <w:uiPriority w:val="99"/>
    <w:rPr>
      <w:color w:val="0000FF"/>
      <w:u w:val="single"/>
    </w:rPr>
  </w:style>
  <w:style w:type="character" w:customStyle="1" w:styleId="17">
    <w:name w:val="页眉 Char"/>
    <w:basedOn w:val="15"/>
    <w:link w:val="11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5"/>
    <w:link w:val="2"/>
    <w:semiHidden/>
    <w:qFormat/>
    <w:uiPriority w:val="99"/>
    <w:rPr>
      <w:sz w:val="18"/>
      <w:szCs w:val="18"/>
    </w:rPr>
  </w:style>
  <w:style w:type="character" w:customStyle="1" w:styleId="19">
    <w:name w:val="日期 Char"/>
    <w:basedOn w:val="15"/>
    <w:link w:val="9"/>
    <w:semiHidden/>
    <w:qFormat/>
    <w:uiPriority w:val="99"/>
  </w:style>
  <w:style w:type="character" w:customStyle="1" w:styleId="20">
    <w:name w:val="批注框文本 Char"/>
    <w:basedOn w:val="15"/>
    <w:link w:val="10"/>
    <w:semiHidden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styleId="22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24">
    <w:name w:val="表格文字"/>
    <w:basedOn w:val="1"/>
    <w:next w:val="7"/>
    <w:qFormat/>
    <w:uiPriority w:val="0"/>
    <w:pPr>
      <w:widowControl/>
      <w:spacing w:before="25" w:after="25" w:line="300" w:lineRule="auto"/>
    </w:pPr>
    <w:rPr>
      <w:spacing w:val="10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71</Words>
  <Characters>405</Characters>
  <Lines>3</Lines>
  <Paragraphs>1</Paragraphs>
  <TotalTime>2</TotalTime>
  <ScaleCrop>false</ScaleCrop>
  <LinksUpToDate>false</LinksUpToDate>
  <CharactersWithSpaces>475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2023-03-29T03:22:00Z</dcterms:created>
  <dc:creator>lenovo</dc:creator>
  <cp:lastModifiedBy>Administrator</cp:lastModifiedBy>
  <cp:lastPrinted>2025-04-25T09:09:00Z</cp:lastPrinted>
  <dcterms:modified xsi:type="dcterms:W3CDTF">2025-11-10T06:44:24Z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EEBFEDE99AFA4253B878F0E46A7D92CE</vt:lpwstr>
  </property>
</Properties>
</file>