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4B4B68">
      <w:pPr>
        <w:spacing w:line="341" w:lineRule="auto"/>
        <w:rPr>
          <w:rFonts w:ascii="Arial"/>
          <w:sz w:val="21"/>
        </w:rPr>
      </w:pPr>
    </w:p>
    <w:p w14:paraId="143C1298">
      <w:pPr>
        <w:spacing w:line="341" w:lineRule="auto"/>
        <w:rPr>
          <w:rFonts w:ascii="Arial"/>
          <w:sz w:val="21"/>
        </w:rPr>
      </w:pPr>
    </w:p>
    <w:p w14:paraId="60E831BA">
      <w:pPr>
        <w:spacing w:before="184" w:line="215" w:lineRule="auto"/>
        <w:ind w:left="3945"/>
        <w:rPr>
          <w:rFonts w:ascii="微软雅黑" w:hAnsi="微软雅黑" w:eastAsia="微软雅黑" w:cs="微软雅黑"/>
          <w:sz w:val="43"/>
          <w:szCs w:val="43"/>
        </w:rPr>
      </w:pPr>
      <w:r>
        <w:rPr>
          <w:rFonts w:ascii="微软雅黑" w:hAnsi="微软雅黑" w:eastAsia="微软雅黑" w:cs="微软雅黑"/>
          <w:spacing w:val="-4"/>
          <w:sz w:val="43"/>
          <w:szCs w:val="43"/>
        </w:rPr>
        <w:t>重庆市渝北区人民医院 2025 年</w:t>
      </w:r>
    </w:p>
    <w:p w14:paraId="5AA4672B">
      <w:pPr>
        <w:spacing w:before="220" w:line="210" w:lineRule="auto"/>
        <w:ind w:left="3183"/>
        <w:outlineLvl w:val="0"/>
        <w:rPr>
          <w:rFonts w:ascii="微软雅黑" w:hAnsi="微软雅黑" w:eastAsia="微软雅黑" w:cs="微软雅黑"/>
          <w:sz w:val="43"/>
          <w:szCs w:val="43"/>
        </w:rPr>
      </w:pPr>
      <w:r>
        <w:rPr>
          <w:rFonts w:ascii="微软雅黑" w:hAnsi="微软雅黑" w:eastAsia="微软雅黑" w:cs="微软雅黑"/>
          <w:sz w:val="43"/>
          <w:szCs w:val="43"/>
        </w:rPr>
        <w:t xml:space="preserve">医用耗材单一来源采购方式公示（ </w:t>
      </w:r>
      <w:r>
        <w:rPr>
          <w:rFonts w:hint="eastAsia" w:ascii="微软雅黑" w:hAnsi="微软雅黑" w:eastAsia="微软雅黑" w:cs="微软雅黑"/>
          <w:sz w:val="43"/>
          <w:szCs w:val="43"/>
          <w:lang w:val="en-US" w:eastAsia="zh-CN"/>
        </w:rPr>
        <w:t>九</w:t>
      </w:r>
      <w:r>
        <w:rPr>
          <w:rFonts w:ascii="微软雅黑" w:hAnsi="微软雅黑" w:eastAsia="微软雅黑" w:cs="微软雅黑"/>
          <w:sz w:val="43"/>
          <w:szCs w:val="43"/>
        </w:rPr>
        <w:t>）</w:t>
      </w:r>
    </w:p>
    <w:p w14:paraId="77EBCF74">
      <w:pPr>
        <w:spacing w:before="200"/>
      </w:pPr>
    </w:p>
    <w:tbl>
      <w:tblPr>
        <w:tblStyle w:val="6"/>
        <w:tblW w:w="5058" w:type="pct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630"/>
        <w:gridCol w:w="1391"/>
        <w:gridCol w:w="1527"/>
        <w:gridCol w:w="2218"/>
        <w:gridCol w:w="3798"/>
        <w:gridCol w:w="2537"/>
      </w:tblGrid>
      <w:tr w14:paraId="2E5836E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2" w:hRule="atLeast"/>
        </w:trPr>
        <w:tc>
          <w:tcPr>
            <w:tcW w:w="932" w:type="pct"/>
            <w:vAlign w:val="bottom"/>
          </w:tcPr>
          <w:p w14:paraId="50C683C3">
            <w:pPr>
              <w:spacing w:line="245" w:lineRule="auto"/>
              <w:jc w:val="center"/>
              <w:rPr>
                <w:rFonts w:ascii="Arial"/>
                <w:sz w:val="28"/>
                <w:szCs w:val="28"/>
              </w:rPr>
            </w:pPr>
          </w:p>
          <w:p w14:paraId="3932D8F9">
            <w:pPr>
              <w:spacing w:before="65" w:line="267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spacing w:val="6"/>
                <w:position w:val="1"/>
                <w:sz w:val="24"/>
                <w:szCs w:val="24"/>
              </w:rPr>
              <w:t>采购耗材名称</w:t>
            </w:r>
          </w:p>
        </w:tc>
        <w:tc>
          <w:tcPr>
            <w:tcW w:w="493" w:type="pct"/>
            <w:vAlign w:val="bottom"/>
          </w:tcPr>
          <w:p w14:paraId="1F283B19">
            <w:pPr>
              <w:spacing w:line="245" w:lineRule="auto"/>
              <w:jc w:val="center"/>
              <w:rPr>
                <w:rFonts w:ascii="Arial"/>
                <w:sz w:val="28"/>
                <w:szCs w:val="28"/>
              </w:rPr>
            </w:pPr>
          </w:p>
          <w:p w14:paraId="2F96DA5D">
            <w:pPr>
              <w:spacing w:before="65" w:line="269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spacing w:val="-10"/>
                <w:position w:val="1"/>
                <w:sz w:val="24"/>
                <w:szCs w:val="24"/>
              </w:rPr>
              <w:t>品牌</w:t>
            </w:r>
          </w:p>
        </w:tc>
        <w:tc>
          <w:tcPr>
            <w:tcW w:w="541" w:type="pct"/>
            <w:vAlign w:val="bottom"/>
          </w:tcPr>
          <w:p w14:paraId="35FBCF0B">
            <w:pPr>
              <w:spacing w:line="245" w:lineRule="auto"/>
              <w:jc w:val="center"/>
              <w:rPr>
                <w:rFonts w:ascii="Arial"/>
                <w:sz w:val="28"/>
                <w:szCs w:val="28"/>
              </w:rPr>
            </w:pPr>
          </w:p>
          <w:p w14:paraId="6FF55E8A">
            <w:pPr>
              <w:spacing w:before="65" w:line="27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spacing w:val="-3"/>
                <w:position w:val="1"/>
                <w:sz w:val="24"/>
                <w:szCs w:val="24"/>
              </w:rPr>
              <w:t>型号</w:t>
            </w:r>
          </w:p>
        </w:tc>
        <w:tc>
          <w:tcPr>
            <w:tcW w:w="786" w:type="pct"/>
            <w:vAlign w:val="bottom"/>
          </w:tcPr>
          <w:p w14:paraId="794C6C50">
            <w:pPr>
              <w:spacing w:before="65" w:line="267" w:lineRule="exact"/>
              <w:jc w:val="center"/>
              <w:rPr>
                <w:rFonts w:hint="default" w:ascii="仿宋" w:hAnsi="仿宋" w:eastAsia="仿宋" w:cs="仿宋"/>
                <w:b/>
                <w:bCs/>
                <w:spacing w:val="7"/>
                <w:position w:val="1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7"/>
                <w:position w:val="1"/>
                <w:sz w:val="24"/>
                <w:szCs w:val="24"/>
                <w:lang w:val="en-US" w:eastAsia="zh-CN"/>
              </w:rPr>
              <w:t>注册证号</w:t>
            </w:r>
          </w:p>
        </w:tc>
        <w:tc>
          <w:tcPr>
            <w:tcW w:w="1346" w:type="pct"/>
            <w:vAlign w:val="bottom"/>
          </w:tcPr>
          <w:p w14:paraId="6DB5856E">
            <w:pPr>
              <w:spacing w:line="245" w:lineRule="auto"/>
              <w:jc w:val="center"/>
              <w:rPr>
                <w:rFonts w:ascii="Arial"/>
                <w:sz w:val="28"/>
                <w:szCs w:val="28"/>
              </w:rPr>
            </w:pPr>
          </w:p>
          <w:p w14:paraId="11CE317D">
            <w:pPr>
              <w:spacing w:before="65" w:line="267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spacing w:val="7"/>
                <w:position w:val="1"/>
                <w:sz w:val="24"/>
                <w:szCs w:val="24"/>
              </w:rPr>
              <w:t>拟采购供应商全称、地址</w:t>
            </w:r>
          </w:p>
        </w:tc>
        <w:tc>
          <w:tcPr>
            <w:tcW w:w="899" w:type="pct"/>
            <w:vAlign w:val="bottom"/>
          </w:tcPr>
          <w:p w14:paraId="64498A28">
            <w:pPr>
              <w:spacing w:line="245" w:lineRule="auto"/>
              <w:jc w:val="center"/>
              <w:rPr>
                <w:rFonts w:ascii="Arial"/>
                <w:sz w:val="28"/>
                <w:szCs w:val="28"/>
              </w:rPr>
            </w:pPr>
          </w:p>
          <w:p w14:paraId="50B2C373">
            <w:pPr>
              <w:spacing w:before="65" w:line="267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spacing w:val="6"/>
                <w:position w:val="1"/>
                <w:sz w:val="24"/>
                <w:szCs w:val="24"/>
              </w:rPr>
              <w:t>单一来源采购理由</w:t>
            </w:r>
          </w:p>
        </w:tc>
      </w:tr>
      <w:tr w14:paraId="79031FC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932" w:type="pct"/>
            <w:vAlign w:val="center"/>
          </w:tcPr>
          <w:p w14:paraId="39F0190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default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抗酪氨酸磷酸酶抗体测定试剂盒（化学发光法</w:t>
            </w: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）</w:t>
            </w:r>
          </w:p>
        </w:tc>
        <w:tc>
          <w:tcPr>
            <w:tcW w:w="493" w:type="pct"/>
            <w:vAlign w:val="center"/>
          </w:tcPr>
          <w:p w14:paraId="140E167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default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深圳亚辉龙</w:t>
            </w:r>
          </w:p>
        </w:tc>
        <w:tc>
          <w:tcPr>
            <w:tcW w:w="541" w:type="pct"/>
            <w:vAlign w:val="center"/>
          </w:tcPr>
          <w:p w14:paraId="2B63EA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2×50人份/盒</w:t>
            </w:r>
          </w:p>
        </w:tc>
        <w:tc>
          <w:tcPr>
            <w:tcW w:w="786" w:type="pct"/>
            <w:shd w:val="clear" w:color="auto" w:fill="auto"/>
            <w:vAlign w:val="center"/>
          </w:tcPr>
          <w:p w14:paraId="138C699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粤械注准20242400002</w:t>
            </w:r>
          </w:p>
        </w:tc>
        <w:tc>
          <w:tcPr>
            <w:tcW w:w="1346" w:type="pct"/>
            <w:vAlign w:val="center"/>
          </w:tcPr>
          <w:p w14:paraId="2DB49A8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重庆普威医疗器械有限公司</w:t>
            </w:r>
          </w:p>
          <w:p w14:paraId="4067171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default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注册地址：重庆市忠县乌杨街道杨城路408号</w:t>
            </w:r>
          </w:p>
        </w:tc>
        <w:tc>
          <w:tcPr>
            <w:tcW w:w="899" w:type="pct"/>
            <w:vAlign w:val="center"/>
          </w:tcPr>
          <w:p w14:paraId="176E8F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与我院深圳亚辉龙化学发光测定仪，型号3000C相兼容</w:t>
            </w:r>
          </w:p>
        </w:tc>
      </w:tr>
      <w:tr w14:paraId="3F2F04B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932" w:type="pct"/>
            <w:vAlign w:val="center"/>
          </w:tcPr>
          <w:p w14:paraId="763028B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default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人绒毛膜促性腺激素测定试剂盒（化学发光法）</w:t>
            </w:r>
          </w:p>
        </w:tc>
        <w:tc>
          <w:tcPr>
            <w:tcW w:w="493" w:type="pct"/>
            <w:vAlign w:val="center"/>
          </w:tcPr>
          <w:p w14:paraId="1C082EF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深圳亚辉龙</w:t>
            </w:r>
          </w:p>
        </w:tc>
        <w:tc>
          <w:tcPr>
            <w:tcW w:w="541" w:type="pct"/>
            <w:vAlign w:val="center"/>
          </w:tcPr>
          <w:p w14:paraId="1836F9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2×50人份/盒</w:t>
            </w:r>
          </w:p>
        </w:tc>
        <w:tc>
          <w:tcPr>
            <w:tcW w:w="786" w:type="pct"/>
            <w:shd w:val="clear" w:color="auto" w:fill="auto"/>
            <w:vAlign w:val="center"/>
          </w:tcPr>
          <w:p w14:paraId="0C48DF4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湘械注准20212401193</w:t>
            </w:r>
          </w:p>
        </w:tc>
        <w:tc>
          <w:tcPr>
            <w:tcW w:w="1346" w:type="pct"/>
            <w:vAlign w:val="center"/>
          </w:tcPr>
          <w:p w14:paraId="5295163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重庆普威医疗器械有限公司</w:t>
            </w:r>
          </w:p>
          <w:p w14:paraId="3F10005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default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注册地址：重庆市忠县乌杨街道杨城路408号</w:t>
            </w:r>
          </w:p>
        </w:tc>
        <w:tc>
          <w:tcPr>
            <w:tcW w:w="899" w:type="pct"/>
            <w:vAlign w:val="center"/>
          </w:tcPr>
          <w:p w14:paraId="3E4FA5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与我院深圳亚辉龙化学发光测定仪，型号3000C相兼容</w:t>
            </w:r>
          </w:p>
        </w:tc>
      </w:tr>
      <w:tr w14:paraId="4EB5630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932" w:type="pct"/>
            <w:vAlign w:val="center"/>
          </w:tcPr>
          <w:p w14:paraId="2FAC1AA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default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促卵泡生成素测定试剂盒（化学发光法</w:t>
            </w: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）</w:t>
            </w:r>
          </w:p>
        </w:tc>
        <w:tc>
          <w:tcPr>
            <w:tcW w:w="493" w:type="pct"/>
            <w:vAlign w:val="center"/>
          </w:tcPr>
          <w:p w14:paraId="696C07F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深圳亚辉龙</w:t>
            </w:r>
          </w:p>
        </w:tc>
        <w:tc>
          <w:tcPr>
            <w:tcW w:w="541" w:type="pct"/>
            <w:vAlign w:val="center"/>
          </w:tcPr>
          <w:p w14:paraId="704211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2×50人份/盒</w:t>
            </w:r>
          </w:p>
        </w:tc>
        <w:tc>
          <w:tcPr>
            <w:tcW w:w="786" w:type="pct"/>
            <w:shd w:val="clear" w:color="auto" w:fill="auto"/>
            <w:vAlign w:val="center"/>
          </w:tcPr>
          <w:p w14:paraId="6892181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粤械注准20222401016</w:t>
            </w:r>
          </w:p>
        </w:tc>
        <w:tc>
          <w:tcPr>
            <w:tcW w:w="1346" w:type="pct"/>
            <w:vAlign w:val="center"/>
          </w:tcPr>
          <w:p w14:paraId="3A65BC0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重庆普威医疗器械有限公司</w:t>
            </w:r>
          </w:p>
          <w:p w14:paraId="22F373B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default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注册地址：重庆市忠县乌杨街道杨城路408号</w:t>
            </w:r>
          </w:p>
        </w:tc>
        <w:tc>
          <w:tcPr>
            <w:tcW w:w="899" w:type="pct"/>
            <w:vAlign w:val="center"/>
          </w:tcPr>
          <w:p w14:paraId="5E8045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与我院深圳亚辉龙化学发光测定仪，型号3000C相兼容</w:t>
            </w:r>
          </w:p>
        </w:tc>
      </w:tr>
      <w:tr w14:paraId="4C07942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932" w:type="pct"/>
            <w:vAlign w:val="center"/>
          </w:tcPr>
          <w:p w14:paraId="6712276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default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睾酮测定试剂盒（化学发光法）</w:t>
            </w:r>
          </w:p>
        </w:tc>
        <w:tc>
          <w:tcPr>
            <w:tcW w:w="493" w:type="pct"/>
            <w:vAlign w:val="center"/>
          </w:tcPr>
          <w:p w14:paraId="3D4E591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深圳亚辉龙</w:t>
            </w:r>
          </w:p>
        </w:tc>
        <w:tc>
          <w:tcPr>
            <w:tcW w:w="541" w:type="pct"/>
            <w:vAlign w:val="center"/>
          </w:tcPr>
          <w:p w14:paraId="41B2BF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2×50人份/盒</w:t>
            </w:r>
          </w:p>
        </w:tc>
        <w:tc>
          <w:tcPr>
            <w:tcW w:w="786" w:type="pct"/>
            <w:shd w:val="clear" w:color="auto" w:fill="auto"/>
            <w:vAlign w:val="center"/>
          </w:tcPr>
          <w:p w14:paraId="23A213B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粤械注准20222401533</w:t>
            </w:r>
          </w:p>
        </w:tc>
        <w:tc>
          <w:tcPr>
            <w:tcW w:w="1346" w:type="pct"/>
            <w:vAlign w:val="center"/>
          </w:tcPr>
          <w:p w14:paraId="704252C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重庆普威医疗器械有限公司</w:t>
            </w:r>
          </w:p>
          <w:p w14:paraId="6C1BC95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default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注册地址：重庆市忠县乌杨街道杨城路408号</w:t>
            </w:r>
          </w:p>
        </w:tc>
        <w:tc>
          <w:tcPr>
            <w:tcW w:w="899" w:type="pct"/>
            <w:vAlign w:val="center"/>
          </w:tcPr>
          <w:p w14:paraId="296EA3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与我院深圳亚辉龙化学发光测定仪，型号3000C相兼容</w:t>
            </w:r>
          </w:p>
        </w:tc>
      </w:tr>
      <w:tr w14:paraId="043687B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932" w:type="pct"/>
            <w:vAlign w:val="center"/>
          </w:tcPr>
          <w:p w14:paraId="74E2DD4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default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促黄体生成素测定试剂盒（化学发光法）</w:t>
            </w:r>
          </w:p>
        </w:tc>
        <w:tc>
          <w:tcPr>
            <w:tcW w:w="493" w:type="pct"/>
            <w:vAlign w:val="center"/>
          </w:tcPr>
          <w:p w14:paraId="2F3C70A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深圳亚辉龙</w:t>
            </w:r>
          </w:p>
        </w:tc>
        <w:tc>
          <w:tcPr>
            <w:tcW w:w="541" w:type="pct"/>
            <w:vAlign w:val="center"/>
          </w:tcPr>
          <w:p w14:paraId="0918E0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2×50人份/盒</w:t>
            </w:r>
          </w:p>
        </w:tc>
        <w:tc>
          <w:tcPr>
            <w:tcW w:w="786" w:type="pct"/>
            <w:shd w:val="clear" w:color="auto" w:fill="auto"/>
            <w:vAlign w:val="center"/>
          </w:tcPr>
          <w:p w14:paraId="5874435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粤械注准20232400191</w:t>
            </w:r>
          </w:p>
        </w:tc>
        <w:tc>
          <w:tcPr>
            <w:tcW w:w="1346" w:type="pct"/>
            <w:vAlign w:val="center"/>
          </w:tcPr>
          <w:p w14:paraId="12BB462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重庆普威医疗器械有限公司</w:t>
            </w:r>
          </w:p>
          <w:p w14:paraId="583BE92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default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注册地址：重庆市忠县乌杨街道杨城路408号</w:t>
            </w:r>
          </w:p>
        </w:tc>
        <w:tc>
          <w:tcPr>
            <w:tcW w:w="899" w:type="pct"/>
            <w:vAlign w:val="center"/>
          </w:tcPr>
          <w:p w14:paraId="30058E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与我院深圳亚辉龙化学发光测定仪，型号3000C相兼容</w:t>
            </w:r>
          </w:p>
        </w:tc>
      </w:tr>
      <w:tr w14:paraId="662F3BD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932" w:type="pct"/>
            <w:vAlign w:val="center"/>
          </w:tcPr>
          <w:p w14:paraId="03363A5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default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泌乳素测定试剂盒（化学发光法</w:t>
            </w: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）</w:t>
            </w:r>
          </w:p>
        </w:tc>
        <w:tc>
          <w:tcPr>
            <w:tcW w:w="493" w:type="pct"/>
            <w:vAlign w:val="center"/>
          </w:tcPr>
          <w:p w14:paraId="4E80153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深圳亚辉龙</w:t>
            </w:r>
          </w:p>
        </w:tc>
        <w:tc>
          <w:tcPr>
            <w:tcW w:w="541" w:type="pct"/>
            <w:vAlign w:val="center"/>
          </w:tcPr>
          <w:p w14:paraId="22F876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2×50人份/盒</w:t>
            </w:r>
          </w:p>
        </w:tc>
        <w:tc>
          <w:tcPr>
            <w:tcW w:w="786" w:type="pct"/>
            <w:shd w:val="clear" w:color="auto" w:fill="auto"/>
            <w:vAlign w:val="center"/>
          </w:tcPr>
          <w:p w14:paraId="68BF212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粤械注准20232400168</w:t>
            </w:r>
          </w:p>
        </w:tc>
        <w:tc>
          <w:tcPr>
            <w:tcW w:w="1346" w:type="pct"/>
            <w:vAlign w:val="center"/>
          </w:tcPr>
          <w:p w14:paraId="29A9152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重庆普威医疗器械有限公司</w:t>
            </w:r>
          </w:p>
          <w:p w14:paraId="01913E3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default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注册地址：重庆市忠县乌杨街道杨城路408号</w:t>
            </w:r>
          </w:p>
        </w:tc>
        <w:tc>
          <w:tcPr>
            <w:tcW w:w="899" w:type="pct"/>
            <w:vAlign w:val="center"/>
          </w:tcPr>
          <w:p w14:paraId="5EE0D9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与我院深圳亚辉龙化学发光测定仪，型号3000C相兼容</w:t>
            </w:r>
          </w:p>
        </w:tc>
      </w:tr>
      <w:tr w14:paraId="7844813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932" w:type="pct"/>
            <w:vAlign w:val="center"/>
          </w:tcPr>
          <w:p w14:paraId="5C71886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default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抗缪勒氏管激素测定试剂盒（化学发光法）</w:t>
            </w:r>
          </w:p>
        </w:tc>
        <w:tc>
          <w:tcPr>
            <w:tcW w:w="493" w:type="pct"/>
            <w:vAlign w:val="center"/>
          </w:tcPr>
          <w:p w14:paraId="68CEC89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深圳亚辉龙</w:t>
            </w:r>
          </w:p>
        </w:tc>
        <w:tc>
          <w:tcPr>
            <w:tcW w:w="541" w:type="pct"/>
            <w:vAlign w:val="center"/>
          </w:tcPr>
          <w:p w14:paraId="396F62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2×50人份/盒</w:t>
            </w:r>
          </w:p>
        </w:tc>
        <w:tc>
          <w:tcPr>
            <w:tcW w:w="786" w:type="pct"/>
            <w:shd w:val="clear" w:color="auto" w:fill="auto"/>
            <w:vAlign w:val="center"/>
          </w:tcPr>
          <w:p w14:paraId="4714E8A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粤械注准20242401003</w:t>
            </w:r>
          </w:p>
        </w:tc>
        <w:tc>
          <w:tcPr>
            <w:tcW w:w="1346" w:type="pct"/>
            <w:vAlign w:val="center"/>
          </w:tcPr>
          <w:p w14:paraId="792AD42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重庆普威医疗器械有限公司</w:t>
            </w:r>
          </w:p>
          <w:p w14:paraId="3897D64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default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注册地址：重庆市忠县乌杨街道杨城路408号</w:t>
            </w:r>
          </w:p>
        </w:tc>
        <w:tc>
          <w:tcPr>
            <w:tcW w:w="899" w:type="pct"/>
            <w:vAlign w:val="center"/>
          </w:tcPr>
          <w:p w14:paraId="77A580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与我院深圳亚辉龙化学发光测定仪，型号3000C相兼容</w:t>
            </w:r>
          </w:p>
        </w:tc>
      </w:tr>
      <w:tr w14:paraId="6BAB202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932" w:type="pct"/>
            <w:vAlign w:val="center"/>
          </w:tcPr>
          <w:p w14:paraId="784E734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default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雌二醇（E2）测定试剂盒（化学发光法）</w:t>
            </w:r>
          </w:p>
        </w:tc>
        <w:tc>
          <w:tcPr>
            <w:tcW w:w="493" w:type="pct"/>
            <w:vAlign w:val="center"/>
          </w:tcPr>
          <w:p w14:paraId="4209335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深圳亚辉龙</w:t>
            </w:r>
          </w:p>
        </w:tc>
        <w:tc>
          <w:tcPr>
            <w:tcW w:w="541" w:type="pct"/>
            <w:vAlign w:val="center"/>
          </w:tcPr>
          <w:p w14:paraId="66A443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2×50人份/盒</w:t>
            </w:r>
          </w:p>
        </w:tc>
        <w:tc>
          <w:tcPr>
            <w:tcW w:w="786" w:type="pct"/>
            <w:shd w:val="clear" w:color="auto" w:fill="auto"/>
            <w:vAlign w:val="center"/>
          </w:tcPr>
          <w:p w14:paraId="75A1E50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粤械注准20252400029</w:t>
            </w:r>
          </w:p>
        </w:tc>
        <w:tc>
          <w:tcPr>
            <w:tcW w:w="1346" w:type="pct"/>
            <w:vAlign w:val="center"/>
          </w:tcPr>
          <w:p w14:paraId="70E7FC4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重庆普威医疗器械有限公司</w:t>
            </w:r>
          </w:p>
          <w:p w14:paraId="6BC4BC8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default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注册地址：重庆市忠县乌杨街道杨城路408号</w:t>
            </w:r>
          </w:p>
        </w:tc>
        <w:tc>
          <w:tcPr>
            <w:tcW w:w="899" w:type="pct"/>
            <w:vAlign w:val="center"/>
          </w:tcPr>
          <w:p w14:paraId="6CB56E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与我院深圳亚辉龙化学发光测定仪，型号3000C相兼容</w:t>
            </w:r>
          </w:p>
        </w:tc>
      </w:tr>
      <w:tr w14:paraId="3490C25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932" w:type="pct"/>
            <w:vAlign w:val="center"/>
          </w:tcPr>
          <w:p w14:paraId="21CD65B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default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孕酮测定试剂盒（化学发光法）</w:t>
            </w:r>
          </w:p>
        </w:tc>
        <w:tc>
          <w:tcPr>
            <w:tcW w:w="493" w:type="pct"/>
            <w:vAlign w:val="center"/>
          </w:tcPr>
          <w:p w14:paraId="18F9EE3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深圳亚辉龙</w:t>
            </w:r>
          </w:p>
        </w:tc>
        <w:tc>
          <w:tcPr>
            <w:tcW w:w="541" w:type="pct"/>
            <w:vAlign w:val="center"/>
          </w:tcPr>
          <w:p w14:paraId="0E4606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2×50人份/盒</w:t>
            </w:r>
          </w:p>
        </w:tc>
        <w:tc>
          <w:tcPr>
            <w:tcW w:w="786" w:type="pct"/>
            <w:shd w:val="clear" w:color="auto" w:fill="auto"/>
            <w:vAlign w:val="center"/>
          </w:tcPr>
          <w:p w14:paraId="3C325E9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粤械注准20222401895</w:t>
            </w:r>
          </w:p>
        </w:tc>
        <w:tc>
          <w:tcPr>
            <w:tcW w:w="1346" w:type="pct"/>
            <w:vAlign w:val="center"/>
          </w:tcPr>
          <w:p w14:paraId="21ECE00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重庆普威医疗器械有限公司</w:t>
            </w:r>
          </w:p>
          <w:p w14:paraId="24435C5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default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注册地址：重庆市忠县乌杨街道杨城路408号</w:t>
            </w:r>
          </w:p>
        </w:tc>
        <w:tc>
          <w:tcPr>
            <w:tcW w:w="899" w:type="pct"/>
            <w:vAlign w:val="center"/>
          </w:tcPr>
          <w:p w14:paraId="5F63D6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与我院深圳亚辉龙化学发光测定仪，型号3000C相兼容</w:t>
            </w:r>
          </w:p>
        </w:tc>
      </w:tr>
      <w:tr w14:paraId="758579F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932" w:type="pct"/>
            <w:vAlign w:val="center"/>
          </w:tcPr>
          <w:p w14:paraId="28DBF23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default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癌胚抗原测定试剂盒（化学发光法）</w:t>
            </w:r>
          </w:p>
        </w:tc>
        <w:tc>
          <w:tcPr>
            <w:tcW w:w="493" w:type="pct"/>
            <w:vAlign w:val="center"/>
          </w:tcPr>
          <w:p w14:paraId="722CF47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深圳亚辉龙</w:t>
            </w:r>
          </w:p>
        </w:tc>
        <w:tc>
          <w:tcPr>
            <w:tcW w:w="541" w:type="pct"/>
            <w:vAlign w:val="center"/>
          </w:tcPr>
          <w:p w14:paraId="153B9E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2×50人份/盒</w:t>
            </w:r>
          </w:p>
        </w:tc>
        <w:tc>
          <w:tcPr>
            <w:tcW w:w="786" w:type="pct"/>
            <w:shd w:val="clear" w:color="auto" w:fill="auto"/>
            <w:vAlign w:val="center"/>
          </w:tcPr>
          <w:p w14:paraId="60833CF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粤械注准20222401305</w:t>
            </w:r>
          </w:p>
        </w:tc>
        <w:tc>
          <w:tcPr>
            <w:tcW w:w="1346" w:type="pct"/>
            <w:vAlign w:val="center"/>
          </w:tcPr>
          <w:p w14:paraId="778132B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重庆普威医疗器械有限公司</w:t>
            </w:r>
          </w:p>
          <w:p w14:paraId="32CB744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default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注册地址：重庆市忠县乌杨街道杨城路408号</w:t>
            </w:r>
          </w:p>
        </w:tc>
        <w:tc>
          <w:tcPr>
            <w:tcW w:w="899" w:type="pct"/>
            <w:vAlign w:val="center"/>
          </w:tcPr>
          <w:p w14:paraId="3E0529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与我院深圳亚辉龙化学发光测定仪，型号3000C相兼容</w:t>
            </w:r>
          </w:p>
        </w:tc>
      </w:tr>
      <w:tr w14:paraId="7FF39D4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932" w:type="pct"/>
            <w:vAlign w:val="center"/>
          </w:tcPr>
          <w:p w14:paraId="5B28696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default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癌抗原125测定试剂盒（化学发光法）</w:t>
            </w:r>
          </w:p>
        </w:tc>
        <w:tc>
          <w:tcPr>
            <w:tcW w:w="493" w:type="pct"/>
            <w:vAlign w:val="center"/>
          </w:tcPr>
          <w:p w14:paraId="1BADA96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深圳亚辉龙</w:t>
            </w:r>
          </w:p>
        </w:tc>
        <w:tc>
          <w:tcPr>
            <w:tcW w:w="541" w:type="pct"/>
            <w:vAlign w:val="center"/>
          </w:tcPr>
          <w:p w14:paraId="6C3695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2×50人份/盒</w:t>
            </w:r>
          </w:p>
        </w:tc>
        <w:tc>
          <w:tcPr>
            <w:tcW w:w="786" w:type="pct"/>
            <w:shd w:val="clear" w:color="auto" w:fill="auto"/>
            <w:vAlign w:val="center"/>
          </w:tcPr>
          <w:p w14:paraId="0159C8F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粤械注准20222401346</w:t>
            </w:r>
          </w:p>
        </w:tc>
        <w:tc>
          <w:tcPr>
            <w:tcW w:w="1346" w:type="pct"/>
            <w:vAlign w:val="center"/>
          </w:tcPr>
          <w:p w14:paraId="753D60E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重庆普威医疗器械有限公司</w:t>
            </w:r>
          </w:p>
          <w:p w14:paraId="017EBF2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default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注册地址：重庆市忠县乌杨街道杨城路408号</w:t>
            </w:r>
          </w:p>
        </w:tc>
        <w:tc>
          <w:tcPr>
            <w:tcW w:w="899" w:type="pct"/>
            <w:vAlign w:val="center"/>
          </w:tcPr>
          <w:p w14:paraId="31F860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与我院深圳亚辉龙化学发光测定仪，型号3000C相兼容</w:t>
            </w:r>
          </w:p>
        </w:tc>
      </w:tr>
      <w:tr w14:paraId="7C01563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932" w:type="pct"/>
            <w:vAlign w:val="center"/>
          </w:tcPr>
          <w:p w14:paraId="6FB5BAF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default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细胞角蛋白19片段测定试剂盒（化学发光法）</w:t>
            </w:r>
          </w:p>
        </w:tc>
        <w:tc>
          <w:tcPr>
            <w:tcW w:w="493" w:type="pct"/>
            <w:vAlign w:val="center"/>
          </w:tcPr>
          <w:p w14:paraId="092195F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深圳亚辉龙</w:t>
            </w:r>
          </w:p>
        </w:tc>
        <w:tc>
          <w:tcPr>
            <w:tcW w:w="541" w:type="pct"/>
            <w:vAlign w:val="center"/>
          </w:tcPr>
          <w:p w14:paraId="2FFD96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2×50人份/盒</w:t>
            </w:r>
          </w:p>
        </w:tc>
        <w:tc>
          <w:tcPr>
            <w:tcW w:w="786" w:type="pct"/>
            <w:shd w:val="clear" w:color="auto" w:fill="auto"/>
            <w:vAlign w:val="center"/>
          </w:tcPr>
          <w:p w14:paraId="21A1E76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粤械注准20222401894</w:t>
            </w:r>
          </w:p>
        </w:tc>
        <w:tc>
          <w:tcPr>
            <w:tcW w:w="1346" w:type="pct"/>
            <w:vAlign w:val="center"/>
          </w:tcPr>
          <w:p w14:paraId="13CF643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重庆普威医疗器械有限公司</w:t>
            </w:r>
          </w:p>
          <w:p w14:paraId="0D07630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default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注册地址：重庆市忠县乌杨街道杨城路408号</w:t>
            </w:r>
          </w:p>
        </w:tc>
        <w:tc>
          <w:tcPr>
            <w:tcW w:w="899" w:type="pct"/>
            <w:vAlign w:val="center"/>
          </w:tcPr>
          <w:p w14:paraId="69F3E7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与我院深圳亚辉龙化学发光测定仪，型号3000C相兼容</w:t>
            </w:r>
          </w:p>
        </w:tc>
      </w:tr>
      <w:tr w14:paraId="2D33249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932" w:type="pct"/>
            <w:vAlign w:val="center"/>
          </w:tcPr>
          <w:p w14:paraId="4360A63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default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神经元特异性烯醇化酶测定试剂盒（化学发光法）</w:t>
            </w:r>
          </w:p>
        </w:tc>
        <w:tc>
          <w:tcPr>
            <w:tcW w:w="493" w:type="pct"/>
            <w:vAlign w:val="center"/>
          </w:tcPr>
          <w:p w14:paraId="3F617C5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深圳亚辉龙</w:t>
            </w:r>
          </w:p>
        </w:tc>
        <w:tc>
          <w:tcPr>
            <w:tcW w:w="541" w:type="pct"/>
            <w:vAlign w:val="center"/>
          </w:tcPr>
          <w:p w14:paraId="2B6C7C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2×50人份/盒</w:t>
            </w:r>
          </w:p>
        </w:tc>
        <w:tc>
          <w:tcPr>
            <w:tcW w:w="786" w:type="pct"/>
            <w:shd w:val="clear" w:color="auto" w:fill="auto"/>
            <w:vAlign w:val="center"/>
          </w:tcPr>
          <w:p w14:paraId="6EAFBD9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粤械注准20222402125</w:t>
            </w:r>
          </w:p>
        </w:tc>
        <w:tc>
          <w:tcPr>
            <w:tcW w:w="1346" w:type="pct"/>
            <w:vAlign w:val="center"/>
          </w:tcPr>
          <w:p w14:paraId="5693398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重庆普威医疗器械有限公司</w:t>
            </w:r>
          </w:p>
          <w:p w14:paraId="2A04518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default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注册地址：重庆市忠县乌杨街道杨城路408号</w:t>
            </w:r>
          </w:p>
        </w:tc>
        <w:tc>
          <w:tcPr>
            <w:tcW w:w="899" w:type="pct"/>
            <w:vAlign w:val="center"/>
          </w:tcPr>
          <w:p w14:paraId="3137F7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与我院深圳亚辉龙化学发光测定仪，型号3000C相兼容</w:t>
            </w:r>
          </w:p>
        </w:tc>
      </w:tr>
      <w:tr w14:paraId="2ABB30B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932" w:type="pct"/>
            <w:vAlign w:val="center"/>
          </w:tcPr>
          <w:p w14:paraId="344F29A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default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胃蛋白酶原I测定试剂盒（化学发光法）</w:t>
            </w:r>
          </w:p>
        </w:tc>
        <w:tc>
          <w:tcPr>
            <w:tcW w:w="493" w:type="pct"/>
            <w:vAlign w:val="center"/>
          </w:tcPr>
          <w:p w14:paraId="7357BEE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深圳亚辉龙</w:t>
            </w:r>
          </w:p>
        </w:tc>
        <w:tc>
          <w:tcPr>
            <w:tcW w:w="541" w:type="pct"/>
            <w:vAlign w:val="center"/>
          </w:tcPr>
          <w:p w14:paraId="6D29DE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2×50人份/盒</w:t>
            </w:r>
          </w:p>
        </w:tc>
        <w:tc>
          <w:tcPr>
            <w:tcW w:w="786" w:type="pct"/>
            <w:shd w:val="clear" w:color="auto" w:fill="auto"/>
            <w:vAlign w:val="center"/>
          </w:tcPr>
          <w:p w14:paraId="31CC11C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粤械注准20232401558</w:t>
            </w:r>
          </w:p>
        </w:tc>
        <w:tc>
          <w:tcPr>
            <w:tcW w:w="1346" w:type="pct"/>
            <w:vAlign w:val="center"/>
          </w:tcPr>
          <w:p w14:paraId="07068F0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重庆普威医疗器械有限公司</w:t>
            </w:r>
          </w:p>
          <w:p w14:paraId="28461DC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default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注册地址：重庆市忠县乌杨街道杨城路408号</w:t>
            </w:r>
          </w:p>
        </w:tc>
        <w:tc>
          <w:tcPr>
            <w:tcW w:w="899" w:type="pct"/>
            <w:vAlign w:val="center"/>
          </w:tcPr>
          <w:p w14:paraId="4D5AB9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与我院深圳亚辉龙化学发光测定仪，型号3000C相兼容</w:t>
            </w:r>
          </w:p>
        </w:tc>
      </w:tr>
      <w:tr w14:paraId="75E38C9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932" w:type="pct"/>
            <w:vAlign w:val="center"/>
          </w:tcPr>
          <w:p w14:paraId="1EBC3FB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default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胃蛋白酶原II测定试剂盒（化学发光法）</w:t>
            </w:r>
          </w:p>
        </w:tc>
        <w:tc>
          <w:tcPr>
            <w:tcW w:w="493" w:type="pct"/>
            <w:vAlign w:val="center"/>
          </w:tcPr>
          <w:p w14:paraId="771D2AA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深圳亚辉龙</w:t>
            </w:r>
          </w:p>
        </w:tc>
        <w:tc>
          <w:tcPr>
            <w:tcW w:w="541" w:type="pct"/>
            <w:vAlign w:val="center"/>
          </w:tcPr>
          <w:p w14:paraId="25152A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2×50人份/盒</w:t>
            </w:r>
          </w:p>
        </w:tc>
        <w:tc>
          <w:tcPr>
            <w:tcW w:w="786" w:type="pct"/>
            <w:shd w:val="clear" w:color="auto" w:fill="auto"/>
            <w:vAlign w:val="center"/>
          </w:tcPr>
          <w:p w14:paraId="376068F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粤械注准20232401559</w:t>
            </w:r>
          </w:p>
        </w:tc>
        <w:tc>
          <w:tcPr>
            <w:tcW w:w="1346" w:type="pct"/>
            <w:vAlign w:val="center"/>
          </w:tcPr>
          <w:p w14:paraId="3696F1E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重庆普威医疗器械有限公司</w:t>
            </w:r>
          </w:p>
          <w:p w14:paraId="19D39C6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default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注册地址：重庆市忠县乌杨街道杨城路408号</w:t>
            </w:r>
          </w:p>
        </w:tc>
        <w:tc>
          <w:tcPr>
            <w:tcW w:w="899" w:type="pct"/>
            <w:vAlign w:val="center"/>
          </w:tcPr>
          <w:p w14:paraId="7A8DED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与我院深圳亚辉龙化学发光测定仪，型号3000C相兼容</w:t>
            </w:r>
          </w:p>
        </w:tc>
      </w:tr>
      <w:tr w14:paraId="7EB9D1F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932" w:type="pct"/>
            <w:vAlign w:val="center"/>
          </w:tcPr>
          <w:p w14:paraId="1ED2FFF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default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癌抗原15-3测定试剂盒（化学发光法）</w:t>
            </w:r>
          </w:p>
        </w:tc>
        <w:tc>
          <w:tcPr>
            <w:tcW w:w="493" w:type="pct"/>
            <w:vAlign w:val="center"/>
          </w:tcPr>
          <w:p w14:paraId="25BB8F9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深圳亚辉龙</w:t>
            </w:r>
          </w:p>
        </w:tc>
        <w:tc>
          <w:tcPr>
            <w:tcW w:w="541" w:type="pct"/>
            <w:vAlign w:val="center"/>
          </w:tcPr>
          <w:p w14:paraId="332DDE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2×50人份/盒</w:t>
            </w:r>
          </w:p>
        </w:tc>
        <w:tc>
          <w:tcPr>
            <w:tcW w:w="786" w:type="pct"/>
            <w:shd w:val="clear" w:color="auto" w:fill="auto"/>
            <w:vAlign w:val="center"/>
          </w:tcPr>
          <w:p w14:paraId="7A3E003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粤械注准20232402043</w:t>
            </w:r>
          </w:p>
        </w:tc>
        <w:tc>
          <w:tcPr>
            <w:tcW w:w="1346" w:type="pct"/>
            <w:vAlign w:val="center"/>
          </w:tcPr>
          <w:p w14:paraId="54E6340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重庆普威医疗器械有限公司</w:t>
            </w:r>
          </w:p>
          <w:p w14:paraId="6C62FA0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default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注册地址：重庆市忠县乌杨街道杨城路408号</w:t>
            </w:r>
          </w:p>
        </w:tc>
        <w:tc>
          <w:tcPr>
            <w:tcW w:w="899" w:type="pct"/>
            <w:vAlign w:val="center"/>
          </w:tcPr>
          <w:p w14:paraId="159B16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与我院深圳亚辉龙化学发光测定仪，型号3000C相兼容</w:t>
            </w:r>
          </w:p>
        </w:tc>
      </w:tr>
      <w:tr w14:paraId="47B77A9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932" w:type="pct"/>
            <w:vAlign w:val="center"/>
          </w:tcPr>
          <w:p w14:paraId="7FB21E9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default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甲胎蛋白测定试剂盒（化学发光法）</w:t>
            </w:r>
          </w:p>
        </w:tc>
        <w:tc>
          <w:tcPr>
            <w:tcW w:w="493" w:type="pct"/>
            <w:vAlign w:val="center"/>
          </w:tcPr>
          <w:p w14:paraId="71FD8D6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深圳亚辉龙</w:t>
            </w:r>
          </w:p>
        </w:tc>
        <w:tc>
          <w:tcPr>
            <w:tcW w:w="541" w:type="pct"/>
            <w:vAlign w:val="center"/>
          </w:tcPr>
          <w:p w14:paraId="097927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2×50人份/盒</w:t>
            </w:r>
          </w:p>
        </w:tc>
        <w:tc>
          <w:tcPr>
            <w:tcW w:w="786" w:type="pct"/>
            <w:shd w:val="clear" w:color="auto" w:fill="auto"/>
            <w:vAlign w:val="center"/>
          </w:tcPr>
          <w:p w14:paraId="2CC7577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国械注准20233400262</w:t>
            </w:r>
          </w:p>
        </w:tc>
        <w:tc>
          <w:tcPr>
            <w:tcW w:w="1346" w:type="pct"/>
            <w:vAlign w:val="center"/>
          </w:tcPr>
          <w:p w14:paraId="7329C73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重庆普威医疗器械有限公司</w:t>
            </w:r>
          </w:p>
          <w:p w14:paraId="60A08E9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default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注册地址：重庆市忠县乌杨街道杨城路408号</w:t>
            </w:r>
          </w:p>
        </w:tc>
        <w:tc>
          <w:tcPr>
            <w:tcW w:w="899" w:type="pct"/>
            <w:vAlign w:val="center"/>
          </w:tcPr>
          <w:p w14:paraId="4CED89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与我院深圳亚辉龙化学发光测定仪，型号3000C相兼容</w:t>
            </w:r>
          </w:p>
        </w:tc>
      </w:tr>
      <w:tr w14:paraId="44F67F5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932" w:type="pct"/>
            <w:vAlign w:val="center"/>
          </w:tcPr>
          <w:p w14:paraId="2F9FC0F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default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C肽测定试剂盒（化学发光法）</w:t>
            </w:r>
          </w:p>
        </w:tc>
        <w:tc>
          <w:tcPr>
            <w:tcW w:w="493" w:type="pct"/>
            <w:vAlign w:val="center"/>
          </w:tcPr>
          <w:p w14:paraId="0769D10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深圳亚辉龙</w:t>
            </w:r>
          </w:p>
        </w:tc>
        <w:tc>
          <w:tcPr>
            <w:tcW w:w="541" w:type="pct"/>
            <w:vAlign w:val="center"/>
          </w:tcPr>
          <w:p w14:paraId="275D66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2×50人份/盒</w:t>
            </w:r>
          </w:p>
        </w:tc>
        <w:tc>
          <w:tcPr>
            <w:tcW w:w="786" w:type="pct"/>
            <w:shd w:val="clear" w:color="auto" w:fill="auto"/>
            <w:vAlign w:val="center"/>
          </w:tcPr>
          <w:p w14:paraId="795F685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粤械注准20232400457</w:t>
            </w:r>
          </w:p>
        </w:tc>
        <w:tc>
          <w:tcPr>
            <w:tcW w:w="1346" w:type="pct"/>
            <w:vAlign w:val="center"/>
          </w:tcPr>
          <w:p w14:paraId="1090FB6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重庆普威医疗器械有限公司</w:t>
            </w:r>
          </w:p>
          <w:p w14:paraId="45D32AB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default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注册地址：重庆市忠县乌杨街道杨城路408号</w:t>
            </w:r>
          </w:p>
        </w:tc>
        <w:tc>
          <w:tcPr>
            <w:tcW w:w="899" w:type="pct"/>
            <w:vAlign w:val="center"/>
          </w:tcPr>
          <w:p w14:paraId="5361FF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与我院深圳亚辉龙化学发光测定仪，型号3000C相兼容</w:t>
            </w:r>
          </w:p>
        </w:tc>
      </w:tr>
      <w:tr w14:paraId="61445A5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932" w:type="pct"/>
            <w:vAlign w:val="center"/>
          </w:tcPr>
          <w:p w14:paraId="2E55824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default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胰岛素测定试剂盒（化学发光法）</w:t>
            </w:r>
          </w:p>
        </w:tc>
        <w:tc>
          <w:tcPr>
            <w:tcW w:w="493" w:type="pct"/>
            <w:vAlign w:val="center"/>
          </w:tcPr>
          <w:p w14:paraId="3E4453E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深圳亚辉龙</w:t>
            </w:r>
          </w:p>
        </w:tc>
        <w:tc>
          <w:tcPr>
            <w:tcW w:w="541" w:type="pct"/>
            <w:vAlign w:val="center"/>
          </w:tcPr>
          <w:p w14:paraId="1D1DB5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2×50人份/盒</w:t>
            </w:r>
          </w:p>
        </w:tc>
        <w:tc>
          <w:tcPr>
            <w:tcW w:w="786" w:type="pct"/>
            <w:shd w:val="clear" w:color="auto" w:fill="auto"/>
            <w:vAlign w:val="center"/>
          </w:tcPr>
          <w:p w14:paraId="71B5FCB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粤械注准20232400607</w:t>
            </w:r>
          </w:p>
        </w:tc>
        <w:tc>
          <w:tcPr>
            <w:tcW w:w="1346" w:type="pct"/>
            <w:vAlign w:val="center"/>
          </w:tcPr>
          <w:p w14:paraId="7198D97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重庆普威医疗器械有限公司</w:t>
            </w:r>
          </w:p>
          <w:p w14:paraId="0834A9C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default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注册地址：重庆市忠县乌杨街道杨城路408号</w:t>
            </w:r>
          </w:p>
        </w:tc>
        <w:tc>
          <w:tcPr>
            <w:tcW w:w="899" w:type="pct"/>
            <w:vAlign w:val="center"/>
          </w:tcPr>
          <w:p w14:paraId="62F640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与我院深圳亚辉龙化学发光测定仪，型号3000C相兼容</w:t>
            </w:r>
          </w:p>
        </w:tc>
      </w:tr>
      <w:tr w14:paraId="460F070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932" w:type="pct"/>
            <w:vAlign w:val="center"/>
          </w:tcPr>
          <w:p w14:paraId="31ABB1B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default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脂联素测定试剂盒（化学发光法）</w:t>
            </w:r>
          </w:p>
        </w:tc>
        <w:tc>
          <w:tcPr>
            <w:tcW w:w="493" w:type="pct"/>
            <w:vAlign w:val="center"/>
          </w:tcPr>
          <w:p w14:paraId="03CCD53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深圳亚辉龙</w:t>
            </w:r>
          </w:p>
        </w:tc>
        <w:tc>
          <w:tcPr>
            <w:tcW w:w="541" w:type="pct"/>
            <w:vAlign w:val="center"/>
          </w:tcPr>
          <w:p w14:paraId="040F84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2×50人份/盒</w:t>
            </w:r>
          </w:p>
        </w:tc>
        <w:tc>
          <w:tcPr>
            <w:tcW w:w="786" w:type="pct"/>
            <w:shd w:val="clear" w:color="auto" w:fill="auto"/>
            <w:vAlign w:val="center"/>
          </w:tcPr>
          <w:p w14:paraId="71733E1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粤械注准20242401004</w:t>
            </w:r>
          </w:p>
        </w:tc>
        <w:tc>
          <w:tcPr>
            <w:tcW w:w="1346" w:type="pct"/>
            <w:vAlign w:val="center"/>
          </w:tcPr>
          <w:p w14:paraId="65D83A0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重庆普威医疗器械有限公司</w:t>
            </w:r>
          </w:p>
          <w:p w14:paraId="7ADC6C7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default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注册地址：重庆市忠县乌杨街道杨城路408号</w:t>
            </w:r>
          </w:p>
        </w:tc>
        <w:tc>
          <w:tcPr>
            <w:tcW w:w="899" w:type="pct"/>
            <w:vAlign w:val="center"/>
          </w:tcPr>
          <w:p w14:paraId="0D87EB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与我院深圳亚辉龙化学发光测定仪，型号3000C相兼容</w:t>
            </w:r>
          </w:p>
        </w:tc>
      </w:tr>
      <w:tr w14:paraId="6F25346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932" w:type="pct"/>
            <w:vAlign w:val="center"/>
          </w:tcPr>
          <w:p w14:paraId="6590784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default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促肾上腺皮质激素测定试剂盒（化学发光法）</w:t>
            </w:r>
          </w:p>
        </w:tc>
        <w:tc>
          <w:tcPr>
            <w:tcW w:w="493" w:type="pct"/>
            <w:vAlign w:val="center"/>
          </w:tcPr>
          <w:p w14:paraId="51C9299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深圳亚辉龙</w:t>
            </w:r>
          </w:p>
        </w:tc>
        <w:tc>
          <w:tcPr>
            <w:tcW w:w="541" w:type="pct"/>
            <w:vAlign w:val="center"/>
          </w:tcPr>
          <w:p w14:paraId="63D3D9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2×50人份/盒</w:t>
            </w:r>
          </w:p>
        </w:tc>
        <w:tc>
          <w:tcPr>
            <w:tcW w:w="786" w:type="pct"/>
            <w:shd w:val="clear" w:color="auto" w:fill="auto"/>
            <w:vAlign w:val="center"/>
          </w:tcPr>
          <w:p w14:paraId="2001AF2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粤械注准20232400350</w:t>
            </w:r>
          </w:p>
        </w:tc>
        <w:tc>
          <w:tcPr>
            <w:tcW w:w="1346" w:type="pct"/>
            <w:vAlign w:val="center"/>
          </w:tcPr>
          <w:p w14:paraId="47CC789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重庆普威医疗器械有限公司</w:t>
            </w:r>
          </w:p>
          <w:p w14:paraId="0B80BB7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default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注册地址：重庆市忠县乌杨街道杨城路408号</w:t>
            </w:r>
          </w:p>
        </w:tc>
        <w:tc>
          <w:tcPr>
            <w:tcW w:w="899" w:type="pct"/>
            <w:vAlign w:val="center"/>
          </w:tcPr>
          <w:p w14:paraId="7A52DE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与我院深圳亚辉龙化学发光测定仪，型号3000C相兼容</w:t>
            </w:r>
          </w:p>
        </w:tc>
      </w:tr>
      <w:tr w14:paraId="015FC41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932" w:type="pct"/>
            <w:vAlign w:val="center"/>
          </w:tcPr>
          <w:p w14:paraId="4EB2293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default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皮质醇测定试剂盒（化学发光法）</w:t>
            </w:r>
          </w:p>
        </w:tc>
        <w:tc>
          <w:tcPr>
            <w:tcW w:w="493" w:type="pct"/>
            <w:vAlign w:val="center"/>
          </w:tcPr>
          <w:p w14:paraId="384883C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深圳亚辉龙</w:t>
            </w:r>
          </w:p>
        </w:tc>
        <w:tc>
          <w:tcPr>
            <w:tcW w:w="541" w:type="pct"/>
            <w:vAlign w:val="center"/>
          </w:tcPr>
          <w:p w14:paraId="3A6485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2×50人份/盒</w:t>
            </w:r>
          </w:p>
        </w:tc>
        <w:tc>
          <w:tcPr>
            <w:tcW w:w="786" w:type="pct"/>
            <w:shd w:val="clear" w:color="auto" w:fill="auto"/>
            <w:vAlign w:val="center"/>
          </w:tcPr>
          <w:p w14:paraId="6BE0C97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粤械注准20232401422</w:t>
            </w:r>
          </w:p>
        </w:tc>
        <w:tc>
          <w:tcPr>
            <w:tcW w:w="1346" w:type="pct"/>
            <w:vAlign w:val="center"/>
          </w:tcPr>
          <w:p w14:paraId="74590DF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重庆普威医疗器械有限公司</w:t>
            </w:r>
          </w:p>
          <w:p w14:paraId="7BF754A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default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注册地址：重庆市忠县乌杨街道杨城路408号</w:t>
            </w:r>
          </w:p>
        </w:tc>
        <w:tc>
          <w:tcPr>
            <w:tcW w:w="899" w:type="pct"/>
            <w:vAlign w:val="center"/>
          </w:tcPr>
          <w:p w14:paraId="178691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与我院深圳亚辉龙化学发光测定仪，型号3000C相兼容</w:t>
            </w:r>
          </w:p>
        </w:tc>
      </w:tr>
      <w:tr w14:paraId="19E1DBD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932" w:type="pct"/>
            <w:vAlign w:val="center"/>
          </w:tcPr>
          <w:p w14:paraId="4805601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default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铁蛋白测定试剂盒（化学发光法）</w:t>
            </w:r>
          </w:p>
        </w:tc>
        <w:tc>
          <w:tcPr>
            <w:tcW w:w="493" w:type="pct"/>
            <w:vAlign w:val="center"/>
          </w:tcPr>
          <w:p w14:paraId="481C7CB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深圳亚辉龙</w:t>
            </w:r>
          </w:p>
        </w:tc>
        <w:tc>
          <w:tcPr>
            <w:tcW w:w="541" w:type="pct"/>
            <w:vAlign w:val="center"/>
          </w:tcPr>
          <w:p w14:paraId="25A665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2×50人份/盒</w:t>
            </w:r>
          </w:p>
        </w:tc>
        <w:tc>
          <w:tcPr>
            <w:tcW w:w="786" w:type="pct"/>
            <w:shd w:val="clear" w:color="auto" w:fill="auto"/>
            <w:vAlign w:val="center"/>
          </w:tcPr>
          <w:p w14:paraId="690193A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粤械注准20232400665</w:t>
            </w:r>
          </w:p>
        </w:tc>
        <w:tc>
          <w:tcPr>
            <w:tcW w:w="1346" w:type="pct"/>
            <w:vAlign w:val="center"/>
          </w:tcPr>
          <w:p w14:paraId="116355E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重庆普威医疗器械有限公司</w:t>
            </w:r>
          </w:p>
          <w:p w14:paraId="7A2CDAA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default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注册地址：重庆市忠县乌杨街道杨城路408号</w:t>
            </w:r>
          </w:p>
        </w:tc>
        <w:tc>
          <w:tcPr>
            <w:tcW w:w="899" w:type="pct"/>
            <w:vAlign w:val="center"/>
          </w:tcPr>
          <w:p w14:paraId="324399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与我院深圳亚辉龙化学发光测定仪，型号3000C相兼容</w:t>
            </w:r>
          </w:p>
        </w:tc>
      </w:tr>
      <w:tr w14:paraId="084DFCE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932" w:type="pct"/>
            <w:vAlign w:val="center"/>
          </w:tcPr>
          <w:p w14:paraId="3B53237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default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维生素B12测定试剂盒（化学发光法）</w:t>
            </w:r>
          </w:p>
        </w:tc>
        <w:tc>
          <w:tcPr>
            <w:tcW w:w="493" w:type="pct"/>
            <w:vAlign w:val="center"/>
          </w:tcPr>
          <w:p w14:paraId="2F506B5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深圳亚辉龙</w:t>
            </w:r>
          </w:p>
        </w:tc>
        <w:tc>
          <w:tcPr>
            <w:tcW w:w="541" w:type="pct"/>
            <w:vAlign w:val="center"/>
          </w:tcPr>
          <w:p w14:paraId="06D2C1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2×50人份/盒</w:t>
            </w:r>
          </w:p>
        </w:tc>
        <w:tc>
          <w:tcPr>
            <w:tcW w:w="786" w:type="pct"/>
            <w:shd w:val="clear" w:color="auto" w:fill="auto"/>
            <w:vAlign w:val="center"/>
          </w:tcPr>
          <w:p w14:paraId="7089BB0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粤械注准20232402117</w:t>
            </w:r>
          </w:p>
        </w:tc>
        <w:tc>
          <w:tcPr>
            <w:tcW w:w="1346" w:type="pct"/>
            <w:vAlign w:val="center"/>
          </w:tcPr>
          <w:p w14:paraId="64263E1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重庆普威医疗器械有限公司</w:t>
            </w:r>
          </w:p>
          <w:p w14:paraId="6712712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default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注册地址：重庆市忠县乌杨街道杨城路408号</w:t>
            </w:r>
          </w:p>
        </w:tc>
        <w:tc>
          <w:tcPr>
            <w:tcW w:w="899" w:type="pct"/>
            <w:vAlign w:val="center"/>
          </w:tcPr>
          <w:p w14:paraId="5CB6B9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与我院深圳亚辉龙化学发光测定仪，型号3000C相兼容</w:t>
            </w:r>
          </w:p>
        </w:tc>
      </w:tr>
      <w:tr w14:paraId="5EC9027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932" w:type="pct"/>
            <w:vAlign w:val="center"/>
          </w:tcPr>
          <w:p w14:paraId="26B4256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default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类风湿因子IgM测定试剂盒（化学发光法）</w:t>
            </w:r>
          </w:p>
        </w:tc>
        <w:tc>
          <w:tcPr>
            <w:tcW w:w="493" w:type="pct"/>
            <w:vAlign w:val="center"/>
          </w:tcPr>
          <w:p w14:paraId="111694E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深圳亚辉龙</w:t>
            </w:r>
          </w:p>
        </w:tc>
        <w:tc>
          <w:tcPr>
            <w:tcW w:w="541" w:type="pct"/>
            <w:vAlign w:val="center"/>
          </w:tcPr>
          <w:p w14:paraId="3EBEF2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2×50人份/盒</w:t>
            </w:r>
          </w:p>
        </w:tc>
        <w:tc>
          <w:tcPr>
            <w:tcW w:w="786" w:type="pct"/>
            <w:shd w:val="clear" w:color="auto" w:fill="auto"/>
            <w:vAlign w:val="center"/>
          </w:tcPr>
          <w:p w14:paraId="479C659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粤械注准20232401523</w:t>
            </w:r>
          </w:p>
        </w:tc>
        <w:tc>
          <w:tcPr>
            <w:tcW w:w="1346" w:type="pct"/>
            <w:vAlign w:val="center"/>
          </w:tcPr>
          <w:p w14:paraId="7EF4CA5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重庆普威医疗器械有限公司</w:t>
            </w:r>
          </w:p>
          <w:p w14:paraId="0E2EB10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default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注册地址：重庆市忠县乌杨街道杨城路408号</w:t>
            </w:r>
          </w:p>
        </w:tc>
        <w:tc>
          <w:tcPr>
            <w:tcW w:w="899" w:type="pct"/>
            <w:vAlign w:val="center"/>
          </w:tcPr>
          <w:p w14:paraId="2E2F32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与我院深圳亚辉龙化学发光测定仪，型号3000C相兼容</w:t>
            </w:r>
          </w:p>
        </w:tc>
      </w:tr>
      <w:tr w14:paraId="42B18E5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932" w:type="pct"/>
            <w:vAlign w:val="center"/>
          </w:tcPr>
          <w:p w14:paraId="422AE12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default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类风湿因子测定试剂盒（化学发光法）</w:t>
            </w:r>
          </w:p>
        </w:tc>
        <w:tc>
          <w:tcPr>
            <w:tcW w:w="493" w:type="pct"/>
            <w:vAlign w:val="center"/>
          </w:tcPr>
          <w:p w14:paraId="4327282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深圳亚辉龙</w:t>
            </w:r>
          </w:p>
        </w:tc>
        <w:tc>
          <w:tcPr>
            <w:tcW w:w="541" w:type="pct"/>
            <w:vAlign w:val="center"/>
          </w:tcPr>
          <w:p w14:paraId="69E392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2×50人份/盒</w:t>
            </w:r>
          </w:p>
        </w:tc>
        <w:tc>
          <w:tcPr>
            <w:tcW w:w="786" w:type="pct"/>
            <w:shd w:val="clear" w:color="auto" w:fill="auto"/>
            <w:vAlign w:val="center"/>
          </w:tcPr>
          <w:p w14:paraId="790B46A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粤械注准20232401514</w:t>
            </w:r>
          </w:p>
        </w:tc>
        <w:tc>
          <w:tcPr>
            <w:tcW w:w="1346" w:type="pct"/>
            <w:vAlign w:val="center"/>
          </w:tcPr>
          <w:p w14:paraId="240BB99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重庆普威医疗器械有限公司</w:t>
            </w:r>
          </w:p>
          <w:p w14:paraId="7EBA976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default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注册地址：重庆市忠县乌杨街道杨城路408号</w:t>
            </w:r>
          </w:p>
        </w:tc>
        <w:tc>
          <w:tcPr>
            <w:tcW w:w="899" w:type="pct"/>
            <w:vAlign w:val="center"/>
          </w:tcPr>
          <w:p w14:paraId="35EE3C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与我院深圳亚辉龙化学发光测定仪，型号3000C相兼容</w:t>
            </w:r>
          </w:p>
        </w:tc>
      </w:tr>
      <w:tr w14:paraId="715D9A1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932" w:type="pct"/>
            <w:vAlign w:val="center"/>
          </w:tcPr>
          <w:p w14:paraId="6CAA57D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default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类风湿因子IgG测定试剂盒（化学发光法）</w:t>
            </w:r>
          </w:p>
        </w:tc>
        <w:tc>
          <w:tcPr>
            <w:tcW w:w="493" w:type="pct"/>
            <w:vAlign w:val="center"/>
          </w:tcPr>
          <w:p w14:paraId="0E03D96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深圳亚辉龙</w:t>
            </w:r>
          </w:p>
        </w:tc>
        <w:tc>
          <w:tcPr>
            <w:tcW w:w="541" w:type="pct"/>
            <w:vAlign w:val="center"/>
          </w:tcPr>
          <w:p w14:paraId="70E019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2×50人份/盒</w:t>
            </w:r>
          </w:p>
        </w:tc>
        <w:tc>
          <w:tcPr>
            <w:tcW w:w="786" w:type="pct"/>
            <w:shd w:val="clear" w:color="auto" w:fill="auto"/>
            <w:vAlign w:val="center"/>
          </w:tcPr>
          <w:p w14:paraId="310390C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粤械注准20232402068</w:t>
            </w:r>
          </w:p>
        </w:tc>
        <w:tc>
          <w:tcPr>
            <w:tcW w:w="1346" w:type="pct"/>
            <w:vAlign w:val="center"/>
          </w:tcPr>
          <w:p w14:paraId="134D29D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重庆普威医疗器械有限公司</w:t>
            </w:r>
          </w:p>
          <w:p w14:paraId="335C89B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default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注册地址：重庆市忠县乌杨街道杨城路408号</w:t>
            </w:r>
          </w:p>
        </w:tc>
        <w:tc>
          <w:tcPr>
            <w:tcW w:w="899" w:type="pct"/>
            <w:vAlign w:val="center"/>
          </w:tcPr>
          <w:p w14:paraId="5B176A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与我院深圳亚辉龙化学发光测定仪，型号3000C相兼容</w:t>
            </w:r>
          </w:p>
        </w:tc>
      </w:tr>
      <w:tr w14:paraId="3D37CD4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932" w:type="pct"/>
            <w:vAlign w:val="center"/>
          </w:tcPr>
          <w:p w14:paraId="473F676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default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抗环瓜氨酸肽抗体测定试剂盒（化学发光法）</w:t>
            </w:r>
          </w:p>
        </w:tc>
        <w:tc>
          <w:tcPr>
            <w:tcW w:w="493" w:type="pct"/>
            <w:vAlign w:val="center"/>
          </w:tcPr>
          <w:p w14:paraId="7E4177E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深圳亚辉龙</w:t>
            </w:r>
          </w:p>
        </w:tc>
        <w:tc>
          <w:tcPr>
            <w:tcW w:w="541" w:type="pct"/>
            <w:vAlign w:val="center"/>
          </w:tcPr>
          <w:p w14:paraId="7AF0F7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2×50人份/盒</w:t>
            </w:r>
          </w:p>
        </w:tc>
        <w:tc>
          <w:tcPr>
            <w:tcW w:w="786" w:type="pct"/>
            <w:shd w:val="clear" w:color="auto" w:fill="auto"/>
            <w:vAlign w:val="center"/>
          </w:tcPr>
          <w:p w14:paraId="7F75901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粤械注准20252400445</w:t>
            </w:r>
          </w:p>
        </w:tc>
        <w:tc>
          <w:tcPr>
            <w:tcW w:w="1346" w:type="pct"/>
            <w:vAlign w:val="center"/>
          </w:tcPr>
          <w:p w14:paraId="63686DB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重庆普威医疗器械有限公司</w:t>
            </w:r>
          </w:p>
          <w:p w14:paraId="30FA711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default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注册地址：重庆市忠县乌杨街道杨城路408号</w:t>
            </w:r>
          </w:p>
        </w:tc>
        <w:tc>
          <w:tcPr>
            <w:tcW w:w="899" w:type="pct"/>
            <w:vAlign w:val="center"/>
          </w:tcPr>
          <w:p w14:paraId="3480D1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与我院深圳亚辉龙化学发光测定仪，型号3000C相兼容</w:t>
            </w:r>
          </w:p>
        </w:tc>
      </w:tr>
      <w:tr w14:paraId="08B2589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932" w:type="pct"/>
            <w:vAlign w:val="center"/>
          </w:tcPr>
          <w:p w14:paraId="0858AFB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default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抗心磷脂抗体测定试剂盒（化学发光法）</w:t>
            </w:r>
          </w:p>
        </w:tc>
        <w:tc>
          <w:tcPr>
            <w:tcW w:w="493" w:type="pct"/>
            <w:vAlign w:val="center"/>
          </w:tcPr>
          <w:p w14:paraId="5E0DF29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深圳亚辉龙</w:t>
            </w:r>
          </w:p>
        </w:tc>
        <w:tc>
          <w:tcPr>
            <w:tcW w:w="541" w:type="pct"/>
            <w:vAlign w:val="center"/>
          </w:tcPr>
          <w:p w14:paraId="12C14D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2×50人份/盒</w:t>
            </w:r>
          </w:p>
        </w:tc>
        <w:tc>
          <w:tcPr>
            <w:tcW w:w="786" w:type="pct"/>
            <w:shd w:val="clear" w:color="auto" w:fill="auto"/>
            <w:vAlign w:val="center"/>
          </w:tcPr>
          <w:p w14:paraId="37A6BF8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粤械注准20232400273</w:t>
            </w:r>
          </w:p>
        </w:tc>
        <w:tc>
          <w:tcPr>
            <w:tcW w:w="1346" w:type="pct"/>
            <w:vAlign w:val="center"/>
          </w:tcPr>
          <w:p w14:paraId="59DCCA7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重庆普威医疗器械有限公司</w:t>
            </w:r>
          </w:p>
          <w:p w14:paraId="264A585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default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注册地址：重庆市忠县乌杨街道杨城路408号</w:t>
            </w:r>
          </w:p>
        </w:tc>
        <w:tc>
          <w:tcPr>
            <w:tcW w:w="899" w:type="pct"/>
            <w:vAlign w:val="center"/>
          </w:tcPr>
          <w:p w14:paraId="430381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与我院深圳亚辉龙化学发光测定仪，型号3000C相兼容</w:t>
            </w:r>
          </w:p>
        </w:tc>
      </w:tr>
      <w:tr w14:paraId="4E1CD85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932" w:type="pct"/>
            <w:vAlign w:val="center"/>
          </w:tcPr>
          <w:p w14:paraId="7AD15F5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default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抗β2糖蛋白I抗体IgA测定试剂盒（化学发光法）</w:t>
            </w:r>
          </w:p>
        </w:tc>
        <w:tc>
          <w:tcPr>
            <w:tcW w:w="493" w:type="pct"/>
            <w:vAlign w:val="center"/>
          </w:tcPr>
          <w:p w14:paraId="46FEBCC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深圳亚辉龙</w:t>
            </w:r>
          </w:p>
        </w:tc>
        <w:tc>
          <w:tcPr>
            <w:tcW w:w="541" w:type="pct"/>
            <w:vAlign w:val="center"/>
          </w:tcPr>
          <w:p w14:paraId="7B793F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2×50人份/盒</w:t>
            </w:r>
          </w:p>
        </w:tc>
        <w:tc>
          <w:tcPr>
            <w:tcW w:w="786" w:type="pct"/>
            <w:shd w:val="clear" w:color="auto" w:fill="auto"/>
            <w:vAlign w:val="center"/>
          </w:tcPr>
          <w:p w14:paraId="3717BDA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粤械注准20232401522</w:t>
            </w:r>
          </w:p>
        </w:tc>
        <w:tc>
          <w:tcPr>
            <w:tcW w:w="1346" w:type="pct"/>
            <w:vAlign w:val="center"/>
          </w:tcPr>
          <w:p w14:paraId="46DD599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重庆普威医疗器械有限公司</w:t>
            </w:r>
          </w:p>
          <w:p w14:paraId="444838C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default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注册地址：重庆市忠县乌杨街道杨城路408号</w:t>
            </w:r>
          </w:p>
        </w:tc>
        <w:tc>
          <w:tcPr>
            <w:tcW w:w="899" w:type="pct"/>
            <w:vAlign w:val="center"/>
          </w:tcPr>
          <w:p w14:paraId="5B94B2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与我院深圳亚辉龙化学发光测定仪，型号3000C相兼容</w:t>
            </w:r>
          </w:p>
        </w:tc>
      </w:tr>
      <w:tr w14:paraId="7093F41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932" w:type="pct"/>
            <w:vAlign w:val="center"/>
          </w:tcPr>
          <w:p w14:paraId="37EE363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default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抗β2糖蛋白I抗体IgM测定试剂盒（化学发光法）</w:t>
            </w:r>
          </w:p>
        </w:tc>
        <w:tc>
          <w:tcPr>
            <w:tcW w:w="493" w:type="pct"/>
            <w:vAlign w:val="center"/>
          </w:tcPr>
          <w:p w14:paraId="6D96D4C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深圳亚辉龙</w:t>
            </w:r>
          </w:p>
        </w:tc>
        <w:tc>
          <w:tcPr>
            <w:tcW w:w="541" w:type="pct"/>
            <w:vAlign w:val="center"/>
          </w:tcPr>
          <w:p w14:paraId="6428E9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2×50人份/盒</w:t>
            </w:r>
          </w:p>
        </w:tc>
        <w:tc>
          <w:tcPr>
            <w:tcW w:w="786" w:type="pct"/>
            <w:shd w:val="clear" w:color="auto" w:fill="auto"/>
            <w:vAlign w:val="center"/>
          </w:tcPr>
          <w:p w14:paraId="61A41D1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粤械注准20232400189</w:t>
            </w:r>
          </w:p>
        </w:tc>
        <w:tc>
          <w:tcPr>
            <w:tcW w:w="1346" w:type="pct"/>
            <w:vAlign w:val="center"/>
          </w:tcPr>
          <w:p w14:paraId="6906289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重庆普威医疗器械有限公司</w:t>
            </w:r>
          </w:p>
          <w:p w14:paraId="3B8A2AC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default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注册地址：重庆市忠县乌杨街道杨城路408号</w:t>
            </w:r>
          </w:p>
        </w:tc>
        <w:tc>
          <w:tcPr>
            <w:tcW w:w="899" w:type="pct"/>
            <w:vAlign w:val="center"/>
          </w:tcPr>
          <w:p w14:paraId="28DFFA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与我院深圳亚辉龙化学发光测定仪，型号3000C相兼容</w:t>
            </w:r>
          </w:p>
        </w:tc>
      </w:tr>
      <w:tr w14:paraId="5269845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932" w:type="pct"/>
            <w:vAlign w:val="center"/>
          </w:tcPr>
          <w:p w14:paraId="5970E99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default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肌红蛋白测定试剂盒（化学发光法）</w:t>
            </w:r>
          </w:p>
        </w:tc>
        <w:tc>
          <w:tcPr>
            <w:tcW w:w="493" w:type="pct"/>
            <w:vAlign w:val="center"/>
          </w:tcPr>
          <w:p w14:paraId="503F357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深圳亚辉龙</w:t>
            </w:r>
          </w:p>
        </w:tc>
        <w:tc>
          <w:tcPr>
            <w:tcW w:w="541" w:type="pct"/>
            <w:vAlign w:val="center"/>
          </w:tcPr>
          <w:p w14:paraId="5B9392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2×50人份/盒</w:t>
            </w:r>
          </w:p>
        </w:tc>
        <w:tc>
          <w:tcPr>
            <w:tcW w:w="786" w:type="pct"/>
            <w:shd w:val="clear" w:color="auto" w:fill="auto"/>
            <w:vAlign w:val="center"/>
          </w:tcPr>
          <w:p w14:paraId="61B6698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粤械注准20222401345</w:t>
            </w:r>
          </w:p>
        </w:tc>
        <w:tc>
          <w:tcPr>
            <w:tcW w:w="1346" w:type="pct"/>
            <w:vAlign w:val="center"/>
          </w:tcPr>
          <w:p w14:paraId="0202CCB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重庆普威医疗器械有限公司</w:t>
            </w:r>
          </w:p>
          <w:p w14:paraId="324A316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default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注册地址：重庆市忠县乌杨街道杨城路408号</w:t>
            </w:r>
          </w:p>
        </w:tc>
        <w:tc>
          <w:tcPr>
            <w:tcW w:w="899" w:type="pct"/>
            <w:vAlign w:val="center"/>
          </w:tcPr>
          <w:p w14:paraId="4D29E3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与我院深圳亚辉龙化学发光测定仪，型号3000C相兼容</w:t>
            </w:r>
          </w:p>
        </w:tc>
      </w:tr>
      <w:tr w14:paraId="6C836A8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932" w:type="pct"/>
            <w:vAlign w:val="center"/>
          </w:tcPr>
          <w:p w14:paraId="5AC811F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default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肌酸激酶同工酶测定试剂盒（化学发光法）</w:t>
            </w:r>
          </w:p>
        </w:tc>
        <w:tc>
          <w:tcPr>
            <w:tcW w:w="493" w:type="pct"/>
            <w:vAlign w:val="center"/>
          </w:tcPr>
          <w:p w14:paraId="0081977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深圳亚辉龙</w:t>
            </w:r>
          </w:p>
        </w:tc>
        <w:tc>
          <w:tcPr>
            <w:tcW w:w="541" w:type="pct"/>
            <w:vAlign w:val="center"/>
          </w:tcPr>
          <w:p w14:paraId="3A03BD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2×50人份/盒</w:t>
            </w:r>
          </w:p>
        </w:tc>
        <w:tc>
          <w:tcPr>
            <w:tcW w:w="786" w:type="pct"/>
            <w:shd w:val="clear" w:color="auto" w:fill="auto"/>
            <w:vAlign w:val="center"/>
          </w:tcPr>
          <w:p w14:paraId="6603D51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粤械注准20232402044</w:t>
            </w:r>
          </w:p>
        </w:tc>
        <w:tc>
          <w:tcPr>
            <w:tcW w:w="1346" w:type="pct"/>
            <w:vAlign w:val="center"/>
          </w:tcPr>
          <w:p w14:paraId="108E39A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重庆普威医疗器械有限公司</w:t>
            </w:r>
          </w:p>
          <w:p w14:paraId="0400011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default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注册地址：重庆市忠县乌杨街道杨城路408号</w:t>
            </w:r>
          </w:p>
        </w:tc>
        <w:tc>
          <w:tcPr>
            <w:tcW w:w="899" w:type="pct"/>
            <w:vAlign w:val="center"/>
          </w:tcPr>
          <w:p w14:paraId="44E372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与我院深圳亚辉龙化学发光测定仪，型号3000C相兼容</w:t>
            </w:r>
          </w:p>
        </w:tc>
      </w:tr>
      <w:tr w14:paraId="65E7864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932" w:type="pct"/>
            <w:vAlign w:val="center"/>
          </w:tcPr>
          <w:p w14:paraId="4C626D8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default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降钙素原测定试剂盒（化学发光法）</w:t>
            </w:r>
          </w:p>
        </w:tc>
        <w:tc>
          <w:tcPr>
            <w:tcW w:w="493" w:type="pct"/>
            <w:vAlign w:val="center"/>
          </w:tcPr>
          <w:p w14:paraId="5B6A299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深圳亚辉龙</w:t>
            </w:r>
          </w:p>
        </w:tc>
        <w:tc>
          <w:tcPr>
            <w:tcW w:w="541" w:type="pct"/>
            <w:vAlign w:val="center"/>
          </w:tcPr>
          <w:p w14:paraId="455E26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2×50人份/盒</w:t>
            </w:r>
          </w:p>
        </w:tc>
        <w:tc>
          <w:tcPr>
            <w:tcW w:w="786" w:type="pct"/>
            <w:shd w:val="clear" w:color="auto" w:fill="auto"/>
            <w:vAlign w:val="center"/>
          </w:tcPr>
          <w:p w14:paraId="7086DC0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粤械注准20242400302</w:t>
            </w:r>
          </w:p>
        </w:tc>
        <w:tc>
          <w:tcPr>
            <w:tcW w:w="1346" w:type="pct"/>
            <w:vAlign w:val="center"/>
          </w:tcPr>
          <w:p w14:paraId="648B4DF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重庆普威医疗器械有限公司</w:t>
            </w:r>
          </w:p>
          <w:p w14:paraId="614B18B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default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注册地址：重庆市忠县乌杨街道杨城路408号</w:t>
            </w:r>
          </w:p>
        </w:tc>
        <w:tc>
          <w:tcPr>
            <w:tcW w:w="899" w:type="pct"/>
            <w:vAlign w:val="center"/>
          </w:tcPr>
          <w:p w14:paraId="478B31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与我院深圳亚辉龙化学发光测定仪，型号3000C相兼容</w:t>
            </w:r>
          </w:p>
        </w:tc>
      </w:tr>
      <w:tr w14:paraId="4FB515E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932" w:type="pct"/>
            <w:vAlign w:val="center"/>
          </w:tcPr>
          <w:p w14:paraId="08E3900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default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游离三碘甲状腺原氨酸测定试剂盒（化学发光法）</w:t>
            </w:r>
          </w:p>
        </w:tc>
        <w:tc>
          <w:tcPr>
            <w:tcW w:w="493" w:type="pct"/>
            <w:vAlign w:val="center"/>
          </w:tcPr>
          <w:p w14:paraId="17EFF5F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深圳亚辉龙</w:t>
            </w:r>
          </w:p>
        </w:tc>
        <w:tc>
          <w:tcPr>
            <w:tcW w:w="541" w:type="pct"/>
            <w:vAlign w:val="center"/>
          </w:tcPr>
          <w:p w14:paraId="7550F1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2×50人份/盒</w:t>
            </w:r>
          </w:p>
        </w:tc>
        <w:tc>
          <w:tcPr>
            <w:tcW w:w="786" w:type="pct"/>
            <w:shd w:val="clear" w:color="auto" w:fill="auto"/>
            <w:vAlign w:val="center"/>
          </w:tcPr>
          <w:p w14:paraId="72B2ACD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粤械注准20222400980</w:t>
            </w:r>
          </w:p>
        </w:tc>
        <w:tc>
          <w:tcPr>
            <w:tcW w:w="1346" w:type="pct"/>
            <w:vAlign w:val="center"/>
          </w:tcPr>
          <w:p w14:paraId="09CE6B3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重庆普威医疗器械有限公司</w:t>
            </w:r>
          </w:p>
          <w:p w14:paraId="73F8168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default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注册地址：重庆市忠县乌杨街道杨城路408号</w:t>
            </w:r>
          </w:p>
        </w:tc>
        <w:tc>
          <w:tcPr>
            <w:tcW w:w="899" w:type="pct"/>
            <w:vAlign w:val="center"/>
          </w:tcPr>
          <w:p w14:paraId="7974FF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与我院深圳亚辉龙化学发光测定仪，型号3000C相兼容</w:t>
            </w:r>
          </w:p>
        </w:tc>
      </w:tr>
      <w:tr w14:paraId="088E7F7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932" w:type="pct"/>
            <w:vAlign w:val="center"/>
          </w:tcPr>
          <w:p w14:paraId="6CBF77B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default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总甲状腺素测定试剂盒（化学发光法）</w:t>
            </w:r>
          </w:p>
        </w:tc>
        <w:tc>
          <w:tcPr>
            <w:tcW w:w="493" w:type="pct"/>
            <w:vAlign w:val="center"/>
          </w:tcPr>
          <w:p w14:paraId="2111907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深圳亚辉龙</w:t>
            </w:r>
          </w:p>
        </w:tc>
        <w:tc>
          <w:tcPr>
            <w:tcW w:w="541" w:type="pct"/>
            <w:vAlign w:val="center"/>
          </w:tcPr>
          <w:p w14:paraId="0E52BB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2×50人份/盒</w:t>
            </w:r>
          </w:p>
        </w:tc>
        <w:tc>
          <w:tcPr>
            <w:tcW w:w="786" w:type="pct"/>
            <w:shd w:val="clear" w:color="auto" w:fill="auto"/>
            <w:vAlign w:val="center"/>
          </w:tcPr>
          <w:p w14:paraId="478114E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粤械注准20222400978</w:t>
            </w:r>
          </w:p>
        </w:tc>
        <w:tc>
          <w:tcPr>
            <w:tcW w:w="1346" w:type="pct"/>
            <w:vAlign w:val="center"/>
          </w:tcPr>
          <w:p w14:paraId="0132DDE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重庆普威医疗器械有限公司</w:t>
            </w:r>
          </w:p>
          <w:p w14:paraId="32B1689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default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注册地址：重庆市忠县乌杨街道杨城路408号</w:t>
            </w:r>
          </w:p>
        </w:tc>
        <w:tc>
          <w:tcPr>
            <w:tcW w:w="899" w:type="pct"/>
            <w:vAlign w:val="center"/>
          </w:tcPr>
          <w:p w14:paraId="1569F3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与我院深圳亚辉龙化学发光测定仪，型号3000C相兼容</w:t>
            </w:r>
          </w:p>
        </w:tc>
      </w:tr>
      <w:tr w14:paraId="30A9230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932" w:type="pct"/>
            <w:vAlign w:val="center"/>
          </w:tcPr>
          <w:p w14:paraId="78A2E57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default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总三碘甲状腺原氨酸测定试剂盒（化学发光法）</w:t>
            </w:r>
          </w:p>
        </w:tc>
        <w:tc>
          <w:tcPr>
            <w:tcW w:w="493" w:type="pct"/>
            <w:vAlign w:val="center"/>
          </w:tcPr>
          <w:p w14:paraId="1EF3D45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深圳亚辉龙</w:t>
            </w:r>
          </w:p>
        </w:tc>
        <w:tc>
          <w:tcPr>
            <w:tcW w:w="541" w:type="pct"/>
            <w:vAlign w:val="center"/>
          </w:tcPr>
          <w:p w14:paraId="024FDE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2×50人份/盒</w:t>
            </w:r>
          </w:p>
        </w:tc>
        <w:tc>
          <w:tcPr>
            <w:tcW w:w="786" w:type="pct"/>
            <w:shd w:val="clear" w:color="auto" w:fill="auto"/>
            <w:vAlign w:val="center"/>
          </w:tcPr>
          <w:p w14:paraId="5EF4847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粤械注准20222401015</w:t>
            </w:r>
          </w:p>
        </w:tc>
        <w:tc>
          <w:tcPr>
            <w:tcW w:w="1346" w:type="pct"/>
            <w:vAlign w:val="center"/>
          </w:tcPr>
          <w:p w14:paraId="7B2A526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重庆普威医疗器械有限公司</w:t>
            </w:r>
          </w:p>
          <w:p w14:paraId="1B6C3DF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default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注册地址：重庆市忠县乌杨街道杨城路408号</w:t>
            </w:r>
          </w:p>
        </w:tc>
        <w:tc>
          <w:tcPr>
            <w:tcW w:w="899" w:type="pct"/>
            <w:vAlign w:val="center"/>
          </w:tcPr>
          <w:p w14:paraId="4BF743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与我院深圳亚辉龙化学发光测定仪，型号3000C相兼容</w:t>
            </w:r>
          </w:p>
        </w:tc>
      </w:tr>
      <w:tr w14:paraId="6D601B2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932" w:type="pct"/>
            <w:vAlign w:val="center"/>
          </w:tcPr>
          <w:p w14:paraId="4984B84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default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游离甲状腺素测定试剂盒（化学发光法）</w:t>
            </w:r>
          </w:p>
        </w:tc>
        <w:tc>
          <w:tcPr>
            <w:tcW w:w="493" w:type="pct"/>
            <w:vAlign w:val="center"/>
          </w:tcPr>
          <w:p w14:paraId="6043A64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深圳亚辉龙</w:t>
            </w:r>
          </w:p>
        </w:tc>
        <w:tc>
          <w:tcPr>
            <w:tcW w:w="541" w:type="pct"/>
            <w:vAlign w:val="center"/>
          </w:tcPr>
          <w:p w14:paraId="15CF79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2×50人份/盒</w:t>
            </w:r>
          </w:p>
        </w:tc>
        <w:tc>
          <w:tcPr>
            <w:tcW w:w="786" w:type="pct"/>
            <w:shd w:val="clear" w:color="auto" w:fill="auto"/>
            <w:vAlign w:val="center"/>
          </w:tcPr>
          <w:p w14:paraId="48088EE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粤械注准20222401786</w:t>
            </w:r>
          </w:p>
        </w:tc>
        <w:tc>
          <w:tcPr>
            <w:tcW w:w="1346" w:type="pct"/>
            <w:vAlign w:val="center"/>
          </w:tcPr>
          <w:p w14:paraId="52C53DC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重庆普威医疗器械有限公司</w:t>
            </w:r>
          </w:p>
          <w:p w14:paraId="47FAB55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default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注册地址：重庆市忠县乌杨街道杨城路408号</w:t>
            </w:r>
          </w:p>
        </w:tc>
        <w:tc>
          <w:tcPr>
            <w:tcW w:w="899" w:type="pct"/>
            <w:vAlign w:val="center"/>
          </w:tcPr>
          <w:p w14:paraId="40771A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与我院深圳亚辉龙化学发光测定仪，型号3000C相兼容</w:t>
            </w:r>
          </w:p>
        </w:tc>
      </w:tr>
      <w:tr w14:paraId="57B8E20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932" w:type="pct"/>
            <w:vAlign w:val="center"/>
          </w:tcPr>
          <w:p w14:paraId="0AFEDA2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default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抗甲状腺球蛋白抗体测定试剂盒（化学发光法）</w:t>
            </w:r>
          </w:p>
        </w:tc>
        <w:tc>
          <w:tcPr>
            <w:tcW w:w="493" w:type="pct"/>
            <w:vAlign w:val="center"/>
          </w:tcPr>
          <w:p w14:paraId="26199DF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深圳亚辉龙</w:t>
            </w:r>
          </w:p>
        </w:tc>
        <w:tc>
          <w:tcPr>
            <w:tcW w:w="541" w:type="pct"/>
            <w:vAlign w:val="center"/>
          </w:tcPr>
          <w:p w14:paraId="3B97E8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2×50人份/盒</w:t>
            </w:r>
          </w:p>
        </w:tc>
        <w:tc>
          <w:tcPr>
            <w:tcW w:w="786" w:type="pct"/>
            <w:shd w:val="clear" w:color="auto" w:fill="auto"/>
            <w:vAlign w:val="center"/>
          </w:tcPr>
          <w:p w14:paraId="73E7F7B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粤械注准20222400979</w:t>
            </w:r>
          </w:p>
        </w:tc>
        <w:tc>
          <w:tcPr>
            <w:tcW w:w="1346" w:type="pct"/>
            <w:vAlign w:val="center"/>
          </w:tcPr>
          <w:p w14:paraId="5868B03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重庆普威医疗器械有限公司</w:t>
            </w:r>
          </w:p>
          <w:p w14:paraId="1636E67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default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注册地址：重庆市忠县乌杨街道杨城路408号</w:t>
            </w:r>
          </w:p>
        </w:tc>
        <w:tc>
          <w:tcPr>
            <w:tcW w:w="899" w:type="pct"/>
            <w:vAlign w:val="center"/>
          </w:tcPr>
          <w:p w14:paraId="0A5E58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与我院深圳亚辉龙化学发光测定仪，型号3000C相兼容</w:t>
            </w:r>
          </w:p>
        </w:tc>
      </w:tr>
      <w:tr w14:paraId="743BAC0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932" w:type="pct"/>
            <w:vAlign w:val="center"/>
          </w:tcPr>
          <w:p w14:paraId="09162C7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default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抗甲状腺过氧化物酶抗体测定试剂盒（化学发光法）</w:t>
            </w:r>
          </w:p>
        </w:tc>
        <w:tc>
          <w:tcPr>
            <w:tcW w:w="493" w:type="pct"/>
            <w:vAlign w:val="center"/>
          </w:tcPr>
          <w:p w14:paraId="0C8FCCC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深圳亚辉龙</w:t>
            </w:r>
          </w:p>
        </w:tc>
        <w:tc>
          <w:tcPr>
            <w:tcW w:w="541" w:type="pct"/>
            <w:vAlign w:val="center"/>
          </w:tcPr>
          <w:p w14:paraId="04EF80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2×50人份/盒</w:t>
            </w:r>
          </w:p>
        </w:tc>
        <w:tc>
          <w:tcPr>
            <w:tcW w:w="786" w:type="pct"/>
            <w:shd w:val="clear" w:color="auto" w:fill="auto"/>
            <w:vAlign w:val="center"/>
          </w:tcPr>
          <w:p w14:paraId="374C0CA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粤械注准20232401926</w:t>
            </w:r>
          </w:p>
        </w:tc>
        <w:tc>
          <w:tcPr>
            <w:tcW w:w="1346" w:type="pct"/>
            <w:vAlign w:val="center"/>
          </w:tcPr>
          <w:p w14:paraId="58DE9C4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重庆普威医疗器械有限公司</w:t>
            </w:r>
          </w:p>
          <w:p w14:paraId="4478F87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default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注册地址：重庆市忠县乌杨街道杨城路408号</w:t>
            </w:r>
          </w:p>
        </w:tc>
        <w:tc>
          <w:tcPr>
            <w:tcW w:w="899" w:type="pct"/>
            <w:vAlign w:val="center"/>
          </w:tcPr>
          <w:p w14:paraId="4793FA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与我院深圳亚辉龙化学发光测定仪，型号3000C相兼容</w:t>
            </w:r>
          </w:p>
        </w:tc>
      </w:tr>
      <w:tr w14:paraId="6534CC7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932" w:type="pct"/>
            <w:vAlign w:val="center"/>
          </w:tcPr>
          <w:p w14:paraId="08B3442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default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促甲状腺激素测定试剂盒（化学发光法）</w:t>
            </w:r>
          </w:p>
        </w:tc>
        <w:tc>
          <w:tcPr>
            <w:tcW w:w="493" w:type="pct"/>
            <w:vAlign w:val="center"/>
          </w:tcPr>
          <w:p w14:paraId="45220D1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深圳亚辉龙</w:t>
            </w:r>
          </w:p>
        </w:tc>
        <w:tc>
          <w:tcPr>
            <w:tcW w:w="541" w:type="pct"/>
            <w:vAlign w:val="center"/>
          </w:tcPr>
          <w:p w14:paraId="7374A6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2×50人份/盒</w:t>
            </w:r>
          </w:p>
        </w:tc>
        <w:tc>
          <w:tcPr>
            <w:tcW w:w="786" w:type="pct"/>
            <w:shd w:val="clear" w:color="auto" w:fill="auto"/>
            <w:vAlign w:val="center"/>
          </w:tcPr>
          <w:p w14:paraId="2925EE3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粤械注准20232400253</w:t>
            </w:r>
          </w:p>
        </w:tc>
        <w:tc>
          <w:tcPr>
            <w:tcW w:w="1346" w:type="pct"/>
            <w:vAlign w:val="center"/>
          </w:tcPr>
          <w:p w14:paraId="4123636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重庆普威医疗器械有限公司</w:t>
            </w:r>
          </w:p>
          <w:p w14:paraId="19B3656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default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注册地址：重庆市忠县乌杨街道杨城路408号</w:t>
            </w:r>
          </w:p>
        </w:tc>
        <w:tc>
          <w:tcPr>
            <w:tcW w:w="899" w:type="pct"/>
            <w:vAlign w:val="center"/>
          </w:tcPr>
          <w:p w14:paraId="790246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与我院深圳亚辉龙化学发光测定仪，型号3000C相兼容</w:t>
            </w:r>
          </w:p>
        </w:tc>
      </w:tr>
      <w:tr w14:paraId="251059A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932" w:type="pct"/>
            <w:vAlign w:val="center"/>
          </w:tcPr>
          <w:p w14:paraId="56F2611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default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全段甲状旁腺激素测定试剂盒（化学发光法）</w:t>
            </w:r>
          </w:p>
        </w:tc>
        <w:tc>
          <w:tcPr>
            <w:tcW w:w="493" w:type="pct"/>
            <w:vAlign w:val="center"/>
          </w:tcPr>
          <w:p w14:paraId="07AFF0C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深圳亚辉龙</w:t>
            </w:r>
          </w:p>
        </w:tc>
        <w:tc>
          <w:tcPr>
            <w:tcW w:w="541" w:type="pct"/>
            <w:vAlign w:val="center"/>
          </w:tcPr>
          <w:p w14:paraId="53861B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2×50人份/盒</w:t>
            </w:r>
          </w:p>
        </w:tc>
        <w:tc>
          <w:tcPr>
            <w:tcW w:w="786" w:type="pct"/>
            <w:shd w:val="clear" w:color="auto" w:fill="auto"/>
            <w:vAlign w:val="center"/>
          </w:tcPr>
          <w:p w14:paraId="60571E2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粤械注准20222401395</w:t>
            </w:r>
          </w:p>
        </w:tc>
        <w:tc>
          <w:tcPr>
            <w:tcW w:w="1346" w:type="pct"/>
            <w:vAlign w:val="center"/>
          </w:tcPr>
          <w:p w14:paraId="3960D75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重庆普威医疗器械有限公司</w:t>
            </w:r>
          </w:p>
          <w:p w14:paraId="505A984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default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注册地址：重庆市忠县乌杨街道杨城路408号</w:t>
            </w:r>
          </w:p>
        </w:tc>
        <w:tc>
          <w:tcPr>
            <w:tcW w:w="899" w:type="pct"/>
            <w:vAlign w:val="center"/>
          </w:tcPr>
          <w:p w14:paraId="03E054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与我院深圳亚辉龙化学发光测定仪，型号3000C相兼容</w:t>
            </w:r>
          </w:p>
        </w:tc>
      </w:tr>
    </w:tbl>
    <w:p w14:paraId="02542CD5">
      <w:pPr>
        <w:pStyle w:val="3"/>
        <w:spacing w:before="91" w:line="238" w:lineRule="auto"/>
        <w:rPr>
          <w:b/>
          <w:bCs/>
          <w:spacing w:val="-9"/>
        </w:rPr>
      </w:pPr>
    </w:p>
    <w:p w14:paraId="54E4A9E2">
      <w:pPr>
        <w:pStyle w:val="3"/>
        <w:spacing w:before="91" w:line="238" w:lineRule="auto"/>
        <w:ind w:firstLine="526" w:firstLineChars="200"/>
      </w:pPr>
      <w:r>
        <w:rPr>
          <w:b/>
          <w:bCs/>
          <w:spacing w:val="-9"/>
        </w:rPr>
        <w:t>一、公示时间</w:t>
      </w:r>
      <w:r>
        <w:rPr>
          <w:spacing w:val="-9"/>
        </w:rPr>
        <w:t>：2025</w:t>
      </w:r>
      <w:r>
        <w:rPr>
          <w:spacing w:val="-37"/>
        </w:rPr>
        <w:t xml:space="preserve"> </w:t>
      </w:r>
      <w:r>
        <w:rPr>
          <w:spacing w:val="-9"/>
        </w:rPr>
        <w:t>年</w:t>
      </w:r>
      <w:r>
        <w:rPr>
          <w:rFonts w:hint="eastAsia"/>
          <w:spacing w:val="-64"/>
          <w:lang w:val="en-US" w:eastAsia="zh-CN"/>
        </w:rPr>
        <w:t>11</w:t>
      </w:r>
      <w:r>
        <w:rPr>
          <w:spacing w:val="-42"/>
        </w:rPr>
        <w:t xml:space="preserve"> </w:t>
      </w:r>
      <w:r>
        <w:rPr>
          <w:spacing w:val="-9"/>
        </w:rPr>
        <w:t>月</w:t>
      </w:r>
      <w:r>
        <w:rPr>
          <w:spacing w:val="-57"/>
        </w:rPr>
        <w:t xml:space="preserve"> </w:t>
      </w:r>
      <w:r>
        <w:rPr>
          <w:rFonts w:hint="eastAsia"/>
          <w:spacing w:val="-9"/>
          <w:lang w:val="en-US" w:eastAsia="zh-CN"/>
        </w:rPr>
        <w:t>22</w:t>
      </w:r>
      <w:r>
        <w:rPr>
          <w:spacing w:val="-9"/>
        </w:rPr>
        <w:t xml:space="preserve"> 日发布时起-2025</w:t>
      </w:r>
      <w:r>
        <w:rPr>
          <w:spacing w:val="-55"/>
        </w:rPr>
        <w:t xml:space="preserve"> </w:t>
      </w:r>
      <w:r>
        <w:rPr>
          <w:spacing w:val="-9"/>
        </w:rPr>
        <w:t>年</w:t>
      </w:r>
      <w:r>
        <w:rPr>
          <w:rFonts w:hint="eastAsia"/>
          <w:spacing w:val="-63"/>
          <w:lang w:val="en-US" w:eastAsia="zh-CN"/>
        </w:rPr>
        <w:t>11</w:t>
      </w:r>
      <w:r>
        <w:rPr>
          <w:spacing w:val="-42"/>
        </w:rPr>
        <w:t xml:space="preserve"> </w:t>
      </w:r>
      <w:r>
        <w:rPr>
          <w:spacing w:val="-9"/>
        </w:rPr>
        <w:t>月</w:t>
      </w:r>
      <w:r>
        <w:rPr>
          <w:spacing w:val="-60"/>
        </w:rPr>
        <w:t xml:space="preserve"> </w:t>
      </w:r>
      <w:r>
        <w:rPr>
          <w:rFonts w:hint="eastAsia"/>
          <w:spacing w:val="-9"/>
          <w:lang w:val="en-US" w:eastAsia="zh-CN"/>
        </w:rPr>
        <w:t>28</w:t>
      </w:r>
      <w:r>
        <w:rPr>
          <w:spacing w:val="-9"/>
        </w:rPr>
        <w:t xml:space="preserve"> 日 17</w:t>
      </w:r>
      <w:r>
        <w:rPr>
          <w:spacing w:val="-28"/>
        </w:rPr>
        <w:t xml:space="preserve"> </w:t>
      </w:r>
      <w:r>
        <w:rPr>
          <w:spacing w:val="-9"/>
        </w:rPr>
        <w:t>时</w:t>
      </w:r>
      <w:r>
        <w:rPr>
          <w:spacing w:val="-63"/>
        </w:rPr>
        <w:t xml:space="preserve"> </w:t>
      </w:r>
      <w:r>
        <w:rPr>
          <w:spacing w:val="-9"/>
        </w:rPr>
        <w:t>30</w:t>
      </w:r>
      <w:r>
        <w:rPr>
          <w:spacing w:val="-53"/>
        </w:rPr>
        <w:t xml:space="preserve"> </w:t>
      </w:r>
      <w:r>
        <w:rPr>
          <w:spacing w:val="-9"/>
        </w:rPr>
        <w:t>分止。</w:t>
      </w:r>
    </w:p>
    <w:p w14:paraId="3CD5BFB1">
      <w:pPr>
        <w:pStyle w:val="3"/>
        <w:spacing w:before="31" w:line="238" w:lineRule="auto"/>
        <w:ind w:left="549"/>
      </w:pPr>
      <w:r>
        <w:rPr>
          <w:b/>
          <w:bCs/>
          <w:spacing w:val="-1"/>
        </w:rPr>
        <w:t>二、采购单位联系人及联系电话：</w:t>
      </w:r>
      <w:r>
        <w:rPr>
          <w:spacing w:val="-1"/>
        </w:rPr>
        <w:t>向老师</w:t>
      </w:r>
      <w:r>
        <w:rPr>
          <w:spacing w:val="-54"/>
        </w:rPr>
        <w:t xml:space="preserve"> </w:t>
      </w:r>
      <w:r>
        <w:rPr>
          <w:spacing w:val="-1"/>
        </w:rPr>
        <w:t>023-61800376、沈老师</w:t>
      </w:r>
      <w:r>
        <w:rPr>
          <w:spacing w:val="-59"/>
        </w:rPr>
        <w:t xml:space="preserve"> </w:t>
      </w:r>
      <w:r>
        <w:rPr>
          <w:spacing w:val="-1"/>
        </w:rPr>
        <w:t>023-61802568</w:t>
      </w:r>
    </w:p>
    <w:p w14:paraId="29DD1019">
      <w:pPr>
        <w:pStyle w:val="3"/>
        <w:spacing w:before="66" w:line="238" w:lineRule="auto"/>
        <w:ind w:left="553"/>
      </w:pPr>
      <w:r>
        <w:rPr>
          <w:b/>
          <w:bCs/>
        </w:rPr>
        <w:t>三、监督电话：</w:t>
      </w:r>
      <w:r>
        <w:t>纪委办 023-61800122、行风办</w:t>
      </w:r>
      <w:r>
        <w:rPr>
          <w:spacing w:val="-1"/>
        </w:rPr>
        <w:t xml:space="preserve"> 023-61800329</w:t>
      </w:r>
    </w:p>
    <w:p w14:paraId="7B5BE7F8">
      <w:pPr>
        <w:pStyle w:val="3"/>
        <w:spacing w:before="127"/>
        <w:ind w:left="570"/>
      </w:pPr>
      <w:r>
        <w:rPr>
          <w:b/>
          <w:bCs/>
          <w:spacing w:val="-5"/>
        </w:rPr>
        <w:t>以上陈述是否真实，欢迎社会各界监督。</w:t>
      </w:r>
    </w:p>
    <w:p w14:paraId="087D30F2">
      <w:pPr>
        <w:spacing w:line="433" w:lineRule="auto"/>
        <w:rPr>
          <w:rFonts w:ascii="Arial"/>
          <w:sz w:val="21"/>
        </w:rPr>
      </w:pPr>
    </w:p>
    <w:p w14:paraId="2C9BD6E7">
      <w:pPr>
        <w:pStyle w:val="3"/>
        <w:spacing w:before="91" w:line="239" w:lineRule="auto"/>
        <w:jc w:val="right"/>
      </w:pPr>
      <w:r>
        <w:rPr>
          <w:spacing w:val="-3"/>
        </w:rPr>
        <w:t>重庆市渝北区人民医院</w:t>
      </w:r>
    </w:p>
    <w:p w14:paraId="1B430D91">
      <w:pPr>
        <w:pStyle w:val="3"/>
        <w:spacing w:before="78"/>
        <w:jc w:val="right"/>
      </w:pPr>
      <w:r>
        <w:rPr>
          <w:spacing w:val="-18"/>
        </w:rPr>
        <w:t>2025</w:t>
      </w:r>
      <w:r>
        <w:rPr>
          <w:spacing w:val="-53"/>
        </w:rPr>
        <w:t xml:space="preserve"> </w:t>
      </w:r>
      <w:r>
        <w:rPr>
          <w:spacing w:val="-18"/>
        </w:rPr>
        <w:t>年</w:t>
      </w:r>
      <w:r>
        <w:rPr>
          <w:rFonts w:hint="eastAsia"/>
          <w:spacing w:val="-61"/>
          <w:lang w:val="en-US" w:eastAsia="zh-CN"/>
        </w:rPr>
        <w:t>11</w:t>
      </w:r>
      <w:r>
        <w:rPr>
          <w:spacing w:val="-42"/>
        </w:rPr>
        <w:t xml:space="preserve"> </w:t>
      </w:r>
      <w:r>
        <w:rPr>
          <w:spacing w:val="-18"/>
        </w:rPr>
        <w:t>月</w:t>
      </w:r>
      <w:r>
        <w:rPr>
          <w:spacing w:val="-57"/>
        </w:rPr>
        <w:t xml:space="preserve"> </w:t>
      </w:r>
      <w:r>
        <w:rPr>
          <w:rFonts w:hint="eastAsia"/>
          <w:spacing w:val="-18"/>
          <w:lang w:val="en-US" w:eastAsia="zh-CN"/>
        </w:rPr>
        <w:t>22</w:t>
      </w:r>
      <w:bookmarkStart w:id="0" w:name="_GoBack"/>
      <w:bookmarkEnd w:id="0"/>
      <w:r>
        <w:rPr>
          <w:spacing w:val="9"/>
        </w:rPr>
        <w:t xml:space="preserve"> </w:t>
      </w:r>
      <w:r>
        <w:rPr>
          <w:spacing w:val="-18"/>
        </w:rPr>
        <w:t>日</w:t>
      </w:r>
    </w:p>
    <w:p w14:paraId="1B8BDC66">
      <w:pPr>
        <w:sectPr>
          <w:pgSz w:w="16839" w:h="11906"/>
          <w:pgMar w:top="1012" w:right="1439" w:bottom="0" w:left="1477" w:header="0" w:footer="0" w:gutter="0"/>
          <w:cols w:space="720" w:num="1"/>
        </w:sectPr>
      </w:pPr>
    </w:p>
    <w:p w14:paraId="73A762ED">
      <w:pPr>
        <w:spacing w:before="200" w:line="327" w:lineRule="auto"/>
        <w:ind w:left="670" w:right="4649" w:hanging="376"/>
        <w:rPr>
          <w:rFonts w:ascii="Times New Roman" w:hAnsi="Times New Roman" w:eastAsia="Times New Roman" w:cs="Times New Roman"/>
          <w:sz w:val="19"/>
          <w:szCs w:val="19"/>
        </w:rPr>
      </w:pPr>
    </w:p>
    <w:sectPr>
      <w:headerReference r:id="rId5" w:type="default"/>
      <w:footerReference r:id="rId6" w:type="default"/>
      <w:pgSz w:w="11900" w:h="16840"/>
      <w:pgMar w:top="400" w:right="1785" w:bottom="561" w:left="1768" w:header="0" w:footer="268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D84A6C">
    <w:pPr>
      <w:spacing w:line="217" w:lineRule="auto"/>
      <w:ind w:left="4026"/>
      <w:rPr>
        <w:rFonts w:ascii="宋体" w:hAnsi="宋体" w:eastAsia="宋体" w:cs="宋体"/>
        <w:sz w:val="24"/>
        <w:szCs w:val="24"/>
      </w:rPr>
    </w:pPr>
    <w:r>
      <w:rPr>
        <w:rFonts w:ascii="宋体" w:hAnsi="宋体" w:eastAsia="宋体" w:cs="宋体"/>
        <w:spacing w:val="-10"/>
        <w:sz w:val="24"/>
        <w:szCs w:val="24"/>
      </w:rPr>
      <w:t>1/1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329D041"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compatSetting w:name="compatibilityMode" w:uri="http://schemas.microsoft.com/office/word" w:val="14"/>
  </w:compat>
  <w:rsids>
    <w:rsidRoot w:val="00000000"/>
    <w:rsid w:val="003E76CD"/>
    <w:rsid w:val="06117905"/>
    <w:rsid w:val="09C10352"/>
    <w:rsid w:val="0E0307C4"/>
    <w:rsid w:val="116A6A33"/>
    <w:rsid w:val="1694211E"/>
    <w:rsid w:val="169E5DAF"/>
    <w:rsid w:val="16F53037"/>
    <w:rsid w:val="1EDE4201"/>
    <w:rsid w:val="23190148"/>
    <w:rsid w:val="24362F64"/>
    <w:rsid w:val="24C1787E"/>
    <w:rsid w:val="26675A94"/>
    <w:rsid w:val="26AB55CE"/>
    <w:rsid w:val="2BC85DD2"/>
    <w:rsid w:val="3739566C"/>
    <w:rsid w:val="39B72177"/>
    <w:rsid w:val="3CFE0DDD"/>
    <w:rsid w:val="3DBA0ED4"/>
    <w:rsid w:val="40632F94"/>
    <w:rsid w:val="426F7BE7"/>
    <w:rsid w:val="47F054F4"/>
    <w:rsid w:val="48A71E8C"/>
    <w:rsid w:val="4CC12A1F"/>
    <w:rsid w:val="580746A7"/>
    <w:rsid w:val="6460175B"/>
    <w:rsid w:val="671D49EF"/>
    <w:rsid w:val="6A093665"/>
    <w:rsid w:val="75D94A2A"/>
    <w:rsid w:val="75E46B2F"/>
    <w:rsid w:val="7B3F7B7E"/>
    <w:rsid w:val="7B5E306F"/>
    <w:rsid w:val="7B8370B4"/>
    <w:rsid w:val="7FFF681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标题 5（有编号）（绿盟科技）"/>
    <w:basedOn w:val="1"/>
    <w:next w:val="1"/>
    <w:qFormat/>
    <w:uiPriority w:val="99"/>
    <w:pPr>
      <w:keepNext/>
      <w:keepLines/>
      <w:tabs>
        <w:tab w:val="left" w:pos="3600"/>
      </w:tabs>
      <w:spacing w:before="280" w:after="156" w:line="377" w:lineRule="auto"/>
      <w:ind w:left="3600" w:hanging="720"/>
      <w:jc w:val="left"/>
      <w:outlineLvl w:val="4"/>
    </w:pPr>
    <w:rPr>
      <w:rFonts w:ascii="Arial" w:hAnsi="Arial" w:eastAsia="黑体"/>
      <w:b/>
      <w:sz w:val="24"/>
      <w:szCs w:val="28"/>
    </w:rPr>
  </w:style>
  <w:style w:type="paragraph" w:styleId="3">
    <w:name w:val="Body Text"/>
    <w:basedOn w:val="1"/>
    <w:semiHidden/>
    <w:qFormat/>
    <w:uiPriority w:val="0"/>
    <w:rPr>
      <w:rFonts w:ascii="仿宋" w:hAnsi="仿宋" w:eastAsia="仿宋" w:cs="仿宋"/>
      <w:sz w:val="28"/>
      <w:szCs w:val="28"/>
      <w:lang w:val="en-US" w:eastAsia="en-US" w:bidi="ar-SA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semiHidden/>
    <w:qFormat/>
    <w:uiPriority w:val="0"/>
    <w:rPr>
      <w:rFonts w:ascii="宋体" w:hAnsi="宋体" w:eastAsia="宋体" w:cs="宋体"/>
      <w:sz w:val="20"/>
      <w:szCs w:val="20"/>
      <w:lang w:val="en-US" w:eastAsia="en-US" w:bidi="ar-SA"/>
    </w:rPr>
  </w:style>
  <w:style w:type="character" w:customStyle="1" w:styleId="8">
    <w:name w:val="font61"/>
    <w:basedOn w:val="5"/>
    <w:qFormat/>
    <w:uiPriority w:val="0"/>
    <w:rPr>
      <w:rFonts w:hint="default" w:ascii="方正仿宋_GBK" w:hAnsi="方正仿宋_GBK" w:eastAsia="方正仿宋_GBK" w:cs="方正仿宋_GBK"/>
      <w:color w:val="000000"/>
      <w:sz w:val="18"/>
      <w:szCs w:val="18"/>
      <w:u w:val="none"/>
    </w:rPr>
  </w:style>
  <w:style w:type="character" w:customStyle="1" w:styleId="9">
    <w:name w:val="font21"/>
    <w:basedOn w:val="5"/>
    <w:qFormat/>
    <w:uiPriority w:val="0"/>
    <w:rPr>
      <w:rFonts w:hint="eastAsia" w:ascii="方正仿宋_GBK" w:hAnsi="方正仿宋_GBK" w:eastAsia="方正仿宋_GBK" w:cs="方正仿宋_GBK"/>
      <w:color w:val="000000"/>
      <w:sz w:val="24"/>
      <w:szCs w:val="24"/>
      <w:u w:val="none"/>
    </w:rPr>
  </w:style>
  <w:style w:type="character" w:customStyle="1" w:styleId="10">
    <w:name w:val="font51"/>
    <w:basedOn w:val="5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11">
    <w:name w:val="font11"/>
    <w:basedOn w:val="5"/>
    <w:qFormat/>
    <w:uiPriority w:val="0"/>
    <w:rPr>
      <w:rFonts w:hint="default" w:ascii="Arial" w:hAnsi="Arial" w:cs="Arial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7</Pages>
  <Words>3859</Words>
  <Characters>4655</Characters>
  <TotalTime>23</TotalTime>
  <ScaleCrop>false</ScaleCrop>
  <LinksUpToDate>false</LinksUpToDate>
  <CharactersWithSpaces>4681</CharactersWithSpaces>
  <Application>WPS Office_12.1.0.23542_F1E327BC-269C-435d-A152-05C5408002CA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2025-07-29T10:53:00Z</dcterms:created>
  <dc:creator>Administrator</dc:creator>
  <cp:lastModifiedBy>洵</cp:lastModifiedBy>
  <dcterms:modified xsi:type="dcterms:W3CDTF">2025-11-22T00:22:35Z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wqlLaW5nc29mdCBQREYgdG8gV1BTIDExMA</vt:lpwstr>
  </property>
  <property fmtid="{D5CDD505-2E9C-101B-9397-08002B2CF9AE}" pid="3" name="Created">
    <vt:filetime>2025-07-29T10:54:36Z</vt:filetime>
  </property>
  <property fmtid="{D5CDD505-2E9C-101B-9397-08002B2CF9AE}" pid="4" name="KSOTemplateDocerSaveRecord">
    <vt:lpwstr>eyJoZGlkIjoiYjZmM2UwMjZiZDRjNWQ2YTQ2NDQ2MmI4ZjM4NjM5NTkiLCJ1c2VySWQiOiI0MDg4NDUzMzQifQ==</vt:lpwstr>
  </property>
  <property fmtid="{D5CDD505-2E9C-101B-9397-08002B2CF9AE}" pid="5" name="KSOProductBuildVer">
    <vt:lpwstr>2052-12.1.0.23542</vt:lpwstr>
  </property>
  <property fmtid="{D5CDD505-2E9C-101B-9397-08002B2CF9AE}" pid="6" name="ICV">
    <vt:lpwstr>39F07422969048CE9B421DE70ED855EB_13</vt:lpwstr>
  </property>
</Properties>
</file>