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597F">
      <w:pPr>
        <w:jc w:val="center"/>
        <w:rPr>
          <w:rFonts w:hint="default"/>
          <w:b/>
          <w:bCs/>
          <w:sz w:val="40"/>
          <w:szCs w:val="40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40"/>
          <w:szCs w:val="40"/>
          <w:lang w:val="en-US" w:eastAsia="zh-CN"/>
        </w:rPr>
        <w:t>煎药耗材采购要求</w:t>
      </w:r>
    </w:p>
    <w:tbl>
      <w:tblPr>
        <w:tblStyle w:val="6"/>
        <w:tblpPr w:leftFromText="180" w:rightFromText="180" w:vertAnchor="text" w:horzAnchor="page" w:tblpX="1701" w:tblpY="333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045"/>
        <w:gridCol w:w="1608"/>
        <w:gridCol w:w="1607"/>
        <w:gridCol w:w="1690"/>
      </w:tblGrid>
      <w:tr w14:paraId="7863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847" w:type="dxa"/>
            <w:noWrap w:val="0"/>
            <w:vAlign w:val="center"/>
          </w:tcPr>
          <w:p w14:paraId="11D0F9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产品名称</w:t>
            </w:r>
          </w:p>
        </w:tc>
        <w:tc>
          <w:tcPr>
            <w:tcW w:w="2045" w:type="dxa"/>
            <w:noWrap w:val="0"/>
            <w:vAlign w:val="center"/>
          </w:tcPr>
          <w:p w14:paraId="3D183C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608" w:type="dxa"/>
            <w:noWrap w:val="0"/>
            <w:vAlign w:val="center"/>
          </w:tcPr>
          <w:p w14:paraId="52D08E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1607" w:type="dxa"/>
            <w:noWrap w:val="0"/>
            <w:vAlign w:val="center"/>
          </w:tcPr>
          <w:p w14:paraId="23A2ADC0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预算单价</w:t>
            </w:r>
          </w:p>
          <w:p w14:paraId="7B3DFBD5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）</w:t>
            </w:r>
          </w:p>
        </w:tc>
        <w:tc>
          <w:tcPr>
            <w:tcW w:w="1690" w:type="dxa"/>
            <w:noWrap w:val="0"/>
            <w:vAlign w:val="center"/>
          </w:tcPr>
          <w:p w14:paraId="536485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合计</w:t>
            </w:r>
          </w:p>
          <w:p w14:paraId="1D2116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 xml:space="preserve">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 xml:space="preserve">  ）</w:t>
            </w:r>
          </w:p>
        </w:tc>
      </w:tr>
      <w:tr w14:paraId="67F6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 w14:paraId="26F60E5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中药液体包装卷</w:t>
            </w:r>
          </w:p>
        </w:tc>
        <w:tc>
          <w:tcPr>
            <w:tcW w:w="2045" w:type="dxa"/>
            <w:tcBorders>
              <w:bottom w:val="single" w:color="auto" w:sz="4" w:space="0"/>
            </w:tcBorders>
            <w:noWrap w:val="0"/>
            <w:vAlign w:val="center"/>
          </w:tcPr>
          <w:p w14:paraId="5B9EAE2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100*0.13mm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noWrap w:val="0"/>
            <w:vAlign w:val="center"/>
          </w:tcPr>
          <w:p w14:paraId="11FA1D4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460/件2组4卷</w:t>
            </w:r>
          </w:p>
        </w:tc>
        <w:tc>
          <w:tcPr>
            <w:tcW w:w="1607" w:type="dxa"/>
            <w:noWrap w:val="0"/>
            <w:vAlign w:val="center"/>
          </w:tcPr>
          <w:p w14:paraId="74E5EA7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460</w:t>
            </w:r>
          </w:p>
        </w:tc>
        <w:tc>
          <w:tcPr>
            <w:tcW w:w="1690" w:type="dxa"/>
            <w:noWrap w:val="0"/>
            <w:vAlign w:val="center"/>
          </w:tcPr>
          <w:p w14:paraId="23762C4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460</w:t>
            </w:r>
          </w:p>
        </w:tc>
      </w:tr>
      <w:tr w14:paraId="16D8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 w14:paraId="622625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无纺布</w:t>
            </w:r>
          </w:p>
        </w:tc>
        <w:tc>
          <w:tcPr>
            <w:tcW w:w="2045" w:type="dxa"/>
            <w:tcBorders>
              <w:bottom w:val="single" w:color="auto" w:sz="4" w:space="0"/>
            </w:tcBorders>
            <w:noWrap w:val="0"/>
            <w:vAlign w:val="center"/>
          </w:tcPr>
          <w:p w14:paraId="2F084B2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45*50cm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noWrap w:val="0"/>
            <w:vAlign w:val="center"/>
          </w:tcPr>
          <w:p w14:paraId="617FA30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1个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noWrap w:val="0"/>
            <w:vAlign w:val="center"/>
          </w:tcPr>
          <w:p w14:paraId="4317C49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690" w:type="dxa"/>
            <w:tcBorders>
              <w:bottom w:val="single" w:color="auto" w:sz="4" w:space="0"/>
            </w:tcBorders>
            <w:noWrap w:val="0"/>
            <w:vAlign w:val="center"/>
          </w:tcPr>
          <w:p w14:paraId="4BE361E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</w:tr>
    </w:tbl>
    <w:p w14:paraId="78B87F73">
      <w:pPr>
        <w:jc w:val="center"/>
        <w:rPr>
          <w:rFonts w:hint="default"/>
          <w:b/>
          <w:bCs/>
          <w:sz w:val="40"/>
          <w:szCs w:val="40"/>
          <w:lang w:val="en-US" w:eastAsia="zh-CN"/>
        </w:rPr>
      </w:pPr>
    </w:p>
    <w:p w14:paraId="18F77A03">
      <w:pPr>
        <w:pStyle w:val="5"/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中药液体包装卷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参数：</w:t>
      </w:r>
    </w:p>
    <w:p w14:paraId="68C39F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1.能与北京东华园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和山东三延</w:t>
      </w:r>
      <w:r>
        <w:rPr>
          <w:rFonts w:hint="eastAsia" w:ascii="宋体" w:hAnsi="宋体" w:eastAsia="宋体" w:cs="宋体"/>
          <w:sz w:val="24"/>
          <w:szCs w:val="24"/>
        </w:rPr>
        <w:t>中药汤剂包装机通用。</w:t>
      </w:r>
    </w:p>
    <w:p w14:paraId="67123C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2.规格：宽10厘米。</w:t>
      </w:r>
    </w:p>
    <w:p w14:paraId="2E31BE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3.厚度：115-125 um。</w:t>
      </w:r>
    </w:p>
    <w:p w14:paraId="3F9701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4.熔点：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大于等于</w:t>
      </w:r>
      <w:r>
        <w:rPr>
          <w:rFonts w:hint="eastAsia" w:ascii="宋体" w:hAnsi="宋体" w:eastAsia="宋体" w:cs="宋体"/>
          <w:sz w:val="24"/>
          <w:szCs w:val="24"/>
        </w:rPr>
        <w:t>120℃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重金属含量(mg/kg)≤1。</w:t>
      </w:r>
    </w:p>
    <w:p w14:paraId="520531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5.用于普通汤剂的包装，耐高温PE/ PET塑料材质，卫生健康。</w:t>
      </w:r>
    </w:p>
    <w:p w14:paraId="29C5E2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6.超厚薄膜，抗压强度高，不易破损，携带方便，加热方便。</w:t>
      </w:r>
    </w:p>
    <w:p w14:paraId="758974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7.包装量250毫升。</w:t>
      </w:r>
    </w:p>
    <w:p w14:paraId="1E60DE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8.符合国家食品药品监督管理局，国家药品包装容器（材料）标准。</w:t>
      </w:r>
    </w:p>
    <w:p w14:paraId="0069D2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印刷质量应符合GB/T7707-2008的规定。</w:t>
      </w:r>
    </w:p>
    <w:p w14:paraId="425C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10.提供第三方检测机构出具的产品质量检测报告。</w:t>
      </w:r>
    </w:p>
    <w:p w14:paraId="4E960CC0">
      <w:pPr>
        <w:pStyle w:val="2"/>
        <w:spacing w:before="0" w:after="0" w:line="40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Toc1001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二、无纺布袋技术参数</w:t>
      </w:r>
      <w:bookmarkEnd w:id="0"/>
    </w:p>
    <w:p w14:paraId="179B7E2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1.感官要求：色泽正常，无异臭，不洁物等。</w:t>
      </w:r>
    </w:p>
    <w:p w14:paraId="38DEBB5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2.重金属含量(mg/kg)≤1。</w:t>
      </w:r>
    </w:p>
    <w:p w14:paraId="0AB4FC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3.浸泡液：符合要求，迁移实验所得浸泡液无浑浊、沉淀、异臭等感官性的劣变。</w:t>
      </w:r>
    </w:p>
    <w:p w14:paraId="664B5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4.无纺布袋制作要求使用克重≥35g/㎡的无纺布。</w:t>
      </w:r>
    </w:p>
    <w:p w14:paraId="63BA0F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5.按GB/4806.7-2016食品安全国家标准，食品接触用塑料及制品进行。</w:t>
      </w:r>
    </w:p>
    <w:p w14:paraId="5E8B2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6.无纺布袋布质密实，耐高温，无破损。</w:t>
      </w:r>
    </w:p>
    <w:p w14:paraId="5E94A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7.提供第三方检测机构出具的产品质量检测报告。</w:t>
      </w:r>
    </w:p>
    <w:p w14:paraId="4E9C917A">
      <w:pPr>
        <w:pStyle w:val="2"/>
        <w:spacing w:before="0" w:after="0" w:line="40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三、其他要求</w:t>
      </w:r>
    </w:p>
    <w:p w14:paraId="371233E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1.包装卷应按照采购人的要求定制医院相关信息，费用包含在报价中不在另行收费。</w:t>
      </w:r>
    </w:p>
    <w:p w14:paraId="5367523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2.提供产品和煎药机24小时电话咨询服务，设备故障维修24小时内响应（一般故障24小时内解决），维修上门费用100元/次（不在另行收取维修费），设备配件按厂家出厂价收取。</w:t>
      </w:r>
    </w:p>
    <w:p w14:paraId="2E2B40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61E32"/>
    <w:rsid w:val="20861E32"/>
    <w:rsid w:val="3D1D045E"/>
    <w:rsid w:val="628D3414"/>
    <w:rsid w:val="6DE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638</Characters>
  <Lines>0</Lines>
  <Paragraphs>0</Paragraphs>
  <TotalTime>22</TotalTime>
  <ScaleCrop>false</ScaleCrop>
  <LinksUpToDate>false</LinksUpToDate>
  <CharactersWithSpaces>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2025-04-08T03:49:00Z</dcterms:created>
  <dc:creator>德国贝朗～家利18223369304</dc:creator>
  <cp:lastModifiedBy>湯不二～</cp:lastModifiedBy>
  <dcterms:modified xsi:type="dcterms:W3CDTF">2025-04-11T01:52:31Z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963012E9841E47DC8F31CCFAC69823FF_13</vt:lpwstr>
  </property>
  <property fmtid="{D5CDD505-2E9C-101B-9397-08002B2CF9AE}" pid="4" name="KSOTemplateDocerSaveRecord">
    <vt:lpwstr>eyJoZGlkIjoiZWQ5MzQ1MTViYzNjZGIzNjEwZjk0NGNiNTQwZDAyNzYiLCJ1c2VySWQiOiI1MTAwMTQyMTEifQ==</vt:lpwstr>
  </property>
</Properties>
</file>