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41A4E3"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合川区人民医院关于征集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住院部机房UPS及蓄电池</w:t>
      </w:r>
      <w:r>
        <w:rPr>
          <w:rFonts w:hint="eastAsia" w:ascii="方正小标宋_GBK" w:eastAsia="方正小标宋_GBK"/>
          <w:sz w:val="44"/>
          <w:szCs w:val="44"/>
        </w:rPr>
        <w:t>价格信息的公告 </w:t>
      </w:r>
    </w:p>
    <w:p w14:paraId="2DFABF98">
      <w:pPr>
        <w:spacing w:line="560" w:lineRule="exact"/>
        <w:jc w:val="left"/>
        <w:rPr>
          <w:rFonts w:hint="eastAsia" w:ascii="方正仿宋_GBK" w:eastAsia="方正仿宋_GBK"/>
          <w:sz w:val="32"/>
          <w:szCs w:val="32"/>
        </w:rPr>
      </w:pPr>
    </w:p>
    <w:p w14:paraId="42A162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left"/>
        <w:textAlignment w:val="auto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各潜在供应厂商：</w:t>
      </w:r>
    </w:p>
    <w:p w14:paraId="1BD18B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您好！感谢你们一直以来对我院医疗卫生事业发展的大力支持！我院根据实际需要拟采购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  <w:lang w:val="en-US" w:eastAsia="zh-CN"/>
        </w:rPr>
        <w:t>住院部机房UPS及蓄电池</w:t>
      </w:r>
      <w:r>
        <w:rPr>
          <w:rFonts w:hint="eastAsia" w:ascii="方正仿宋_GBK" w:hAnsi="方正仿宋_GBK" w:eastAsia="方正仿宋_GBK" w:cs="方正仿宋_GBK"/>
          <w:b/>
          <w:sz w:val="32"/>
          <w:szCs w:val="32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现公开征集上述产品价格信息，具体要求明确如下：</w:t>
      </w:r>
    </w:p>
    <w:p w14:paraId="6CF898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一、报价格式：按照附件表格格式，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对每项单价以及总价进行报价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。</w:t>
      </w:r>
    </w:p>
    <w:p w14:paraId="251E0C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二、若中标，供应商需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对原有老旧设备免费进行拆除并重新布线</w:t>
      </w:r>
      <w:r>
        <w:rPr>
          <w:rFonts w:hint="eastAsia" w:ascii="方正仿宋_GBK" w:hAnsi="方正仿宋_GBK" w:eastAsia="方正仿宋_GBK" w:cs="方正仿宋_GBK"/>
          <w:spacing w:val="-8"/>
          <w:sz w:val="32"/>
          <w:szCs w:val="32"/>
        </w:rPr>
        <w:t>。</w:t>
      </w:r>
    </w:p>
    <w:p w14:paraId="74B96A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ascii="方正仿宋_GBK" w:hAnsi="宋体" w:eastAsia="方正仿宋_GBK" w:cs="宋体"/>
          <w:bCs/>
          <w:kern w:val="24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三、</w:t>
      </w:r>
      <w:r>
        <w:rPr>
          <w:rFonts w:hint="eastAsia" w:ascii="方正仿宋_GBK" w:hAnsi="宋体" w:eastAsia="方正仿宋_GBK" w:cs="宋体"/>
          <w:bCs/>
          <w:kern w:val="24"/>
          <w:sz w:val="32"/>
          <w:szCs w:val="32"/>
        </w:rPr>
        <w:t>请各潜在供应厂商务必于</w:t>
      </w:r>
      <w:r>
        <w:rPr>
          <w:rFonts w:hint="eastAsia" w:ascii="方正仿宋_GBK" w:hAnsi="宋体" w:eastAsia="方正仿宋_GBK" w:cs="宋体"/>
          <w:bCs/>
          <w:kern w:val="24"/>
          <w:sz w:val="32"/>
          <w:szCs w:val="32"/>
          <w:lang w:val="en-US" w:eastAsia="zh-CN"/>
        </w:rPr>
        <w:t>2025</w:t>
      </w:r>
      <w:r>
        <w:rPr>
          <w:rFonts w:hint="eastAsia" w:ascii="方正仿宋_GBK" w:hAnsi="宋体" w:eastAsia="方正仿宋_GBK" w:cs="宋体"/>
          <w:bCs/>
          <w:kern w:val="24"/>
          <w:sz w:val="32"/>
          <w:szCs w:val="32"/>
        </w:rPr>
        <w:t>年</w:t>
      </w:r>
      <w:r>
        <w:rPr>
          <w:rFonts w:hint="eastAsia" w:ascii="方正仿宋_GBK" w:hAnsi="宋体" w:eastAsia="方正仿宋_GBK" w:cs="宋体"/>
          <w:bCs/>
          <w:kern w:val="24"/>
          <w:sz w:val="32"/>
          <w:szCs w:val="32"/>
          <w:lang w:val="en-US" w:eastAsia="zh-CN"/>
        </w:rPr>
        <w:t>5</w:t>
      </w:r>
      <w:r>
        <w:rPr>
          <w:rFonts w:hint="eastAsia" w:ascii="方正仿宋_GBK" w:hAnsi="宋体" w:eastAsia="方正仿宋_GBK" w:cs="宋体"/>
          <w:bCs/>
          <w:kern w:val="24"/>
          <w:sz w:val="32"/>
          <w:szCs w:val="32"/>
        </w:rPr>
        <w:t>月</w:t>
      </w:r>
      <w:r>
        <w:rPr>
          <w:rFonts w:hint="eastAsia" w:ascii="方正仿宋_GBK" w:hAnsi="宋体" w:eastAsia="方正仿宋_GBK" w:cs="宋体"/>
          <w:bCs/>
          <w:kern w:val="24"/>
          <w:sz w:val="32"/>
          <w:szCs w:val="32"/>
          <w:lang w:val="en-US" w:eastAsia="zh-CN"/>
        </w:rPr>
        <w:t>21</w:t>
      </w:r>
      <w:r>
        <w:rPr>
          <w:rFonts w:hint="eastAsia" w:ascii="方正仿宋_GBK" w:hAnsi="宋体" w:eastAsia="方正仿宋_GBK" w:cs="宋体"/>
          <w:bCs/>
          <w:kern w:val="24"/>
          <w:sz w:val="32"/>
          <w:szCs w:val="32"/>
        </w:rPr>
        <w:t>日下午18:00前（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以邮箱接收显示时间为限</w:t>
      </w:r>
      <w:r>
        <w:rPr>
          <w:rFonts w:hint="eastAsia" w:ascii="方正仿宋_GBK" w:hAnsi="宋体" w:eastAsia="方正仿宋_GBK" w:cs="宋体"/>
          <w:bCs/>
          <w:kern w:val="24"/>
          <w:sz w:val="32"/>
          <w:szCs w:val="32"/>
        </w:rPr>
        <w:t>），将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《住院部机房UPS及蓄电池设备清单》</w:t>
      </w:r>
      <w:r>
        <w:rPr>
          <w:rStyle w:val="7"/>
          <w:rFonts w:hint="eastAsia" w:ascii="方正仿宋_GBK" w:eastAsia="方正仿宋_GBK"/>
          <w:sz w:val="32"/>
        </w:rPr>
        <w:t>电子件报送至邮箱</w:t>
      </w:r>
      <w:r>
        <w:rPr>
          <w:rStyle w:val="7"/>
          <w:rFonts w:hint="eastAsia" w:ascii="方正仿宋_GBK" w:eastAsia="方正仿宋_GBK"/>
          <w:sz w:val="32"/>
          <w:lang w:val="en-US" w:eastAsia="zh-CN"/>
        </w:rPr>
        <w:fldChar w:fldCharType="begin"/>
      </w:r>
      <w:r>
        <w:rPr>
          <w:rStyle w:val="7"/>
          <w:rFonts w:hint="eastAsia" w:ascii="方正仿宋_GBK" w:eastAsia="方正仿宋_GBK"/>
          <w:sz w:val="32"/>
          <w:lang w:val="en-US" w:eastAsia="zh-CN"/>
        </w:rPr>
        <w:instrText xml:space="preserve"> HYPERLINK "mailto:dimwalker@163.com" </w:instrText>
      </w:r>
      <w:r>
        <w:rPr>
          <w:rStyle w:val="7"/>
          <w:rFonts w:hint="eastAsia" w:ascii="方正仿宋_GBK" w:eastAsia="方正仿宋_GBK"/>
          <w:sz w:val="32"/>
          <w:lang w:val="en-US" w:eastAsia="zh-CN"/>
        </w:rPr>
        <w:fldChar w:fldCharType="separate"/>
      </w:r>
      <w:r>
        <w:rPr>
          <w:rStyle w:val="7"/>
          <w:rFonts w:hint="eastAsia" w:ascii="方正仿宋_GBK" w:eastAsia="方正仿宋_GBK"/>
          <w:sz w:val="32"/>
          <w:lang w:val="en-US" w:eastAsia="zh-CN"/>
        </w:rPr>
        <w:t>dimwalker@163.com</w:t>
      </w:r>
      <w:r>
        <w:rPr>
          <w:rStyle w:val="7"/>
          <w:rFonts w:hint="eastAsia" w:ascii="方正仿宋_GBK" w:eastAsia="方正仿宋_GBK"/>
          <w:sz w:val="32"/>
          <w:lang w:val="en-US" w:eastAsia="zh-CN"/>
        </w:rPr>
        <w:fldChar w:fldCharType="end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，超过规定时间报送的将不予认可</w:t>
      </w:r>
      <w:r>
        <w:rPr>
          <w:rFonts w:hint="eastAsia" w:ascii="方正仿宋_GBK" w:hAnsi="宋体" w:eastAsia="方正仿宋_GBK" w:cs="宋体"/>
          <w:bCs/>
          <w:kern w:val="24"/>
          <w:sz w:val="32"/>
          <w:szCs w:val="32"/>
        </w:rPr>
        <w:t>。</w:t>
      </w:r>
    </w:p>
    <w:p w14:paraId="65BD67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方正仿宋_GBK" w:hAnsi="宋体" w:eastAsia="方正仿宋_GBK" w:cs="宋体"/>
          <w:bCs/>
          <w:kern w:val="24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四、</w:t>
      </w:r>
      <w:r>
        <w:rPr>
          <w:rFonts w:hint="eastAsia" w:ascii="方正仿宋_GBK" w:hAnsi="宋体" w:eastAsia="方正仿宋_GBK" w:cs="宋体"/>
          <w:bCs/>
          <w:kern w:val="24"/>
          <w:sz w:val="32"/>
          <w:szCs w:val="32"/>
        </w:rPr>
        <w:t>请各潜在供应厂商如实反应市场行情，非恶意报价。</w:t>
      </w:r>
    </w:p>
    <w:p w14:paraId="1FE60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ascii="方正仿宋_GBK" w:hAnsi="宋体" w:eastAsia="方正仿宋_GBK" w:cs="宋体"/>
          <w:bCs/>
          <w:kern w:val="24"/>
          <w:sz w:val="32"/>
          <w:szCs w:val="32"/>
        </w:rPr>
      </w:pPr>
      <w:r>
        <w:rPr>
          <w:rFonts w:hint="eastAsia" w:ascii="方正仿宋_GBK" w:hAnsi="宋体" w:eastAsia="方正仿宋_GBK" w:cs="宋体"/>
          <w:bCs/>
          <w:kern w:val="24"/>
          <w:sz w:val="32"/>
          <w:szCs w:val="32"/>
        </w:rPr>
        <w:t>五、联系电话：</w:t>
      </w:r>
      <w:r>
        <w:rPr>
          <w:rFonts w:hint="eastAsia" w:ascii="方正仿宋_GBK" w:hAnsi="宋体" w:eastAsia="方正仿宋_GBK" w:cs="宋体"/>
          <w:bCs/>
          <w:kern w:val="24"/>
          <w:sz w:val="32"/>
          <w:szCs w:val="32"/>
          <w:lang w:val="en-US" w:eastAsia="zh-CN"/>
        </w:rPr>
        <w:t>唐</w:t>
      </w:r>
      <w:r>
        <w:rPr>
          <w:rFonts w:hint="eastAsia" w:ascii="方正仿宋_GBK" w:hAnsi="宋体" w:eastAsia="方正仿宋_GBK" w:cs="宋体"/>
          <w:bCs/>
          <w:kern w:val="24"/>
          <w:sz w:val="32"/>
          <w:szCs w:val="32"/>
        </w:rPr>
        <w:t>老师023-</w:t>
      </w:r>
      <w:r>
        <w:rPr>
          <w:rFonts w:hint="eastAsia" w:ascii="方正仿宋_GBK" w:hAnsi="宋体" w:eastAsia="方正仿宋_GBK" w:cs="宋体"/>
          <w:bCs/>
          <w:kern w:val="24"/>
          <w:sz w:val="32"/>
          <w:szCs w:val="32"/>
          <w:lang w:val="en-US" w:eastAsia="zh-CN"/>
        </w:rPr>
        <w:t>42822681</w:t>
      </w:r>
      <w:r>
        <w:rPr>
          <w:rFonts w:hint="eastAsia" w:ascii="方正仿宋_GBK" w:hAnsi="宋体" w:eastAsia="方正仿宋_GBK" w:cs="宋体"/>
          <w:bCs/>
          <w:kern w:val="24"/>
          <w:sz w:val="32"/>
          <w:szCs w:val="32"/>
        </w:rPr>
        <w:t>。</w:t>
      </w:r>
    </w:p>
    <w:p w14:paraId="3D046505">
      <w:pPr>
        <w:spacing w:line="360" w:lineRule="auto"/>
        <w:ind w:firstLine="5120" w:firstLineChars="1600"/>
        <w:rPr>
          <w:rFonts w:hint="eastAsia" w:ascii="方正仿宋_GBK" w:hAnsi="宋体" w:eastAsia="方正仿宋_GBK" w:cs="宋体"/>
          <w:bCs/>
          <w:kern w:val="24"/>
          <w:sz w:val="32"/>
          <w:szCs w:val="32"/>
        </w:rPr>
      </w:pPr>
    </w:p>
    <w:p w14:paraId="4A8744BF">
      <w:pPr>
        <w:spacing w:line="360" w:lineRule="auto"/>
        <w:ind w:firstLine="5120" w:firstLineChars="1600"/>
        <w:rPr>
          <w:rFonts w:ascii="方正仿宋_GBK" w:hAnsi="宋体" w:eastAsia="方正仿宋_GBK" w:cs="宋体"/>
          <w:bCs/>
          <w:kern w:val="24"/>
          <w:sz w:val="32"/>
          <w:szCs w:val="32"/>
        </w:rPr>
      </w:pPr>
      <w:r>
        <w:rPr>
          <w:rFonts w:hint="eastAsia" w:ascii="方正仿宋_GBK" w:hAnsi="宋体" w:eastAsia="方正仿宋_GBK" w:cs="宋体"/>
          <w:bCs/>
          <w:kern w:val="24"/>
          <w:sz w:val="32"/>
          <w:szCs w:val="32"/>
        </w:rPr>
        <w:t>重庆市合川区人民医院</w:t>
      </w:r>
    </w:p>
    <w:p w14:paraId="423A4565">
      <w:pPr>
        <w:spacing w:line="360" w:lineRule="auto"/>
        <w:ind w:firstLine="5440" w:firstLineChars="1700"/>
        <w:rPr>
          <w:rFonts w:ascii="方正黑体_GBK" w:hAnsi="方正黑体_GBK" w:eastAsia="方正黑体_GBK"/>
          <w:sz w:val="32"/>
          <w:szCs w:val="3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2098" w:right="1474" w:bottom="1985" w:left="1588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方正仿宋_GBK" w:hAnsi="宋体" w:eastAsia="方正仿宋_GBK" w:cs="宋体"/>
          <w:bCs/>
          <w:kern w:val="24"/>
          <w:sz w:val="32"/>
          <w:szCs w:val="32"/>
        </w:rPr>
        <w:t>202</w:t>
      </w:r>
      <w:r>
        <w:rPr>
          <w:rFonts w:hint="eastAsia" w:ascii="方正仿宋_GBK" w:hAnsi="宋体" w:eastAsia="方正仿宋_GBK" w:cs="宋体"/>
          <w:bCs/>
          <w:kern w:val="24"/>
          <w:sz w:val="32"/>
          <w:szCs w:val="32"/>
          <w:lang w:val="en-US" w:eastAsia="zh-CN"/>
        </w:rPr>
        <w:t>5</w:t>
      </w:r>
      <w:r>
        <w:rPr>
          <w:rFonts w:hint="eastAsia" w:ascii="方正仿宋_GBK" w:hAnsi="宋体" w:eastAsia="方正仿宋_GBK" w:cs="宋体"/>
          <w:bCs/>
          <w:kern w:val="24"/>
          <w:sz w:val="32"/>
          <w:szCs w:val="32"/>
        </w:rPr>
        <w:t>年</w:t>
      </w:r>
      <w:r>
        <w:rPr>
          <w:rFonts w:hint="eastAsia" w:ascii="方正仿宋_GBK" w:hAnsi="宋体" w:eastAsia="方正仿宋_GBK" w:cs="宋体"/>
          <w:bCs/>
          <w:kern w:val="24"/>
          <w:sz w:val="32"/>
          <w:szCs w:val="32"/>
          <w:lang w:val="en-US" w:eastAsia="zh-CN"/>
        </w:rPr>
        <w:t>5</w:t>
      </w:r>
      <w:r>
        <w:rPr>
          <w:rFonts w:hint="eastAsia" w:ascii="方正仿宋_GBK" w:hAnsi="宋体" w:eastAsia="方正仿宋_GBK" w:cs="宋体"/>
          <w:bCs/>
          <w:kern w:val="24"/>
          <w:sz w:val="32"/>
          <w:szCs w:val="32"/>
        </w:rPr>
        <w:t>月</w:t>
      </w:r>
      <w:r>
        <w:rPr>
          <w:rFonts w:hint="eastAsia" w:ascii="方正仿宋_GBK" w:hAnsi="宋体" w:eastAsia="方正仿宋_GBK" w:cs="宋体"/>
          <w:bCs/>
          <w:kern w:val="24"/>
          <w:sz w:val="32"/>
          <w:szCs w:val="32"/>
          <w:lang w:val="en-US" w:eastAsia="zh-CN"/>
        </w:rPr>
        <w:t>16</w:t>
      </w:r>
      <w:r>
        <w:rPr>
          <w:rFonts w:hint="eastAsia" w:ascii="方正仿宋_GBK" w:hAnsi="宋体" w:eastAsia="方正仿宋_GBK" w:cs="宋体"/>
          <w:bCs/>
          <w:kern w:val="24"/>
          <w:sz w:val="32"/>
          <w:szCs w:val="32"/>
        </w:rPr>
        <w:t>日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"/>
        <w:gridCol w:w="1232"/>
        <w:gridCol w:w="7161"/>
        <w:gridCol w:w="739"/>
        <w:gridCol w:w="739"/>
        <w:gridCol w:w="744"/>
        <w:gridCol w:w="493"/>
        <w:gridCol w:w="1365"/>
      </w:tblGrid>
      <w:tr w14:paraId="28ED7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515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4D6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设备名称</w:t>
            </w:r>
          </w:p>
        </w:tc>
        <w:tc>
          <w:tcPr>
            <w:tcW w:w="2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E25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主要参数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D59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6CF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2FF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单价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746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9B3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17FA1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36F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0D72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UPS主机</w:t>
            </w:r>
          </w:p>
        </w:tc>
        <w:tc>
          <w:tcPr>
            <w:tcW w:w="2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C1A4D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1、三相电输入、三相电输出高频模块化UPS，接线方式采用三相五线制。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2、整机不低于5个UPS模块插槽，最大容量≥120KVA，实际配置容量≥100KVA。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3、市电输入电压范围不小于305V～460V，输入频率范围不小于40~70Hz，输入功率因数≥0.99。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4、旁路输入支持PWI、旁路反灌、发电机接入等技术。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5、采用三电平变换技术，输出功率因数为1，整机效率≥95%，过载保护支持自动转旁路。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6、外接电池数30～50节可调，模块最大充电电流≥18A。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7、功率模块、旁路模块、监控单元支持热插拔。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8、采用宽电压辅助电源PMW芯片启动电路，支持并联PWM整流器零序环流控制技术。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9、采用恒流恒功率电路设计。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10、管理控制电路采用多个MCU/DSP等微处理整器进行控制，实现整流与逆变分别管理，支持多芯片检测及保护控制功能。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11、产品应通过泰尔认证、节能认证、抗震合格证，提供以上证书或检测报告，加盖投标人公章和设备制造商公章。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12、★制造商具备专业检测实验室，具备CNAS实验室认可资质（认证的检测范围应包含UPS）以及TUV莱茵目击实验室，提供相关证明文件，加盖投标人公章及设备制造商公章。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13、★积极响应国家绿色环保方针和产品新型能力，制造商需具备IECQ QC080000有害物质过程管理体系认证证书和两化融合管理体系评定证书，提供相关证明文件，加盖投标人公章及设备制造商公章。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14、★提供产品资料，加盖投标人公章及设备制造商公章。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15、★质保不低于3年，提供售后服务承诺函，加盖投标人公章和设备制造商公章。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A93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D35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89114D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F2763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2285BB36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 w14:paraId="3B092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943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933C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功率模块</w:t>
            </w:r>
          </w:p>
        </w:tc>
        <w:tc>
          <w:tcPr>
            <w:tcW w:w="2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4080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1、25KVA功率模块，支持热插拔。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2、支持多模块CAN同步升级功能。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3、★功率模块与UPS主机为同一品牌。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C78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93D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0DE4D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3B592A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5B6DDA47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E2E7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5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A34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90D57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铅酸蓄电池</w:t>
            </w:r>
          </w:p>
        </w:tc>
        <w:tc>
          <w:tcPr>
            <w:tcW w:w="2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19C7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1、12V 100AH 铅酸蓄电池。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2、容量保存率≥97%；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3、密封反应效率≥98%；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4、安全阀开阀压力：20~25Kpa；安全阀闭阀压力：15~20Kpa；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5、端电压均衡性：开路时≤35mV；浮充时≤60mV；放电时≤160mV；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6、电池间连接电压降≤5mV；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7、★蓄电池应与UPS为同一品牌（非OEM产品），蓄电池制造商与UPS制造商为同一公司或全资控股子公司，提供相关证明文件，加盖投标人公章和设备制造商公章。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8、制造商具备蓄电池排污许可证，提供相关证明，提供相关证明文件，加盖投标人公章和设备制造商公章。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9、★提供产品应按照GB/T 19638.1-2014《固定型阀控式铅酸蓄电池 第1部分：技术条件》为检测依据，水平法达到HB级，垂直法达到V-0级，提供相关证明文件，加盖投标人公章和设备制造商公章。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10、★提供产品资料，加盖投标人公章及设备制造商公章。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11、★质保不低于3年，提供售后服务承诺函，加盖投标人公章和设备制造商公章。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297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05B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节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74B95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E50F5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 w14:paraId="0CD6379B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0F7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5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8DC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B4B1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双光谱热成像火灾监控摄像机</w:t>
            </w:r>
          </w:p>
        </w:tc>
        <w:tc>
          <w:tcPr>
            <w:tcW w:w="2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 w14:paraId="047CAD2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1、热成像传感器采用氧化钒非制冷型探测器，波段8~14μm。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2、热成像分辨率不低于256 × 192。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3、测温范围不小于-20 ℃~150℃；测温精度：±8℃。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4、目标物最远测温距离（以0.1×0.1米为准）不小于4.5m。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5、专家模式下支持10点，10框，1线总计21个测温规则。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6、可见光传感器采用1/2.7" 星光级Progressive Scan CMOS。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7、可见光有效分辨率不低于2688 × 1520，400万像素。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8、防火监测应用支持吸烟检测、温度异常、测温防火 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9★可对监控画面中由目标发生镜面反射而产生的报警进行过滤。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10、本机报警联动支持白光报警、声音报警。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11、★远程报警联动支持接入Infovision iHospital平台（医院现有），支持联动声音、报警弹窗及视频上墙，签订合同前需要对该功能进行核查，不满足该条款视为投标无效。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12、支持DC 12 V（±25%）或PoE (802.3af, class 3)。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13、防护等级不低于IP67。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14、★提供产品资料，加盖投标人公章及设备制造商公章。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15、★提供公安部有效检测报告，加盖投标人公章及设备制造商公章。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16、★质保不低于3年，提供售后服务承诺函，加盖投标人公章和设备制造商公章。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DA1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927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6A9B7C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AF02B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DFF5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一台用于柴油发电机房，一台用于UPS机房。</w:t>
            </w:r>
          </w:p>
        </w:tc>
      </w:tr>
      <w:tr w14:paraId="6A1FF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988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5F29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安装调试服务</w:t>
            </w:r>
          </w:p>
        </w:tc>
        <w:tc>
          <w:tcPr>
            <w:tcW w:w="27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9D66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1、现有UPS及电池拆除。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2、单体设备安装调试，确保设备正常工作。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3、系统联调，确保系统正常工作。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4、必要的安全文明施工措施，不低于国家标准及行业标准。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5、售后质保：验收合格之日起3年免费质保，上门服务。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BAF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1A3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2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543A5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BCBB46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1987803B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F3B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283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D8D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9B04E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 w14:paraId="6C2002B3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8314648">
      <w:pPr>
        <w:spacing w:line="440" w:lineRule="exact"/>
        <w:rPr>
          <w:rFonts w:ascii="方正仿宋_GBK" w:hAnsi="方正仿宋_GBK" w:eastAsia="方正仿宋_GBK" w:cs="宋体"/>
          <w:color w:val="000000"/>
          <w:kern w:val="0"/>
          <w:sz w:val="24"/>
          <w:szCs w:val="24"/>
        </w:rPr>
      </w:pPr>
    </w:p>
    <w:sectPr>
      <w:pgSz w:w="16838" w:h="11906" w:orient="landscape"/>
      <w:pgMar w:top="1588" w:right="2098" w:bottom="1474" w:left="1985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1A9A6A">
    <w:pPr>
      <w:pStyle w:val="2"/>
      <w:jc w:val="right"/>
      <w:rPr>
        <w:rFonts w:ascii="方正仿宋_GBK" w:hAnsi="方正仿宋_GBK" w:eastAsia="方正仿宋_GBK"/>
        <w:sz w:val="28"/>
        <w:szCs w:val="28"/>
      </w:rPr>
    </w:pPr>
    <w:r>
      <w:rPr>
        <w:rFonts w:ascii="方正仿宋_GBK" w:hAnsi="方正仿宋_GBK" w:eastAsia="方正仿宋_GBK"/>
        <w:sz w:val="28"/>
        <w:szCs w:val="28"/>
      </w:rPr>
      <w:fldChar w:fldCharType="begin"/>
    </w:r>
    <w:r>
      <w:rPr>
        <w:rFonts w:ascii="方正仿宋_GBK" w:hAnsi="方正仿宋_GBK" w:eastAsia="方正仿宋_GBK"/>
        <w:sz w:val="28"/>
        <w:szCs w:val="28"/>
      </w:rPr>
      <w:instrText xml:space="preserve"> PAGE   \* MERGEFORMAT </w:instrText>
    </w:r>
    <w:r>
      <w:rPr>
        <w:rFonts w:ascii="方正仿宋_GBK" w:hAnsi="方正仿宋_GBK" w:eastAsia="方正仿宋_GBK"/>
        <w:sz w:val="28"/>
        <w:szCs w:val="28"/>
      </w:rPr>
      <w:fldChar w:fldCharType="separate"/>
    </w:r>
    <w:r>
      <w:rPr>
        <w:rFonts w:ascii="方正仿宋_GBK" w:hAnsi="方正仿宋_GBK" w:eastAsia="方正仿宋_GBK"/>
        <w:sz w:val="28"/>
        <w:szCs w:val="28"/>
        <w:lang w:val="zh-CN"/>
      </w:rPr>
      <w:t>-</w:t>
    </w:r>
    <w:r>
      <w:rPr>
        <w:rFonts w:ascii="方正仿宋_GBK" w:hAnsi="方正仿宋_GBK" w:eastAsia="方正仿宋_GBK"/>
        <w:sz w:val="28"/>
        <w:szCs w:val="28"/>
      </w:rPr>
      <w:t xml:space="preserve"> 3 -</w:t>
    </w:r>
    <w:r>
      <w:rPr>
        <w:rFonts w:ascii="方正仿宋_GBK" w:hAnsi="方正仿宋_GBK" w:eastAsia="方正仿宋_GBK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57387">
    <w:pPr>
      <w:pStyle w:val="2"/>
      <w:rPr>
        <w:rFonts w:ascii="方正仿宋_GBK" w:hAnsi="方正仿宋_GBK" w:eastAsia="方正仿宋_GBK"/>
        <w:sz w:val="28"/>
        <w:szCs w:val="28"/>
      </w:rPr>
    </w:pPr>
    <w:r>
      <w:rPr>
        <w:rFonts w:ascii="方正仿宋_GBK" w:hAnsi="方正仿宋_GBK" w:eastAsia="方正仿宋_GBK"/>
        <w:sz w:val="28"/>
        <w:szCs w:val="28"/>
      </w:rPr>
      <w:fldChar w:fldCharType="begin"/>
    </w:r>
    <w:r>
      <w:rPr>
        <w:rFonts w:ascii="方正仿宋_GBK" w:hAnsi="方正仿宋_GBK" w:eastAsia="方正仿宋_GBK"/>
        <w:sz w:val="28"/>
        <w:szCs w:val="28"/>
      </w:rPr>
      <w:instrText xml:space="preserve"> PAGE   \* MERGEFORMAT </w:instrText>
    </w:r>
    <w:r>
      <w:rPr>
        <w:rFonts w:ascii="方正仿宋_GBK" w:hAnsi="方正仿宋_GBK" w:eastAsia="方正仿宋_GBK"/>
        <w:sz w:val="28"/>
        <w:szCs w:val="28"/>
      </w:rPr>
      <w:fldChar w:fldCharType="separate"/>
    </w:r>
    <w:r>
      <w:rPr>
        <w:rFonts w:ascii="方正仿宋_GBK" w:hAnsi="方正仿宋_GBK" w:eastAsia="方正仿宋_GBK"/>
        <w:sz w:val="28"/>
        <w:szCs w:val="28"/>
        <w:lang w:val="zh-CN"/>
      </w:rPr>
      <w:t>-</w:t>
    </w:r>
    <w:r>
      <w:rPr>
        <w:rFonts w:ascii="方正仿宋_GBK" w:hAnsi="方正仿宋_GBK" w:eastAsia="方正仿宋_GBK"/>
        <w:sz w:val="28"/>
        <w:szCs w:val="28"/>
      </w:rPr>
      <w:t xml:space="preserve"> 2 -</w:t>
    </w:r>
    <w:r>
      <w:rPr>
        <w:rFonts w:ascii="方正仿宋_GBK" w:hAnsi="方正仿宋_GBK" w:eastAsia="方正仿宋_GBK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5AA5E7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1E6"/>
    <w:rsid w:val="000221D2"/>
    <w:rsid w:val="00043B18"/>
    <w:rsid w:val="00077DC7"/>
    <w:rsid w:val="000815DD"/>
    <w:rsid w:val="00096A90"/>
    <w:rsid w:val="000A3AD8"/>
    <w:rsid w:val="000D23C1"/>
    <w:rsid w:val="000E5F0D"/>
    <w:rsid w:val="00107BC5"/>
    <w:rsid w:val="00112F8A"/>
    <w:rsid w:val="00125C7A"/>
    <w:rsid w:val="001330DC"/>
    <w:rsid w:val="001503D4"/>
    <w:rsid w:val="001543BC"/>
    <w:rsid w:val="001763C2"/>
    <w:rsid w:val="00186CBC"/>
    <w:rsid w:val="0019077E"/>
    <w:rsid w:val="001C2070"/>
    <w:rsid w:val="001D7CB8"/>
    <w:rsid w:val="0020791D"/>
    <w:rsid w:val="00252665"/>
    <w:rsid w:val="00271A20"/>
    <w:rsid w:val="00274220"/>
    <w:rsid w:val="00291E4B"/>
    <w:rsid w:val="002A1BCC"/>
    <w:rsid w:val="002B6D3B"/>
    <w:rsid w:val="002C3FE1"/>
    <w:rsid w:val="002F0AE0"/>
    <w:rsid w:val="002F1D4E"/>
    <w:rsid w:val="003404A9"/>
    <w:rsid w:val="003416D1"/>
    <w:rsid w:val="00345DEC"/>
    <w:rsid w:val="003576E7"/>
    <w:rsid w:val="003B70F6"/>
    <w:rsid w:val="003C07B9"/>
    <w:rsid w:val="003E469C"/>
    <w:rsid w:val="003F1587"/>
    <w:rsid w:val="00421497"/>
    <w:rsid w:val="00431291"/>
    <w:rsid w:val="0043253C"/>
    <w:rsid w:val="0043731C"/>
    <w:rsid w:val="00457621"/>
    <w:rsid w:val="0049753F"/>
    <w:rsid w:val="00497CAB"/>
    <w:rsid w:val="004B3056"/>
    <w:rsid w:val="004C0A87"/>
    <w:rsid w:val="004D3844"/>
    <w:rsid w:val="00510156"/>
    <w:rsid w:val="00510281"/>
    <w:rsid w:val="0052667F"/>
    <w:rsid w:val="0053134A"/>
    <w:rsid w:val="00547379"/>
    <w:rsid w:val="00560E64"/>
    <w:rsid w:val="005946B0"/>
    <w:rsid w:val="005955C5"/>
    <w:rsid w:val="005B688F"/>
    <w:rsid w:val="005C4DF0"/>
    <w:rsid w:val="005C6E2D"/>
    <w:rsid w:val="005E2F2E"/>
    <w:rsid w:val="005E3BC8"/>
    <w:rsid w:val="00600896"/>
    <w:rsid w:val="00633F6C"/>
    <w:rsid w:val="00664E6D"/>
    <w:rsid w:val="00691836"/>
    <w:rsid w:val="006B022D"/>
    <w:rsid w:val="006B07C2"/>
    <w:rsid w:val="006B1DE6"/>
    <w:rsid w:val="006C1335"/>
    <w:rsid w:val="007064ED"/>
    <w:rsid w:val="00734A0C"/>
    <w:rsid w:val="007572CB"/>
    <w:rsid w:val="007A2EF3"/>
    <w:rsid w:val="007A7F2D"/>
    <w:rsid w:val="00811476"/>
    <w:rsid w:val="0082085E"/>
    <w:rsid w:val="00830036"/>
    <w:rsid w:val="0086417F"/>
    <w:rsid w:val="00875251"/>
    <w:rsid w:val="00876A57"/>
    <w:rsid w:val="0089196F"/>
    <w:rsid w:val="008B0360"/>
    <w:rsid w:val="008D3D3D"/>
    <w:rsid w:val="008D450B"/>
    <w:rsid w:val="008E4F67"/>
    <w:rsid w:val="0090632B"/>
    <w:rsid w:val="00934651"/>
    <w:rsid w:val="00940F2A"/>
    <w:rsid w:val="00990760"/>
    <w:rsid w:val="009F70CE"/>
    <w:rsid w:val="009F7213"/>
    <w:rsid w:val="00A03D09"/>
    <w:rsid w:val="00A308E1"/>
    <w:rsid w:val="00A52DF1"/>
    <w:rsid w:val="00A759D6"/>
    <w:rsid w:val="00A84DCD"/>
    <w:rsid w:val="00A851BE"/>
    <w:rsid w:val="00AC05F9"/>
    <w:rsid w:val="00AC3EA8"/>
    <w:rsid w:val="00AC79AA"/>
    <w:rsid w:val="00AD1170"/>
    <w:rsid w:val="00AD2A0D"/>
    <w:rsid w:val="00AE72D1"/>
    <w:rsid w:val="00AF31E6"/>
    <w:rsid w:val="00B01D78"/>
    <w:rsid w:val="00B264BF"/>
    <w:rsid w:val="00B34F31"/>
    <w:rsid w:val="00B3521A"/>
    <w:rsid w:val="00B50F19"/>
    <w:rsid w:val="00B70567"/>
    <w:rsid w:val="00BA25EC"/>
    <w:rsid w:val="00BA2C84"/>
    <w:rsid w:val="00BA65B8"/>
    <w:rsid w:val="00BF4F14"/>
    <w:rsid w:val="00C0196A"/>
    <w:rsid w:val="00C07AA3"/>
    <w:rsid w:val="00C234C2"/>
    <w:rsid w:val="00C25124"/>
    <w:rsid w:val="00C36D86"/>
    <w:rsid w:val="00C4372A"/>
    <w:rsid w:val="00C64919"/>
    <w:rsid w:val="00C82EB1"/>
    <w:rsid w:val="00C9406A"/>
    <w:rsid w:val="00CA76B7"/>
    <w:rsid w:val="00CC2D13"/>
    <w:rsid w:val="00CD0159"/>
    <w:rsid w:val="00D11F09"/>
    <w:rsid w:val="00D43D39"/>
    <w:rsid w:val="00D446F0"/>
    <w:rsid w:val="00D855FB"/>
    <w:rsid w:val="00D879F6"/>
    <w:rsid w:val="00D92767"/>
    <w:rsid w:val="00D97C07"/>
    <w:rsid w:val="00DA05C4"/>
    <w:rsid w:val="00DA29A1"/>
    <w:rsid w:val="00DC48A4"/>
    <w:rsid w:val="00DE0F37"/>
    <w:rsid w:val="00DE5F01"/>
    <w:rsid w:val="00DF31DE"/>
    <w:rsid w:val="00DF4D00"/>
    <w:rsid w:val="00E05758"/>
    <w:rsid w:val="00E07C11"/>
    <w:rsid w:val="00E1256F"/>
    <w:rsid w:val="00E25B5C"/>
    <w:rsid w:val="00E342F2"/>
    <w:rsid w:val="00E477C2"/>
    <w:rsid w:val="00E7181E"/>
    <w:rsid w:val="00E80DFA"/>
    <w:rsid w:val="00E90194"/>
    <w:rsid w:val="00E90799"/>
    <w:rsid w:val="00EB7F85"/>
    <w:rsid w:val="00F148F8"/>
    <w:rsid w:val="00F20C9C"/>
    <w:rsid w:val="00F20FE6"/>
    <w:rsid w:val="00F77211"/>
    <w:rsid w:val="00F8251D"/>
    <w:rsid w:val="00F83614"/>
    <w:rsid w:val="00FA0228"/>
    <w:rsid w:val="00FC5661"/>
    <w:rsid w:val="00FE3026"/>
    <w:rsid w:val="00FE3D27"/>
    <w:rsid w:val="00FE6DF0"/>
    <w:rsid w:val="00FE7471"/>
    <w:rsid w:val="00FF4304"/>
    <w:rsid w:val="00FF566D"/>
    <w:rsid w:val="00FF74E6"/>
    <w:rsid w:val="04425FE9"/>
    <w:rsid w:val="0D93652E"/>
    <w:rsid w:val="107E0E1C"/>
    <w:rsid w:val="171C06C4"/>
    <w:rsid w:val="27193EBD"/>
    <w:rsid w:val="28057751"/>
    <w:rsid w:val="2D5C4FAF"/>
    <w:rsid w:val="2D7D5B02"/>
    <w:rsid w:val="2DC25921"/>
    <w:rsid w:val="2DDC3C68"/>
    <w:rsid w:val="34951FE2"/>
    <w:rsid w:val="3907659E"/>
    <w:rsid w:val="3B8511D5"/>
    <w:rsid w:val="45FC0F6F"/>
    <w:rsid w:val="485A1120"/>
    <w:rsid w:val="4E1A5564"/>
    <w:rsid w:val="5AA52D2F"/>
    <w:rsid w:val="5CB6650E"/>
    <w:rsid w:val="65EC7C2C"/>
    <w:rsid w:val="67AB6ED3"/>
    <w:rsid w:val="691F7A91"/>
    <w:rsid w:val="6BCA30DF"/>
    <w:rsid w:val="7B6907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8">
    <w:name w:val="页脚 Char"/>
    <w:basedOn w:val="5"/>
    <w:link w:val="2"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353</Words>
  <Characters>392</Characters>
  <Lines>5</Lines>
  <Paragraphs>1</Paragraphs>
  <TotalTime>18</TotalTime>
  <ScaleCrop>false</ScaleCrop>
  <LinksUpToDate>false</LinksUpToDate>
  <CharactersWithSpaces>393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2024-11-20T08:40:00Z</dcterms:created>
  <dc:creator>Administrator</dc:creator>
  <cp:lastModifiedBy>Uhuwd</cp:lastModifiedBy>
  <dcterms:modified xsi:type="dcterms:W3CDTF">2025-05-16T08:45:57Z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1BC1D0990B3049B4A40A42C20152A12A_13</vt:lpwstr>
  </property>
  <property fmtid="{D5CDD505-2E9C-101B-9397-08002B2CF9AE}" pid="4" name="KSOTemplateDocerSaveRecord">
    <vt:lpwstr>eyJoZGlkIjoiYTczZjlmMTQ3NTM1M2VlODM3MjdmZjQ5ZWVmOGQ5NGMiLCJ1c2VySWQiOiIzNjIxNjkwMzMifQ==</vt:lpwstr>
  </property>
</Properties>
</file>