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1E749">
      <w:pPr>
        <w:rPr>
          <w:rFonts w:hint="eastAsia"/>
        </w:rPr>
      </w:pPr>
    </w:p>
    <w:p w14:paraId="3B9EA85A">
      <w:pPr>
        <w:pStyle w:val="13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 w14:paraId="207191B9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E2BC8FD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5D5318F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1E6A994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0CA13D8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DE211D9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2F0FC17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0B4D463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5B6A14D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E637925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6F0FE18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D3A7AF4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30432B2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746F55EB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88AE488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59816C5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D9DD413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A5D2C39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356D57B7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 w14:paraId="5230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 w14:paraId="1406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 w14:paraId="53FD7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 w14:paraId="2982B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 w14:paraId="76837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 w14:paraId="48BF4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 w14:paraId="4D13F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 w14:paraId="70E66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 w14:paraId="70D14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 w14:paraId="6B28A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 w14:paraId="49B9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 w14:paraId="1AE1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 w14:paraId="0849D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塑料制品定制</w:t>
            </w:r>
          </w:p>
        </w:tc>
        <w:tc>
          <w:tcPr>
            <w:tcW w:w="1140" w:type="dxa"/>
            <w:vAlign w:val="center"/>
          </w:tcPr>
          <w:p w14:paraId="621C6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3年</w:t>
            </w:r>
          </w:p>
        </w:tc>
        <w:tc>
          <w:tcPr>
            <w:tcW w:w="1260" w:type="dxa"/>
            <w:vAlign w:val="center"/>
          </w:tcPr>
          <w:p w14:paraId="4B0BB98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529" w:type="dxa"/>
            <w:vAlign w:val="center"/>
          </w:tcPr>
          <w:p w14:paraId="459CD88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 w14:paraId="7AD2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 w14:paraId="31DD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 w14:paraId="65446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 w14:paraId="04ECB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 w14:paraId="23623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 w14:paraId="61BC25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 w14:paraId="3DA3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 w14:paraId="0081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 w14:paraId="0F3532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 w14:paraId="6D4D5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 w14:paraId="68D19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4A333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 w14:paraId="50117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332CADE4">
      <w:pPr>
        <w:pStyle w:val="13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 w14:paraId="0A446BBF">
      <w:pPr>
        <w:pStyle w:val="13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 w14:paraId="31A948E9">
      <w:pPr>
        <w:pStyle w:val="13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 w14:paraId="66E1C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 w14:paraId="4C7D2AF6">
      <w:pPr>
        <w:pStyle w:val="2"/>
        <w:rPr>
          <w:rFonts w:hint="eastAsia"/>
          <w:lang w:val="en-US" w:eastAsia="zh-CN"/>
        </w:rPr>
      </w:pPr>
    </w:p>
    <w:p w14:paraId="0F18CDF7">
      <w:pPr>
        <w:spacing w:line="400" w:lineRule="exact"/>
        <w:ind w:firstLine="480" w:firstLineChars="200"/>
        <w:rPr>
          <w:rFonts w:hint="default" w:eastAsia="方正仿宋_GBK"/>
          <w:sz w:val="24"/>
          <w:szCs w:val="24"/>
          <w:lang w:val="en-US"/>
        </w:rPr>
      </w:pPr>
    </w:p>
    <w:p w14:paraId="107D4E5E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项目一览表：</w:t>
      </w:r>
    </w:p>
    <w:tbl>
      <w:tblPr>
        <w:tblStyle w:val="7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2488"/>
        <w:gridCol w:w="2183"/>
        <w:gridCol w:w="1948"/>
        <w:gridCol w:w="2795"/>
      </w:tblGrid>
      <w:tr w14:paraId="59240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12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D2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702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9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67D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F00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最高限单价（元）</w:t>
            </w:r>
          </w:p>
        </w:tc>
      </w:tr>
      <w:tr w14:paraId="1F2E7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FE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24F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锐器盒</w:t>
            </w: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C11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圆形2升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68B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1B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</w:t>
            </w:r>
          </w:p>
        </w:tc>
      </w:tr>
      <w:tr w14:paraId="44EB7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0C3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451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1C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圆形4升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B7E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6B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</w:t>
            </w:r>
          </w:p>
        </w:tc>
      </w:tr>
      <w:tr w14:paraId="6319D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CEB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B5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C35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方形10升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FA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71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</w:t>
            </w:r>
          </w:p>
        </w:tc>
      </w:tr>
      <w:tr w14:paraId="0C382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652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61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BB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方形25升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6E2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388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</w:t>
            </w:r>
          </w:p>
        </w:tc>
      </w:tr>
      <w:tr w14:paraId="3E6ED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5A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最高限总价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（人民币）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450000.00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元</w:t>
            </w:r>
          </w:p>
        </w:tc>
      </w:tr>
    </w:tbl>
    <w:p w14:paraId="243BD601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注：1.预估数量仅为核算总价的参考值，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可能会出现</w:t>
      </w:r>
      <w:r>
        <w:rPr>
          <w:rFonts w:hint="eastAsia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偏离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预估数量的情况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按采购人实际需求量进行据实结算。2.由于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采购人仓储条件有限，本项目非一次性供货，可能需要每个日历日进行配送，供应商须按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实际需求量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送达。</w:t>
      </w:r>
    </w:p>
    <w:p w14:paraId="1F138ACD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技术要求（需求）：</w:t>
      </w:r>
    </w:p>
    <w:tbl>
      <w:tblPr>
        <w:tblStyle w:val="7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2479"/>
        <w:gridCol w:w="7029"/>
      </w:tblGrid>
      <w:tr w14:paraId="7F96E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F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7E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3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C35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</w:tr>
      <w:tr w14:paraId="5A72E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79E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E47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圆形2升</w:t>
            </w:r>
          </w:p>
          <w:p w14:paraId="70B7A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φ13.5*15cm(±3mm)</w:t>
            </w:r>
          </w:p>
        </w:tc>
        <w:tc>
          <w:tcPr>
            <w:tcW w:w="34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017AEC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利器盒整体为硬质材料制成，封闭且防刺穿，以保证在正常情况下，利器盒内盛装物不撒漏，并且利器盒一旦被封口，在不破坏的情况下无法被再次打开。</w:t>
            </w:r>
          </w:p>
          <w:p w14:paraId="253BED6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利器盒能防刺穿，其盛装的注射器针头、玻璃碎片等锐利器具不能刺穿利器盒。</w:t>
            </w:r>
          </w:p>
          <w:p w14:paraId="2A115C91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采用高温热处置技术处置损伤性废物时，利器盒不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应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使用聚氯乙烯材料。</w:t>
            </w:r>
          </w:p>
          <w:p w14:paraId="6E08DF8A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利器盒整体颜色为淡黄，颜色应符合GB/T 3181中Y06的要求。利器盒侧面明显处应印制警示标志，警告语为“警告！损伤性废物”。</w:t>
            </w:r>
          </w:p>
          <w:p w14:paraId="671E2A70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医疗废物警示标志的形式为直角菱形，菱形边框为黑色，中英文文字。</w:t>
            </w:r>
          </w:p>
          <w:p w14:paraId="21589C83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材质：采用全新聚丙烯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及聚乙烯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，不含PVC，具有方便、安全、无毒、耐穿刺、不渗漏、易于高温焚烧。</w:t>
            </w:r>
          </w:p>
        </w:tc>
      </w:tr>
      <w:tr w14:paraId="6801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18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DFF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圆形4升</w:t>
            </w:r>
          </w:p>
          <w:p w14:paraId="6B99D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φ17.5*19.5(±3mm)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140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9F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856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529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方形10升</w:t>
            </w:r>
          </w:p>
          <w:p w14:paraId="554C7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25*20*25.5cm(±3mm)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C23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F10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52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69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方形25升</w:t>
            </w:r>
          </w:p>
          <w:p w14:paraId="18365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35*25*42cm(±3mm)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6DC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C981403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特殊要求及说明：</w:t>
      </w:r>
    </w:p>
    <w:tbl>
      <w:tblPr>
        <w:tblStyle w:val="7"/>
        <w:tblpPr w:leftFromText="180" w:rightFromText="180" w:vertAnchor="text" w:horzAnchor="page" w:tblpX="1249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60"/>
        <w:gridCol w:w="5776"/>
      </w:tblGrid>
      <w:tr w14:paraId="55826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27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特殊要求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465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</w:tr>
      <w:tr w14:paraId="20127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89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1.接到送货通知供应商，须在1个日历日内送达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63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或按采购人临时需求时间确定</w:t>
            </w:r>
          </w:p>
        </w:tc>
      </w:tr>
      <w:tr w14:paraId="67CF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82106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2.检验报告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8BC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须提供所投产品第三方检测单位出具的检测报告，原件备查。</w:t>
            </w:r>
          </w:p>
        </w:tc>
      </w:tr>
    </w:tbl>
    <w:p w14:paraId="40A5EBA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p w14:paraId="239D50F9">
      <w:pPr>
        <w:pStyle w:val="13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6DB9C1"/>
    <w:multiLevelType w:val="singleLevel"/>
    <w:tmpl w:val="306DB9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mM4ZWZlNGIwOGE2ZWY1NWFjY2Q3Mzk4Njk4YWEifQ=="/>
  </w:docVars>
  <w:rsids>
    <w:rsidRoot w:val="00000000"/>
    <w:rsid w:val="06A27213"/>
    <w:rsid w:val="08E41D65"/>
    <w:rsid w:val="101C207C"/>
    <w:rsid w:val="10686530"/>
    <w:rsid w:val="11C61925"/>
    <w:rsid w:val="17D631C0"/>
    <w:rsid w:val="1CCE7662"/>
    <w:rsid w:val="1E982F7E"/>
    <w:rsid w:val="2A684A27"/>
    <w:rsid w:val="2AA76526"/>
    <w:rsid w:val="3404570C"/>
    <w:rsid w:val="34576121"/>
    <w:rsid w:val="34E91EF7"/>
    <w:rsid w:val="35895A06"/>
    <w:rsid w:val="37606A12"/>
    <w:rsid w:val="46A00A76"/>
    <w:rsid w:val="478A52AA"/>
    <w:rsid w:val="4EE0160D"/>
    <w:rsid w:val="52A15B9E"/>
    <w:rsid w:val="53A744A9"/>
    <w:rsid w:val="57DE1D05"/>
    <w:rsid w:val="58E00E87"/>
    <w:rsid w:val="594011E2"/>
    <w:rsid w:val="5EA44A4C"/>
    <w:rsid w:val="61EE44E4"/>
    <w:rsid w:val="6AF15601"/>
    <w:rsid w:val="6BA900A3"/>
    <w:rsid w:val="6D9F540A"/>
    <w:rsid w:val="6DD0650C"/>
    <w:rsid w:val="6EF415C9"/>
    <w:rsid w:val="709315D5"/>
    <w:rsid w:val="754874DC"/>
    <w:rsid w:val="75F776FF"/>
    <w:rsid w:val="78360DC6"/>
    <w:rsid w:val="78C247D5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autoRedefine/>
    <w:qFormat/>
    <w:uiPriority w:val="0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paragraph" w:customStyle="1" w:styleId="12">
    <w:name w:val="表格文字"/>
    <w:basedOn w:val="1"/>
    <w:autoRedefine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color w:val="auto"/>
      <w:spacing w:val="10"/>
      <w:kern w:val="0"/>
      <w:szCs w:val="20"/>
    </w:r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9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7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9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0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450</Words>
  <Characters>476</Characters>
  <Lines>0</Lines>
  <Paragraphs>0</Paragraphs>
  <TotalTime>6</TotalTime>
  <ScaleCrop>false</ScaleCrop>
  <LinksUpToDate>false</LinksUpToDate>
  <CharactersWithSpaces>556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吴昀罡</cp:lastModifiedBy>
  <cp:lastPrinted>2024-04-11T08:04:00Z</cp:lastPrinted>
  <dcterms:modified xsi:type="dcterms:W3CDTF">2025-11-24T03:47:41Z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7639B34388934270AE035E22482F807C_13</vt:lpwstr>
  </property>
</Properties>
</file>