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D69F4">
      <w:pPr>
        <w:rPr>
          <w:rFonts w:hint="eastAsia"/>
        </w:rPr>
      </w:pPr>
    </w:p>
    <w:p w14:paraId="2D830C08">
      <w:pPr>
        <w:pStyle w:val="16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 w14:paraId="5755CD1D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EB35528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E51759C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22205CD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323D9350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3D23AA1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67CA1E4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08E0773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BE559E1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376C6302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2719D75C"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70E1F2F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49F57715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6C244AEC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1098E889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2C08F24D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1F52C93B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2D1373FF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79DA009F"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 w14:paraId="34B16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 w14:paraId="7E209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 w14:paraId="6DE37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 w14:paraId="125C5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 w14:paraId="3AD9C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 w14:paraId="53399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 w14:paraId="66A47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260" w:type="dxa"/>
            <w:vAlign w:val="center"/>
          </w:tcPr>
          <w:p w14:paraId="3B938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 w14:paraId="2BE0A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 w14:paraId="11DE0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 w14:paraId="61D20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 w14:paraId="492C3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 w14:paraId="17D81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广告服务</w:t>
            </w:r>
          </w:p>
        </w:tc>
        <w:tc>
          <w:tcPr>
            <w:tcW w:w="1140" w:type="dxa"/>
            <w:vAlign w:val="center"/>
          </w:tcPr>
          <w:p w14:paraId="61D3A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1年</w:t>
            </w:r>
          </w:p>
        </w:tc>
        <w:tc>
          <w:tcPr>
            <w:tcW w:w="1260" w:type="dxa"/>
            <w:vAlign w:val="center"/>
          </w:tcPr>
          <w:p w14:paraId="12EA67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40</w:t>
            </w:r>
            <w:bookmarkStart w:id="0" w:name="_GoBack"/>
            <w:bookmarkEnd w:id="0"/>
          </w:p>
        </w:tc>
        <w:tc>
          <w:tcPr>
            <w:tcW w:w="1529" w:type="dxa"/>
            <w:vAlign w:val="center"/>
          </w:tcPr>
          <w:p w14:paraId="6487ABF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 w14:paraId="717F8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FF0000"/>
                <w:sz w:val="18"/>
                <w:szCs w:val="18"/>
                <w:lang w:val="en-US" w:eastAsia="zh-CN"/>
              </w:rPr>
              <w:t>填写总价</w:t>
            </w:r>
          </w:p>
        </w:tc>
      </w:tr>
      <w:tr w14:paraId="3ABF2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 w14:paraId="6F223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 w14:paraId="4405A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 w14:paraId="5BE74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 w14:paraId="5B54C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说明：1.本次报价有效期限为30天；2.报价包括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人工费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差旅费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管理费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保险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利润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、培训、保修等所有其他有关各项的含税费用；其他:                 </w:t>
            </w:r>
          </w:p>
        </w:tc>
      </w:tr>
      <w:tr w14:paraId="059C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 w14:paraId="3EBF8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 w14:paraId="393715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 w14:paraId="4CA7E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 w14:paraId="0DA0F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623C1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 w14:paraId="0054B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5C917ABB">
      <w:pPr>
        <w:pStyle w:val="16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 w14:paraId="546B4C3E">
      <w:pPr>
        <w:pStyle w:val="16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 w14:paraId="354D99F2">
      <w:pPr>
        <w:pStyle w:val="16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 w14:paraId="3E658D2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3960" w:firstLineChars="900"/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参数要求</w:t>
      </w:r>
    </w:p>
    <w:p w14:paraId="52EC228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880" w:firstLineChars="200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A5CEA5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技术要求（需求）：</w:t>
      </w:r>
    </w:p>
    <w:p w14:paraId="1603337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  <w:t>1.项目一览表</w:t>
      </w:r>
    </w:p>
    <w:tbl>
      <w:tblPr>
        <w:tblStyle w:val="11"/>
        <w:tblW w:w="0" w:type="auto"/>
        <w:tblInd w:w="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2896"/>
        <w:gridCol w:w="1972"/>
        <w:gridCol w:w="2533"/>
        <w:gridCol w:w="1365"/>
      </w:tblGrid>
      <w:tr w14:paraId="3BC5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</w:tcPr>
          <w:p w14:paraId="4A0CF49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240" w:firstLine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896" w:type="dxa"/>
          </w:tcPr>
          <w:p w14:paraId="5AE797A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1972" w:type="dxa"/>
          </w:tcPr>
          <w:p w14:paraId="436A245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服务地点</w:t>
            </w:r>
          </w:p>
        </w:tc>
        <w:tc>
          <w:tcPr>
            <w:tcW w:w="2533" w:type="dxa"/>
          </w:tcPr>
          <w:p w14:paraId="7400356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服务期限</w:t>
            </w:r>
          </w:p>
        </w:tc>
        <w:tc>
          <w:tcPr>
            <w:tcW w:w="1365" w:type="dxa"/>
          </w:tcPr>
          <w:p w14:paraId="5BC1DCB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备注</w:t>
            </w:r>
          </w:p>
        </w:tc>
      </w:tr>
      <w:tr w14:paraId="2933F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99" w:type="dxa"/>
            <w:vAlign w:val="center"/>
          </w:tcPr>
          <w:p w14:paraId="6D07600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896" w:type="dxa"/>
            <w:vAlign w:val="center"/>
          </w:tcPr>
          <w:p w14:paraId="622AC92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广告服务</w:t>
            </w:r>
          </w:p>
        </w:tc>
        <w:tc>
          <w:tcPr>
            <w:tcW w:w="1972" w:type="dxa"/>
            <w:vAlign w:val="center"/>
          </w:tcPr>
          <w:p w14:paraId="080B181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重庆市巴南区人民医院</w:t>
            </w:r>
          </w:p>
        </w:tc>
        <w:tc>
          <w:tcPr>
            <w:tcW w:w="2533" w:type="dxa"/>
            <w:vAlign w:val="center"/>
          </w:tcPr>
          <w:p w14:paraId="0E76E80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1年</w:t>
            </w:r>
          </w:p>
        </w:tc>
        <w:tc>
          <w:tcPr>
            <w:tcW w:w="1365" w:type="dxa"/>
            <w:vAlign w:val="center"/>
          </w:tcPr>
          <w:p w14:paraId="37D3968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</w:p>
        </w:tc>
      </w:tr>
    </w:tbl>
    <w:p w14:paraId="147F0B3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0" w:leftChars="0" w:firstLine="48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  <w:t>说明：1.所有服务内容需达到采购人验收要求并提供一年质保。</w:t>
      </w:r>
    </w:p>
    <w:p w14:paraId="0F9DD431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8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  <w:t>2.项目清单</w:t>
      </w:r>
    </w:p>
    <w:tbl>
      <w:tblPr>
        <w:tblStyle w:val="10"/>
        <w:tblW w:w="9932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2375"/>
        <w:gridCol w:w="456"/>
        <w:gridCol w:w="1296"/>
        <w:gridCol w:w="1797"/>
        <w:gridCol w:w="1577"/>
        <w:gridCol w:w="883"/>
        <w:gridCol w:w="399"/>
        <w:gridCol w:w="227"/>
        <w:gridCol w:w="9"/>
      </w:tblGrid>
      <w:tr w14:paraId="4D6A3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</w:trPr>
        <w:tc>
          <w:tcPr>
            <w:tcW w:w="9923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F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广告服务询价清单</w:t>
            </w:r>
          </w:p>
        </w:tc>
      </w:tr>
      <w:tr w14:paraId="73708F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B4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23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81B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效果</w:t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71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F8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DBC0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内容概述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22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材质工艺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9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55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7B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EABD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913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A8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施工准备</w:t>
            </w: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3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2076450" cy="1562100"/>
                  <wp:effectExtent l="0" t="0" r="0" b="0"/>
                  <wp:docPr id="14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932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DF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E057B3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1.拆除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、地面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用地毯保护后方可施工；为减少施工对医院运行的影响，采用夜间施工：人工拆除、搬运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 w14:paraId="68AF59EC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2.建渣运输到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渣场处理、结算时提供相关证明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 w14:paraId="0FCE2B16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3.注意：不能破坏大理石地面、墙面（划痕、破裂），施工过程中破坏大理石材地面、墙面；需恢复到原样，若不能恢复到原样，需照价赔偿。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26A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1.拆除时地面保护地毯，</w:t>
            </w:r>
          </w:p>
          <w:p w14:paraId="0B3A9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2.建渣处理</w:t>
            </w:r>
          </w:p>
          <w:p w14:paraId="3E044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DE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B7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DD71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B0E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3EAB4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813FD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C60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44E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导视分流系统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1C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1.304不锈钢吊挂灯箱</w:t>
            </w:r>
          </w:p>
          <w:p w14:paraId="7A7CA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DC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1.1.2mm304不锈钢金属吊牌灯箱</w:t>
            </w:r>
          </w:p>
          <w:p w14:paraId="351EE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2.规格：1200mm*300mm*150mm</w:t>
            </w:r>
          </w:p>
          <w:p w14:paraId="5C3E0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3.其他：灯具及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面内容详后期设计，满足现场要求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6A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E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B0A42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1F9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F614B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36607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19C34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0BC66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01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金属立牌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90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1.1.2mm304不锈钢金属吊牌灯箱</w:t>
            </w:r>
          </w:p>
          <w:p w14:paraId="46B1C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2.规格：H:1200mm*L600*W600</w:t>
            </w:r>
          </w:p>
          <w:p w14:paraId="14B02B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3.其他：灯具及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墙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面内容详后期设计，满足现场要求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91B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2A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36DC9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60C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5336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AA7B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F722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2CA0F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019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地面荧光导视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6D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1.进口荧光车贴地面导视</w:t>
            </w:r>
          </w:p>
          <w:p w14:paraId="7F878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2.规格：100mm宽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C51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E47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7573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BE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EE936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E11F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A04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DF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防火准备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BE1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1.新国标干粉灭火器A类</w:t>
            </w:r>
          </w:p>
          <w:p w14:paraId="32B44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2.专用消防安全人员现场配置至少一人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78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1.干粉灭火器5KG，GB4351-2023</w:t>
            </w:r>
          </w:p>
          <w:p w14:paraId="718BA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2.灭火等级3A,3C认证</w:t>
            </w:r>
          </w:p>
          <w:p w14:paraId="5B7D1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F7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72D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9E67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DC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3BC05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DF3F1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5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61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围挡及人员进出引导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CEB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1.场地：封闭施工</w:t>
            </w:r>
          </w:p>
          <w:p w14:paraId="028F5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2.其他：现场至少配备一名清洁人员、一名安全疏散人员。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C94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1.轻钢龙骨骨架，12mm阻燃板基层,双面封9.5mm石膏板</w:t>
            </w:r>
          </w:p>
          <w:p w14:paraId="7C311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2.面层：进口选绒布画面封闭</w:t>
            </w:r>
          </w:p>
          <w:p w14:paraId="598848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B4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70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8C8A6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710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61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顶面</w:t>
            </w: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38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2286000" cy="1095375"/>
                  <wp:effectExtent l="0" t="0" r="0" b="9525"/>
                  <wp:docPr id="11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D50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D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天棚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DD4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石膏板吊顶造型-双层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47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6E688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1.龙骨材料种类、规格、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距:符合设计及规范要求</w:t>
            </w:r>
          </w:p>
          <w:p w14:paraId="3F82B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2.基层材料种类、规格:12mm阻燃板刷双面防火涂料</w:t>
            </w:r>
          </w:p>
          <w:p w14:paraId="3F35F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3.面层材料品种、规格:12mm石膏板</w:t>
            </w:r>
          </w:p>
          <w:p w14:paraId="78DBB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4.吊顶造型：综合考虑</w:t>
            </w:r>
          </w:p>
          <w:p w14:paraId="4212E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5.其他:符合设计及规范要求</w:t>
            </w:r>
          </w:p>
          <w:p w14:paraId="01905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0C65D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1.基层清理、吊杆安装</w:t>
            </w:r>
          </w:p>
          <w:p w14:paraId="524A7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2.镀锌矩管骨架安装</w:t>
            </w:r>
          </w:p>
          <w:p w14:paraId="7E57D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3.基层板铺贴</w:t>
            </w:r>
          </w:p>
          <w:p w14:paraId="403BB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4.面层铺贴</w:t>
            </w:r>
          </w:p>
          <w:p w14:paraId="4C17A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5.嵌缝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4C8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244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5E1F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25D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418CB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EEB83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50A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72D4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022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矩管格栅造型顶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B3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5BCCE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1.40*80镀锌矩管焊接框架</w:t>
            </w:r>
          </w:p>
          <w:p w14:paraId="04C42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345E4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1.基层清理、吊杆安装</w:t>
            </w:r>
          </w:p>
          <w:p w14:paraId="7C082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2.龙骨安装</w:t>
            </w:r>
          </w:p>
          <w:p w14:paraId="6607B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3.基层板铺贴</w:t>
            </w:r>
          </w:p>
          <w:p w14:paraId="6210AE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4.面层铺贴</w:t>
            </w:r>
          </w:p>
          <w:p w14:paraId="24FCD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5.嵌缝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A3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3C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68FA9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886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3F15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FC971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1A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D8AA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2FD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漫反射灯槽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F7E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469DAA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1.18mm阻燃板+12mm防水石膏板定制</w:t>
            </w:r>
          </w:p>
          <w:p w14:paraId="46FEB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</w:p>
          <w:p w14:paraId="6A3759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37038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1.基层清理、造型尺寸定制</w:t>
            </w:r>
          </w:p>
          <w:p w14:paraId="2EB7D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2.龙骨安装</w:t>
            </w:r>
          </w:p>
          <w:p w14:paraId="04528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3.基层板铺贴</w:t>
            </w:r>
          </w:p>
          <w:p w14:paraId="79A35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4.面层铺贴</w:t>
            </w:r>
          </w:p>
          <w:p w14:paraId="5E90E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5.嵌缝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5EC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6DB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4F086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ACB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89A9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383BB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83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8C6C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D4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展墙造型顶部暗藏灯带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5A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顶部暗藏灯带，灯带色温4000K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B7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9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CB5D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BD9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A730C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93426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A9E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4947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CD1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乳胶漆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67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3D08E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1.基层类型:综合</w:t>
            </w:r>
          </w:p>
          <w:p w14:paraId="2474A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2.腻子种类:防裂腻子</w:t>
            </w:r>
          </w:p>
          <w:p w14:paraId="24EAC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3.刮腻子遍数:满刮防裂腻子三遍找平</w:t>
            </w:r>
          </w:p>
          <w:p w14:paraId="00A6B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4.防护材料种类:满足设计及规范要求</w:t>
            </w:r>
          </w:p>
          <w:p w14:paraId="757D3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5.油漆品种、刷漆遍数:底漆一遍、乳胶漆两遍</w:t>
            </w:r>
          </w:p>
          <w:p w14:paraId="013DAB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6.其它:满足设计及规范要求</w:t>
            </w:r>
          </w:p>
          <w:p w14:paraId="02249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2E0CF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</w:t>
            </w:r>
          </w:p>
          <w:p w14:paraId="799FA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2.刮腻子</w:t>
            </w:r>
          </w:p>
          <w:p w14:paraId="641F9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3.刷防护材料、油漆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F4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80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8A9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8DD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4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第一篇章</w:t>
            </w: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8AD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2200275" cy="762000"/>
                  <wp:effectExtent l="0" t="0" r="9525" b="0"/>
                  <wp:docPr id="15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93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A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基层墙面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36FE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镀锌矩管隔墙造型-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86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6AC97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1.骨架、边框材料种类、规格:40*80*5mm镀锌矩管骨架</w:t>
            </w:r>
          </w:p>
          <w:p w14:paraId="131A3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2.隔离层材料品种、规格:隔音岩棉</w:t>
            </w:r>
          </w:p>
          <w:p w14:paraId="7975C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3.隔板材料品种、规格、颜色:单层12mm阻燃板+12mm厚石膏板</w:t>
            </w:r>
          </w:p>
          <w:p w14:paraId="159B9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3.嵌缝、塞口材料品种:满足设计及规范要求</w:t>
            </w:r>
          </w:p>
          <w:p w14:paraId="269E6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5.其他:满足设计及规范要求</w:t>
            </w:r>
          </w:p>
          <w:p w14:paraId="73F4B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0A6DC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1.骨架及边框安装</w:t>
            </w:r>
          </w:p>
          <w:p w14:paraId="5C35E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2.隔板安装</w:t>
            </w:r>
          </w:p>
          <w:p w14:paraId="3A87C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3.嵌缝、塞口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4D3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3B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08946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276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65BA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1A0ED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BD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F8E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灯槽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BE4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漫反射灯槽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0E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6B301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1.18mm阻燃板+12mm防水石膏板定制</w:t>
            </w:r>
          </w:p>
          <w:p w14:paraId="7A241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</w:p>
          <w:p w14:paraId="1CF02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750C4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1.基层清理、造型尺寸定制</w:t>
            </w:r>
          </w:p>
          <w:p w14:paraId="7AA96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2.龙骨安装</w:t>
            </w:r>
          </w:p>
          <w:p w14:paraId="1FEEB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3.基层板铺贴</w:t>
            </w:r>
          </w:p>
          <w:p w14:paraId="59DB6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4.面层铺贴</w:t>
            </w:r>
          </w:p>
          <w:p w14:paraId="728E6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5.嵌缝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61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8C5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0BA85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57BD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FD16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5099F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18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3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进口3M透明膜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854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高清透明3M膜，图案UV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77F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1.进口3M透明膜uv打印，安装完成无气泡、破损</w:t>
            </w:r>
          </w:p>
          <w:p w14:paraId="610CB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2.材料送样、设计根据材质选样、提供产品出厂合格证、检测报告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000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FD7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0363E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085C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E8E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BCEF1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516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5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金属造型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58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304不锈钢格栅造型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6A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1mm304木纹不锈钢，厚度100mm（格栅条），面宽50mm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74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52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47EE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CEDF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6FD7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EC7B0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17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B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踢脚线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ACE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定制金属踢脚线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BB7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1.规格：100mm，1.2mm304不锈钢激光刨槽折弯，</w:t>
            </w:r>
          </w:p>
          <w:p w14:paraId="19457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2.基层：12mm阻燃板基层</w:t>
            </w:r>
          </w:p>
          <w:p w14:paraId="6C30F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72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6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AD16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A75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8834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FE6CE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6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D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触摸一体机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F9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嵌入式触摸一体机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854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屏类型：工业级商用液晶显示屏，LED背光，液晶屏A规，屏：27英寸（16：9）,屏幕分辨率:1920*1080</w:t>
            </w:r>
          </w:p>
          <w:p w14:paraId="296D6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交互屏：工业级红外式触摸屏，支持20点</w:t>
            </w:r>
          </w:p>
          <w:p w14:paraId="1809D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控制主机：I7/8G/256G固态硬盘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9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D9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E8596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97C9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8B8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BF513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0D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36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86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1.UI界面设计</w:t>
            </w:r>
          </w:p>
          <w:p w14:paraId="5C2A45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2.设计单位需要具备相关专利权、并提供专利证书。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526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根据节目展示内容要求，搭建功能系统架构，实现分级树状结构对内容进行UI界面美术设计。</w:t>
            </w:r>
          </w:p>
          <w:p w14:paraId="09FF4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1、整体触摸屏UI界面设计 </w:t>
            </w:r>
          </w:p>
          <w:p w14:paraId="323F7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2、UI多层级逻辑设计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0B0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E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B1C3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BE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2EF4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012D7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7C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AA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亚克力立体字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E5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20mm亚克力，烤漆（立体字总体高度40~140mm）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2E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4665F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03BF9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46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CF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6E3FC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DB7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467D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CAC89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EFB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5C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9CB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1.2mm304不锈钢激光雕刻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B8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1.304不锈钢激光雕刻，电镀图文，专用喷涂耐磨涂层</w:t>
            </w:r>
          </w:p>
          <w:p w14:paraId="7E6E3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2.50mm~150mm,折弯，焊接、打磨</w:t>
            </w:r>
          </w:p>
          <w:p w14:paraId="08D59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3.字体无毛边、耐磨耐刮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A0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90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7F5D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2D4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E093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4B264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D26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0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图文展板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F4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1.20mm亚克力，通体烤漆，文字UV丝印</w:t>
            </w:r>
          </w:p>
          <w:p w14:paraId="75AD4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2.部分展板需要做二层或3层叠级效果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C1E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1.20mm亚克力激光切割、通体汽车烤漆，面层文字UV丝印</w:t>
            </w:r>
          </w:p>
          <w:p w14:paraId="15C23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2.其他：满足设计要求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54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E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88C7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B7A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6C0C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B18D8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FB6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80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复制-做旧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2D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1.金属荣誉奖牌</w:t>
            </w:r>
          </w:p>
          <w:p w14:paraId="11A6A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2.复制效果需和原件有98%以上类似；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E8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1.1:1还原做旧荣誉奖牌</w:t>
            </w:r>
          </w:p>
          <w:p w14:paraId="1D711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2.满足设计要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4D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E4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6F42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993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69A6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1B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647700" cy="1457325"/>
                  <wp:effectExtent l="0" t="0" r="0" b="9525"/>
                  <wp:docPr id="12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6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9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单元牌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3A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1.1.5mm304不锈钢，厚度100mm</w:t>
            </w:r>
          </w:p>
          <w:p w14:paraId="228B7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2.镀锌矩管骨架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A5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1.1.5mm304不锈钢激光切割、焊接、精工打磨</w:t>
            </w:r>
          </w:p>
          <w:p w14:paraId="22C66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2、电镀工艺、专用涂层喷涂</w:t>
            </w:r>
          </w:p>
          <w:p w14:paraId="0F40E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3.完工面层效果达到耐磨、防刮效果（普通剐蹭不会对面层造成破坏）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738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08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8D4F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83B7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1E40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8A526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69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85D0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256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20mm亚克力，烤漆(立体字)，字高200mm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F8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197F5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57D61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69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B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94FC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645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0D72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860E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E0C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AB3A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9C2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1mm304香槟不锈钢侧边，正面发光字，厚度10mm,字高150mm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7D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1mm304不锈钢激光切割、焊接、精工打磨、电镀拉丝/厚度20mm，内置LED蓝景灯珠，正面发光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B8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3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E069E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BA2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7D9C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B04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619250" cy="276225"/>
                  <wp:effectExtent l="0" t="0" r="0" b="9525"/>
                  <wp:docPr id="16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174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D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踢脚线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BA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定制金属踢脚线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2A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1.规格：100mm，1.2mm304不锈钢激光刨槽折弯，</w:t>
            </w:r>
          </w:p>
          <w:p w14:paraId="41B2A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2.基层：12mm阻燃板基层</w:t>
            </w:r>
          </w:p>
          <w:p w14:paraId="048C6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4F9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6E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3BAC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F18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C1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第二篇章</w:t>
            </w: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31F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933575" cy="247650"/>
                  <wp:effectExtent l="0" t="0" r="9525" b="0"/>
                  <wp:docPr id="13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D3D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98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基层墙面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07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镀锌矩管隔墙造型-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C4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4A099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1.骨架、边框材料种类、规格:50*50*5mm镀锌角钢</w:t>
            </w:r>
          </w:p>
          <w:p w14:paraId="562BB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2.隔离层材料品种、规格:隔音岩棉</w:t>
            </w:r>
          </w:p>
          <w:p w14:paraId="34F92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3.隔板材料品种、规格、颜色:单层12mm阻燃板+12mm厚石膏板</w:t>
            </w:r>
          </w:p>
          <w:p w14:paraId="4A6D6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3.嵌缝、塞口材料品种:满足设计及规范要求</w:t>
            </w:r>
          </w:p>
          <w:p w14:paraId="65AE7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5.其他:满足设计及规范要求</w:t>
            </w:r>
          </w:p>
          <w:p w14:paraId="3AFEF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383D4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1.骨架及边框安装</w:t>
            </w:r>
          </w:p>
          <w:p w14:paraId="18BBA0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2.隔板安装</w:t>
            </w:r>
          </w:p>
          <w:p w14:paraId="475E7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3.嵌缝、塞口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071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75.52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54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505B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1592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16AF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8CB1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00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18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灯槽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300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漫反射灯槽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93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20F6F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1.18mm阻燃板+12mm防水石膏板定制</w:t>
            </w:r>
          </w:p>
          <w:p w14:paraId="204993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</w:p>
          <w:p w14:paraId="00125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6D530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1.基层清理、造型尺寸定制</w:t>
            </w:r>
          </w:p>
          <w:p w14:paraId="2536F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2.龙骨安装</w:t>
            </w:r>
          </w:p>
          <w:p w14:paraId="46F55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3.基层板铺贴</w:t>
            </w:r>
          </w:p>
          <w:p w14:paraId="7CD7A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4.面层铺贴</w:t>
            </w:r>
          </w:p>
          <w:p w14:paraId="3D850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5.嵌缝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91F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E3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3EAD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AD4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4CE9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82B21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02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13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进口3M透明膜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05C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高清透明3M膜，图案UV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73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1.进口3M透明膜uv打印，安装完成无气泡、破损</w:t>
            </w:r>
          </w:p>
          <w:p w14:paraId="42197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2.材料送样、设计根据材质选样、提供产品出厂合格证、检测报告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D1C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75.52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5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1AA0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EFF2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ABB7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9F63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A9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8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踢脚线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66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定制金属踢脚线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D2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1.规格：100mm，1.2mm304不锈钢激光刨槽折弯，</w:t>
            </w:r>
          </w:p>
          <w:p w14:paraId="6A8B9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2.基层：12mm阻燃板基层</w:t>
            </w:r>
          </w:p>
          <w:p w14:paraId="3BBEF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67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1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0759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B0D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7378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554F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2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1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亚克力立体字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85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20mm亚克力，烤漆（立体字总体高度40~140mm）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2E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3097F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17018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9E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D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3457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F8C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4FF7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EBCE7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C88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5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1B8A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1.2mm304不锈钢激光雕刻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1F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1.304不锈钢激光雕刻，电镀图文，专用喷涂耐磨涂层</w:t>
            </w:r>
          </w:p>
          <w:p w14:paraId="11EE9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2.50mm~150mm,折弯，焊接、打磨</w:t>
            </w:r>
          </w:p>
          <w:p w14:paraId="4EA9F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3.字体无毛边、耐磨耐刮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F83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0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22B9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74F6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EE6F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FC5A4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1D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2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图文展板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02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1.20mm亚克力，通体烤漆，文字UV丝印</w:t>
            </w:r>
          </w:p>
          <w:p w14:paraId="53498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2.部分展板需要做二层或3层叠级效果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1D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377D2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64B4F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0D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6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292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C5A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F686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D54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2038350" cy="990600"/>
                  <wp:effectExtent l="0" t="0" r="0" b="0"/>
                  <wp:docPr id="10" name="图片 7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7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A0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0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石材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66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进口米色大理石（设计选样）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2B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1.龙骨材料：40*80*3镀锌矩管钢架</w:t>
            </w:r>
          </w:p>
          <w:p w14:paraId="1A362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2.制作安装方式：干挂</w:t>
            </w:r>
          </w:p>
          <w:p w14:paraId="48B8B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3.面层形式、材料种类、规格:60~80MM石材，主材根据具体项目设计选型确定</w:t>
            </w:r>
          </w:p>
          <w:p w14:paraId="353A6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4.五金件：详设计</w:t>
            </w:r>
          </w:p>
          <w:p w14:paraId="79E52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5.计算规则：按设计尺寸以面积计算</w:t>
            </w:r>
          </w:p>
          <w:p w14:paraId="542A4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6.施工质量满足设计及施工验收规范要求 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B01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4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3F6D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EF1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5290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95B3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D9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7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不锈钢激光雕刻焊接烤漆造型（山-造型）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38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龙骨结构，表面304不锈钢激光雕刻，烤漆，厚度20mm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36CC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钢架龙骨+1.5mm不锈钢激光雕刻焊接打磨刮灰、烤汽车氟碳漆（3层）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34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F5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2532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D9E6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CE673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913BD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E6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A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不锈钢logo组合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A3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1mm304香槟不锈钢雕刻组合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178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1mm304不锈钢激光切割、焊接、精工打磨、电镀拉丝（建议20mm厚度，英文小字建议5mm厚304不锈钢激光切割实心字）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26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5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BDDF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94D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74FF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0C9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86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2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不锈钢立体字（厚度50）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2A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1mm304香槟不锈钢折弯造型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71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1mm304不锈钢激光切割、焊接、精工打磨、电镀拉丝、厚度：50mm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94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9E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2732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A62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EA9A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7AB6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E2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5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不锈钢立体字（厚度150）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FB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1mm304香槟不锈钢折弯造型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FE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1mm304不锈钢激光切割、焊接、精工打磨、电镀拉丝、厚度：150mm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B9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C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39F0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44DC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9363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D2055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90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B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边框造型-其他材料制作云纹造型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60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304不锈钢/其他材料制作边框造型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16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1.材料送样、设计选样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3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0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158B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3ED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7226E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7BA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552450" cy="1285875"/>
                  <wp:effectExtent l="0" t="0" r="0" b="9525"/>
                  <wp:docPr id="2" name="图片 8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8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3AE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A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单元牌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AF2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1.1.5mm304不锈钢，厚度100mm</w:t>
            </w:r>
          </w:p>
          <w:p w14:paraId="7DD3B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2.镀锌矩管骨架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A2C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1.1.5mm304不锈钢激光切割、焊接、精工打磨</w:t>
            </w:r>
          </w:p>
          <w:p w14:paraId="0A809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2、电镀工艺、专用涂层喷涂</w:t>
            </w:r>
          </w:p>
          <w:p w14:paraId="504DE6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3.完工面层效果达到耐磨、防刮效果（普通剐蹭不会对面层造成破坏）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C3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39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3431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D8A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99D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5BE3E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BA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AC2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B2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20mm亚克力，烤漆(立体字)，字高200mm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E5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5120A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3AE7D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2D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6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481C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F597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BC14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93617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9B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D4C0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32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1mm304香槟不锈钢侧边，正面发光字，厚度10mm,字高150mm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B8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1mm304不锈钢激光切割、焊接、精工打磨、电镀拉丝/厚度20mm，内置LED蓝景灯珠，正面发光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0F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1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7B79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B1E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22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第三篇章</w:t>
            </w: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A6B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847850" cy="285750"/>
                  <wp:effectExtent l="0" t="0" r="0" b="0"/>
                  <wp:docPr id="6" name="图片 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D7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0A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基层墙面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F96C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镀锌矩管隔墙造型-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EB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7E0BF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1.骨架、边框材料种类、规格:50*50*5mm镀锌角钢</w:t>
            </w:r>
          </w:p>
          <w:p w14:paraId="7584A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2.隔离层材料品种、规格:隔音岩棉</w:t>
            </w:r>
          </w:p>
          <w:p w14:paraId="757E3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3.隔板材料品种、规格、颜色:单层12mm阻燃板+12mm厚石膏板</w:t>
            </w:r>
          </w:p>
          <w:p w14:paraId="3F0C8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3.嵌缝、塞口材料品种:满足设计及规范要求</w:t>
            </w:r>
          </w:p>
          <w:p w14:paraId="10283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5.其他:满足设计及规范要求</w:t>
            </w:r>
          </w:p>
          <w:p w14:paraId="1F363A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70A8D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1.骨架及边框安装</w:t>
            </w:r>
          </w:p>
          <w:p w14:paraId="58065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2.隔板安装</w:t>
            </w:r>
          </w:p>
          <w:p w14:paraId="79A08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3.嵌缝、塞口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AA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60.80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9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9A7D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CD7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E78B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38183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7E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D7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灯槽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8AC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漫反射灯槽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F7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09856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1.18mm阻燃板+12mm防水石膏板定制</w:t>
            </w:r>
          </w:p>
          <w:p w14:paraId="6BF14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</w:p>
          <w:p w14:paraId="2BBDF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46887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1.基层清理、造型尺寸定制</w:t>
            </w:r>
          </w:p>
          <w:p w14:paraId="0BBEA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2.龙骨安装</w:t>
            </w:r>
          </w:p>
          <w:p w14:paraId="395EC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3.基层板铺贴</w:t>
            </w:r>
          </w:p>
          <w:p w14:paraId="64B22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4.面层铺贴</w:t>
            </w:r>
          </w:p>
          <w:p w14:paraId="62CBB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5.嵌缝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05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BD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2B3E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CB1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4B48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DA2C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B5C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5A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进口3M透明膜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A69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高清透明3M膜，图案UV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3EA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1.进口3M透明膜uv打印，安装完成无气泡、破损</w:t>
            </w:r>
          </w:p>
          <w:p w14:paraId="55756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2.材料送样、设计根据材质选样、提供产品出厂合格证、检测报告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166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60.80 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672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C3E6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502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6A80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8C79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F73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15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木饰面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79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木饰面造型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D5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1.定制进口木纹饰面板</w:t>
            </w:r>
          </w:p>
          <w:p w14:paraId="19AE1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2.满足设计要求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2A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7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A32D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5C12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4980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AC807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07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8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踢脚线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A0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定制金属踢脚线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F57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1.规格：100mm，1.2mm304不锈钢激光刨槽折弯，</w:t>
            </w:r>
          </w:p>
          <w:p w14:paraId="74BA8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2.基层：12mm阻燃板基层</w:t>
            </w:r>
          </w:p>
          <w:p w14:paraId="2D1B60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8C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8E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6475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097C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2E9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B367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E5C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0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金属造型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8E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304不锈钢格栅造型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B7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1mm304木纹不锈钢，厚度100mm（格栅条），面宽50mm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179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1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23F5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2F7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D0F2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57BCE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4DA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90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发光字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69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地面金属立体字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CE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1.304不锈钢金属底座，字，背板采用激光雕刻、镀锌矩管骨架，字体规格:H1000,厚度200，数量6个</w:t>
            </w:r>
          </w:p>
          <w:p w14:paraId="6AE35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2.其他：满足设计要求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AF3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03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D827D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395E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260E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FC03C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6E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48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亚克力立体字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59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20mm亚克力，烤漆（立体字总体高度40~140mm）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71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19AD0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6666C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91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9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1422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042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1244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D9E31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E8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1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金属字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C5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1.2mm304不锈钢激光雕刻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F8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1.304不锈钢激光雕刻，电镀图文，专用喷涂耐磨涂层</w:t>
            </w:r>
          </w:p>
          <w:p w14:paraId="191B84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2.50mm~150mm,折弯，焊接、打磨</w:t>
            </w:r>
          </w:p>
          <w:p w14:paraId="505590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3.字体无毛边、耐磨耐刮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0B4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2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70DDF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F701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43D6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FBC0A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9C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9E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图文展板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C1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1.20mm亚克力，通体烤漆，文字UV丝印</w:t>
            </w:r>
          </w:p>
          <w:p w14:paraId="00C9D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2.部分展板需要做二层或3层叠级效果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69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31840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0CEEA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352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2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4BFF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56A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A9F0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AAE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962150" cy="314325"/>
                  <wp:effectExtent l="0" t="0" r="0" b="9525"/>
                  <wp:docPr id="7" name="图片 1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A73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93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金属雕塑1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4193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1.持有国家二级美术师职称以上进行技术深化设计并制作</w:t>
            </w:r>
          </w:p>
          <w:p w14:paraId="32098168">
            <w:pPr>
              <w:pStyle w:val="2"/>
              <w:rPr>
                <w:rFonts w:hint="default"/>
                <w:lang w:val="en-US" w:eastAsia="zh-CN"/>
              </w:rPr>
            </w:pPr>
          </w:p>
          <w:p w14:paraId="126657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2.其他：满足甲方要求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C9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1.铜板腐蚀工艺或其他</w:t>
            </w:r>
          </w:p>
          <w:p w14:paraId="407D4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2.其他：详设计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64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2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3560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B61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5777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29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552575" cy="485775"/>
                  <wp:effectExtent l="0" t="0" r="9525" b="9525"/>
                  <wp:docPr id="1" name="图片 11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1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EE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1F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金属雕塑2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69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1.持有国家二级美术师职称以上进行技术深化设计并制作</w:t>
            </w:r>
          </w:p>
          <w:p w14:paraId="540D2D64">
            <w:pPr>
              <w:pStyle w:val="2"/>
              <w:rPr>
                <w:rFonts w:hint="default"/>
                <w:lang w:val="en-US" w:eastAsia="zh-CN"/>
              </w:rPr>
            </w:pPr>
          </w:p>
          <w:p w14:paraId="57303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2.其他：满足甲方要求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C3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1.铜板腐蚀工艺或1.5mm304不锈钢激光雕刻，打磨，叠级焊接打磨成型</w:t>
            </w:r>
          </w:p>
          <w:p w14:paraId="694F0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2.其他：详设计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9D1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D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D984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10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F6E0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FF3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38250" cy="647700"/>
                  <wp:effectExtent l="0" t="0" r="0" b="0"/>
                  <wp:docPr id="3" name="图片 12" descr="IMG_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2" descr="IMG_26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9B2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9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拼接屏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44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1.定制拼接屏2*3</w:t>
            </w:r>
          </w:p>
          <w:p w14:paraId="78A6F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2.相关设计软件使用，必须提供专利证书。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87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1.满足设计要求</w:t>
            </w:r>
          </w:p>
          <w:p w14:paraId="09E29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81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7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218A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CFB3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BDA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5C965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5C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BD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317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1.UI界面设计</w:t>
            </w:r>
          </w:p>
          <w:p w14:paraId="11211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2.设计单位需要具备相关专利权、并提供专利证书。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28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根据节目展示内容要求，搭建功能系统架构，实现分级树状结构对内容进行UI界面美术设计。</w:t>
            </w:r>
          </w:p>
          <w:p w14:paraId="202C8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1、整体触摸屏UI界面设计 </w:t>
            </w:r>
          </w:p>
          <w:p w14:paraId="0C9F5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2、UI多层级逻辑设计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D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0F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F31E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7FA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106C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74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628650" cy="1552575"/>
                  <wp:effectExtent l="0" t="0" r="0" b="9525"/>
                  <wp:docPr id="4" name="图片 13" descr="IMG_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IMG_26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72B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23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单元牌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0A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1.1.5mm304不锈钢，厚度100mm</w:t>
            </w:r>
          </w:p>
          <w:p w14:paraId="1F175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2.镀锌矩管骨架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C2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1.1.5mm304不锈钢激光切割、焊接、精工打磨</w:t>
            </w:r>
          </w:p>
          <w:p w14:paraId="3C1CA4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2、电镀工艺、专用涂层喷涂</w:t>
            </w:r>
          </w:p>
          <w:p w14:paraId="19429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3.完工面层效果达到耐磨、防刮效果（普通剐蹭不会对面层造成破坏）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396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3.84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D8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F4B78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342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C15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78B68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1F0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640A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18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20mm亚克力，烤漆(立体字)，字高200mm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E9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1.20mm亚克力激光雕刻，汽车烤漆，</w:t>
            </w:r>
          </w:p>
          <w:p w14:paraId="2C9FF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2.雕刻安装模版</w:t>
            </w:r>
          </w:p>
          <w:p w14:paraId="6629B4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3.其他：满足相关规范要求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EB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7C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7BA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ACFB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12F1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07C5D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DB1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1AC8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A9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1.1.5mm304香槟不锈钢侧边，正面发光字，厚度10mm,字高150mm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8F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1mm304不锈钢激光切割、焊接、精工打磨、电镀拉丝/厚度20mm，内置LED蓝景灯珠，正面发光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9B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6C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厘米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058F8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F74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913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06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强弱电系统</w:t>
            </w: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4F6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238250" cy="1409700"/>
                  <wp:effectExtent l="0" t="0" r="0" b="0"/>
                  <wp:docPr id="8" name="图片 14" descr="IMG_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4" descr="IMG_26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D8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A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强弱电布管布线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E7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1.专业电工布管布线</w:t>
            </w:r>
          </w:p>
          <w:p w14:paraId="2CCE1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AD1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1.2.5mm2 WDZR-B电线、pvc套管/金属、时控开关、配电箱/l漏电、空开等</w:t>
            </w:r>
          </w:p>
          <w:p w14:paraId="4EE72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2.超6类网线</w:t>
            </w:r>
          </w:p>
          <w:p w14:paraId="2CCF1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3.施工人员必须持电工证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81D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C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96BB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782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6C9CD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3A6CD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BF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04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轨道射灯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76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展陈专业调焦轨道射灯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25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[项目特征]</w:t>
            </w:r>
          </w:p>
          <w:p w14:paraId="25C46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1.名称:展陈专业、调焦轨道射灯</w:t>
            </w:r>
          </w:p>
          <w:p w14:paraId="381C93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2.规格:功率：24W±10%</w:t>
            </w:r>
          </w:p>
          <w:p w14:paraId="3CDF4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色温：4000K±100K      </w:t>
            </w:r>
          </w:p>
          <w:p w14:paraId="0B63F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显指：Ra≥ 95，R9≥60</w:t>
            </w:r>
          </w:p>
          <w:p w14:paraId="7CCAD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色容差：SDCM≤3</w:t>
            </w:r>
          </w:p>
          <w:p w14:paraId="176DD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灯体颜色：黑色</w:t>
            </w:r>
          </w:p>
          <w:p w14:paraId="2CE57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配光要求</w:t>
            </w:r>
          </w:p>
          <w:p w14:paraId="58870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：在灯体外部直接徒手更换光学配件蜂窝网/光学拉伸玻璃/四叶片等，即可在同一盏灯上实现窄、中、宽、拉伸、洗墙等不同的配光效果，徒手实现光束角变化从12°-52°，可加装切光灯镜头 </w:t>
            </w:r>
          </w:p>
          <w:p w14:paraId="469C2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整灯出光效率：在4000K色温任意光束角大小时达到60lm/W   </w:t>
            </w:r>
          </w:p>
          <w:p w14:paraId="57DD20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控制：灯具自带调光旋钮，实现0-100%调光，线型无频闪</w:t>
            </w:r>
          </w:p>
          <w:p w14:paraId="26FD1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电器：内置电器，采用与灯具一体化设计的原厂配套电器</w:t>
            </w:r>
          </w:p>
          <w:p w14:paraId="02AA0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外壳材质：主体采用 ADC12优质压铸铝，并采用粉体静电喷涂，涂膜硬度达到2H（含）级以上</w:t>
            </w:r>
          </w:p>
          <w:p w14:paraId="6DD7C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灯具调节：水平旋转360°，垂直可调角度90°，并在灯具上镭雕角度刻度，无外露明线</w:t>
            </w:r>
          </w:p>
          <w:p w14:paraId="47894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光源寿命：＞50000H</w:t>
            </w:r>
          </w:p>
          <w:p w14:paraId="379EB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其它：含光学配件</w:t>
            </w:r>
          </w:p>
          <w:p w14:paraId="325B7A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3.安装形式:满足设计及规范要求</w:t>
            </w:r>
          </w:p>
          <w:p w14:paraId="4DFCE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[工作内容]</w:t>
            </w:r>
          </w:p>
          <w:p w14:paraId="09472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1.本体安装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08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0B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0D65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6DF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9E1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F6A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inline distT="0" distB="0" distL="114300" distR="114300">
                  <wp:extent cx="1009650" cy="1228725"/>
                  <wp:effectExtent l="0" t="0" r="0" b="9525"/>
                  <wp:docPr id="9" name="图片 15" descr="IMG_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5" descr="IMG_27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62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6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软膜灯箱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A5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1.定制灯箱，侧边1mm304不锈钢，</w:t>
            </w:r>
          </w:p>
          <w:p w14:paraId="26D15D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2.烤黑漆收边（面宽5mm），厚度15mm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49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1mm304不锈钢激光切割、焊接、</w:t>
            </w:r>
          </w:p>
          <w:p w14:paraId="1152B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精工打磨、侧边烤白漆收边/厚度15mm，内置LED蓝景灯珠，正面软膜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1E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9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D33A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0529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91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48597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3F0CC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C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2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灯带</w:t>
            </w:r>
          </w:p>
        </w:tc>
        <w:tc>
          <w:tcPr>
            <w:tcW w:w="17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47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展墙造型上下暗藏灯带、线型灯等</w:t>
            </w:r>
          </w:p>
        </w:tc>
        <w:tc>
          <w:tcPr>
            <w:tcW w:w="15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3EB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1.造型上下暗藏灯带，灯带色温4000K</w:t>
            </w:r>
          </w:p>
          <w:p w14:paraId="15B86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2.光线柔和无阴影</w:t>
            </w:r>
          </w:p>
          <w:p w14:paraId="4F4BA0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3.光影效果到达一级博物馆的要求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E6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9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7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236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D05D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F878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60" w:hRule="atLeast"/>
        </w:trPr>
        <w:tc>
          <w:tcPr>
            <w:tcW w:w="9923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BFEFA1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备注：</w:t>
            </w:r>
          </w:p>
          <w:p w14:paraId="753CD8D3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1.原则上不增加费用，本次报价为包干价；</w:t>
            </w:r>
          </w:p>
          <w:p w14:paraId="199BA565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2.材料损耗和因设计排版、文字校对画面内容的局部变更、返工费用施工单位自行根据经验考虑、估算；</w:t>
            </w:r>
          </w:p>
          <w:p w14:paraId="0BA97C58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3.完工清洁、现场安装地面成品保护自行考虑；</w:t>
            </w:r>
          </w:p>
          <w:p w14:paraId="577F7383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4.安全文明施工费用包含在报价内；</w:t>
            </w:r>
          </w:p>
          <w:p w14:paraId="1D88A8F5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5.中标单位需具备后期深化图文排版能力，至少安排一个空间设计师、2个平面设计师驻场；</w:t>
            </w:r>
          </w:p>
          <w:p w14:paraId="7791D8CD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6.展厅完工效果达到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级博物馆要求，例如（图文基础3M膜完工后墙面无气泡、无破损、无褶皱），光影效果到达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级博物馆的要求；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Calibri" w:hAnsi="Calibri" w:eastAsia="方正仿宋_GBK" w:cs="Calibri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①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整体展厅要求：展厅耐火等级不低于二级，固定装修须用非燃烧体或阻燃材料；地面、墙面需做防潮防水处理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  <w:p w14:paraId="4A04DE96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Calibri" w:hAnsi="Calibri" w:eastAsia="方正仿宋_GBK" w:cs="Calibri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②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.陈列展览区：墙面、地面装修无划痕、污渍和破损，色泽一致，展厅照明符合设计规范；参观线路设计合理，地面无突兀高差，通道处装修需做防撞防护，同时配备应急照明与清晰疏散标识，室内空气质量达标（专业CMAA空气检测机构出具检测报告），墙面涂料无起皮脱落，吊顶平整无变形，公共区域地面铺设的石材、瓷砖等需覆盖防护层，无重物碾压痕迹，各类服务设施的中、外文标识清晰完好。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Calibri" w:hAnsi="Calibri" w:eastAsia="方正仿宋_GBK" w:cs="Calibri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.通用配套设施：消防设施配备齐全，疏散通道通畅；电气线路规范，互动式、参与式服务设施安装牢固、运行正常；装修材料需环保无污染，所有保护措施拆除后无残留痕迹，不影响后续设施维护与展品更换。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  <w:p w14:paraId="153C4BD2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7.展厅所有材料满足消防要求、附合格证、检验报告、出厂报告、防伪标识，过程中接受不定期定时检查，完工后需通过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医院保卫科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消防验收；</w:t>
            </w:r>
          </w:p>
          <w:p w14:paraId="071F9A62">
            <w:pPr>
              <w:tabs>
                <w:tab w:val="left" w:pos="1049"/>
              </w:tabs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 xml:space="preserve">  8.为减少施工对业主的影响，整个施工周期采用夜间施工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20:00-8:00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；</w:t>
            </w:r>
          </w:p>
        </w:tc>
      </w:tr>
    </w:tbl>
    <w:p w14:paraId="1B9A5162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 w14:paraId="17D95BB4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sectPr>
      <w:footerReference r:id="rId3" w:type="default"/>
      <w:pgSz w:w="11906" w:h="16838"/>
      <w:pgMar w:top="1440" w:right="850" w:bottom="1134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4F9C5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0B36E899"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18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y2mZn0QAAAAMBAAAPAAAAAAAAAAEAIAAAACIAAABk&#10;cnMvZG93bnJldi54bWxQSwECFAAUAAAACACHTuJAs3BWfdQBAACiAwAADgAAAAAAAAABACAAAAAg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36E899"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MmM4ZWZlNGIwOGE2ZWY1NWFjY2Q3Mzk4Njk4YWEifQ=="/>
  </w:docVars>
  <w:rsids>
    <w:rsidRoot w:val="00000000"/>
    <w:rsid w:val="04014EA8"/>
    <w:rsid w:val="06A27213"/>
    <w:rsid w:val="08E41D65"/>
    <w:rsid w:val="0C480C5B"/>
    <w:rsid w:val="101C207C"/>
    <w:rsid w:val="17D631C0"/>
    <w:rsid w:val="1CCE7662"/>
    <w:rsid w:val="1E982F7E"/>
    <w:rsid w:val="20C523EA"/>
    <w:rsid w:val="2B2325A1"/>
    <w:rsid w:val="3404570C"/>
    <w:rsid w:val="34E91EF7"/>
    <w:rsid w:val="37606A12"/>
    <w:rsid w:val="3B8F6BAF"/>
    <w:rsid w:val="46BD5E16"/>
    <w:rsid w:val="47831AE6"/>
    <w:rsid w:val="478A52AA"/>
    <w:rsid w:val="47E348A8"/>
    <w:rsid w:val="4EE0160D"/>
    <w:rsid w:val="4F6B48F6"/>
    <w:rsid w:val="52A15B9E"/>
    <w:rsid w:val="53A744A9"/>
    <w:rsid w:val="57DE1D05"/>
    <w:rsid w:val="594011E2"/>
    <w:rsid w:val="5CBC553B"/>
    <w:rsid w:val="5CE930DC"/>
    <w:rsid w:val="5EA44A4C"/>
    <w:rsid w:val="5EB85C10"/>
    <w:rsid w:val="6ACC360C"/>
    <w:rsid w:val="6AF15601"/>
    <w:rsid w:val="6D9F540A"/>
    <w:rsid w:val="6EF415C9"/>
    <w:rsid w:val="709315D5"/>
    <w:rsid w:val="741C66B1"/>
    <w:rsid w:val="75F776FF"/>
    <w:rsid w:val="7836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tabs>
        <w:tab w:val="left" w:pos="3360"/>
      </w:tabs>
      <w:snapToGrid w:val="0"/>
      <w:spacing w:beforeLines="50" w:afterLines="50" w:line="800" w:lineRule="atLeast"/>
      <w:jc w:val="center"/>
      <w:outlineLvl w:val="0"/>
    </w:pPr>
    <w:rPr>
      <w:rFonts w:eastAsia="方正小标宋简体"/>
      <w:sz w:val="44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4">
    <w:name w:val="Body Text"/>
    <w:basedOn w:val="1"/>
    <w:autoRedefine/>
    <w:unhideWhenUsed/>
    <w:qFormat/>
    <w:uiPriority w:val="99"/>
    <w:pPr>
      <w:spacing w:after="120"/>
    </w:pPr>
  </w:style>
  <w:style w:type="paragraph" w:styleId="5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toc 1"/>
    <w:basedOn w:val="1"/>
    <w:next w:val="1"/>
    <w:autoRedefine/>
    <w:qFormat/>
    <w:uiPriority w:val="0"/>
  </w:style>
  <w:style w:type="paragraph" w:styleId="8">
    <w:name w:val="Body Text First Indent"/>
    <w:basedOn w:val="4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9">
    <w:name w:val="Body Text First Indent 2"/>
    <w:basedOn w:val="5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11">
    <w:name w:val="Table Grid"/>
    <w:basedOn w:val="10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9">
    <w:name w:val="font21"/>
    <w:basedOn w:val="12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1">
    <w:name w:val="font51"/>
    <w:basedOn w:val="12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22">
    <w:name w:val="font6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5580</Words>
  <Characters>6810</Characters>
  <Lines>0</Lines>
  <Paragraphs>0</Paragraphs>
  <TotalTime>162</TotalTime>
  <ScaleCrop>false</ScaleCrop>
  <LinksUpToDate>false</LinksUpToDate>
  <CharactersWithSpaces>6933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吴昀罡</cp:lastModifiedBy>
  <cp:lastPrinted>2025-10-29T07:55:00Z</cp:lastPrinted>
  <dcterms:modified xsi:type="dcterms:W3CDTF">2025-12-01T07:28:57Z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EA57581F678944BCA9415C7A7DA4FA6B_13</vt:lpwstr>
  </property>
</Properties>
</file>