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AE9CA8">
      <w:pPr>
        <w:jc w:val="right"/>
        <w:rPr>
          <w:rFonts w:hint="eastAsia" w:ascii="仿宋" w:hAnsi="仿宋" w:eastAsia="仿宋" w:cs="仿宋"/>
          <w:color w:val="000000"/>
          <w:sz w:val="22"/>
        </w:rPr>
      </w:pPr>
    </w:p>
    <w:p w14:paraId="18D572DB">
      <w:pPr>
        <w:jc w:val="right"/>
        <w:rPr>
          <w:rFonts w:hint="eastAsia" w:ascii="仿宋" w:hAnsi="仿宋" w:eastAsia="仿宋" w:cs="仿宋"/>
          <w:color w:val="000000"/>
          <w:sz w:val="22"/>
          <w:u w:val="single"/>
        </w:rPr>
      </w:pPr>
    </w:p>
    <w:p w14:paraId="7B186C9C">
      <w:pPr>
        <w:wordWrap w:val="0"/>
        <w:autoSpaceDE w:val="0"/>
        <w:autoSpaceDN w:val="0"/>
        <w:adjustRightInd w:val="0"/>
        <w:spacing w:before="120" w:after="120" w:line="720" w:lineRule="atLeast"/>
        <w:jc w:val="center"/>
        <w:rPr>
          <w:rFonts w:hint="eastAsia" w:ascii="仿宋" w:hAnsi="仿宋" w:eastAsia="仿宋" w:cs="仿宋"/>
          <w:b/>
          <w:snapToGrid w:val="0"/>
          <w:sz w:val="72"/>
          <w:szCs w:val="72"/>
          <w:lang w:eastAsia="zh-CN"/>
        </w:rPr>
      </w:pPr>
    </w:p>
    <w:p w14:paraId="601474F1">
      <w:pPr>
        <w:wordWrap w:val="0"/>
        <w:autoSpaceDE w:val="0"/>
        <w:autoSpaceDN w:val="0"/>
        <w:adjustRightInd w:val="0"/>
        <w:spacing w:before="120" w:after="120" w:line="720" w:lineRule="atLeast"/>
        <w:jc w:val="center"/>
        <w:rPr>
          <w:rFonts w:hint="eastAsia" w:ascii="仿宋" w:hAnsi="仿宋" w:eastAsia="仿宋" w:cs="仿宋"/>
          <w:b/>
          <w:snapToGrid w:val="0"/>
          <w:sz w:val="72"/>
          <w:szCs w:val="72"/>
        </w:rPr>
      </w:pPr>
      <w:r>
        <w:rPr>
          <w:rFonts w:hint="eastAsia" w:ascii="仿宋" w:hAnsi="仿宋" w:eastAsia="仿宋" w:cs="仿宋"/>
          <w:b/>
          <w:snapToGrid w:val="0"/>
          <w:sz w:val="72"/>
          <w:szCs w:val="72"/>
          <w:lang w:eastAsia="zh-CN"/>
        </w:rPr>
        <w:t>需求调研</w:t>
      </w:r>
      <w:r>
        <w:rPr>
          <w:rFonts w:hint="eastAsia" w:ascii="仿宋" w:hAnsi="仿宋" w:eastAsia="仿宋" w:cs="仿宋"/>
          <w:b/>
          <w:snapToGrid w:val="0"/>
          <w:sz w:val="72"/>
          <w:szCs w:val="72"/>
        </w:rPr>
        <w:t>文件</w:t>
      </w:r>
    </w:p>
    <w:p w14:paraId="468C2027">
      <w:pPr>
        <w:jc w:val="center"/>
        <w:rPr>
          <w:rFonts w:hint="eastAsia" w:ascii="仿宋" w:hAnsi="仿宋" w:eastAsia="仿宋" w:cs="仿宋"/>
          <w:color w:val="000000"/>
          <w:sz w:val="44"/>
          <w:szCs w:val="44"/>
        </w:rPr>
      </w:pPr>
    </w:p>
    <w:p w14:paraId="2FB7AC5E">
      <w:pPr>
        <w:keepNext w:val="0"/>
        <w:keepLines w:val="0"/>
        <w:pageBreakBefore w:val="0"/>
        <w:widowControl w:val="0"/>
        <w:kinsoku/>
        <w:wordWrap/>
        <w:overflowPunct/>
        <w:topLinePunct w:val="0"/>
        <w:autoSpaceDE/>
        <w:autoSpaceDN/>
        <w:bidi w:val="0"/>
        <w:adjustRightInd/>
        <w:snapToGrid w:val="0"/>
        <w:spacing w:line="880" w:lineRule="exact"/>
        <w:ind w:left="204" w:leftChars="-101" w:hanging="416" w:hangingChars="74"/>
        <w:jc w:val="center"/>
        <w:textAlignment w:val="auto"/>
        <w:rPr>
          <w:rFonts w:hint="eastAsia" w:ascii="仿宋" w:hAnsi="仿宋" w:eastAsia="仿宋" w:cs="仿宋"/>
          <w:b/>
          <w:sz w:val="56"/>
          <w:szCs w:val="56"/>
          <w:lang w:val="en-US" w:eastAsia="zh-CN"/>
        </w:rPr>
      </w:pPr>
    </w:p>
    <w:p w14:paraId="693F51BB">
      <w:pPr>
        <w:keepNext w:val="0"/>
        <w:keepLines w:val="0"/>
        <w:pageBreakBefore w:val="0"/>
        <w:widowControl w:val="0"/>
        <w:kinsoku/>
        <w:wordWrap/>
        <w:overflowPunct/>
        <w:topLinePunct w:val="0"/>
        <w:autoSpaceDE/>
        <w:autoSpaceDN/>
        <w:bidi w:val="0"/>
        <w:adjustRightInd/>
        <w:snapToGrid w:val="0"/>
        <w:spacing w:line="880" w:lineRule="exact"/>
        <w:ind w:left="204" w:leftChars="-101" w:hanging="416" w:hangingChars="74"/>
        <w:jc w:val="center"/>
        <w:textAlignment w:val="auto"/>
        <w:rPr>
          <w:rFonts w:hint="eastAsia" w:ascii="仿宋" w:hAnsi="仿宋" w:eastAsia="仿宋" w:cs="仿宋"/>
          <w:b/>
          <w:sz w:val="56"/>
          <w:szCs w:val="56"/>
          <w:lang w:val="en-US" w:eastAsia="zh-CN"/>
        </w:rPr>
      </w:pPr>
    </w:p>
    <w:p w14:paraId="4DE6DDEB">
      <w:pPr>
        <w:keepNext w:val="0"/>
        <w:keepLines w:val="0"/>
        <w:pageBreakBefore w:val="0"/>
        <w:widowControl w:val="0"/>
        <w:kinsoku/>
        <w:wordWrap/>
        <w:overflowPunct/>
        <w:topLinePunct w:val="0"/>
        <w:autoSpaceDE/>
        <w:autoSpaceDN/>
        <w:bidi w:val="0"/>
        <w:adjustRightInd/>
        <w:snapToGrid w:val="0"/>
        <w:spacing w:line="880" w:lineRule="exact"/>
        <w:ind w:left="204" w:leftChars="-101" w:hanging="416" w:hangingChars="74"/>
        <w:jc w:val="center"/>
        <w:textAlignment w:val="auto"/>
        <w:rPr>
          <w:rFonts w:hint="eastAsia" w:ascii="仿宋" w:hAnsi="仿宋" w:eastAsia="仿宋" w:cs="仿宋"/>
          <w:b/>
          <w:sz w:val="56"/>
          <w:szCs w:val="56"/>
          <w:lang w:val="en-US" w:eastAsia="zh-CN"/>
        </w:rPr>
      </w:pPr>
    </w:p>
    <w:p w14:paraId="306A6945">
      <w:pPr>
        <w:keepNext w:val="0"/>
        <w:keepLines w:val="0"/>
        <w:pageBreakBefore w:val="0"/>
        <w:widowControl w:val="0"/>
        <w:kinsoku/>
        <w:wordWrap/>
        <w:overflowPunct/>
        <w:topLinePunct w:val="0"/>
        <w:autoSpaceDE/>
        <w:autoSpaceDN/>
        <w:bidi w:val="0"/>
        <w:adjustRightInd/>
        <w:snapToGrid w:val="0"/>
        <w:spacing w:line="880" w:lineRule="exact"/>
        <w:ind w:left="204" w:leftChars="-101" w:hanging="416" w:hangingChars="74"/>
        <w:jc w:val="center"/>
        <w:textAlignment w:val="auto"/>
        <w:rPr>
          <w:rFonts w:hint="eastAsia" w:ascii="仿宋" w:hAnsi="仿宋" w:eastAsia="仿宋" w:cs="仿宋"/>
          <w:b/>
          <w:sz w:val="56"/>
          <w:szCs w:val="56"/>
          <w:lang w:val="en-US" w:eastAsia="zh-CN"/>
        </w:rPr>
      </w:pPr>
    </w:p>
    <w:p w14:paraId="0CBF4F43">
      <w:pPr>
        <w:keepNext w:val="0"/>
        <w:keepLines w:val="0"/>
        <w:pageBreakBefore w:val="0"/>
        <w:widowControl w:val="0"/>
        <w:kinsoku/>
        <w:wordWrap/>
        <w:overflowPunct/>
        <w:topLinePunct w:val="0"/>
        <w:autoSpaceDE/>
        <w:autoSpaceDN/>
        <w:bidi w:val="0"/>
        <w:adjustRightInd/>
        <w:snapToGrid w:val="0"/>
        <w:spacing w:line="880" w:lineRule="exact"/>
        <w:ind w:left="204" w:leftChars="-101" w:hanging="416" w:hangingChars="74"/>
        <w:jc w:val="center"/>
        <w:textAlignment w:val="auto"/>
        <w:rPr>
          <w:rFonts w:hint="eastAsia" w:ascii="仿宋" w:hAnsi="仿宋" w:eastAsia="仿宋" w:cs="仿宋"/>
          <w:b/>
          <w:sz w:val="56"/>
          <w:szCs w:val="56"/>
          <w:lang w:val="en-US" w:eastAsia="zh-CN"/>
        </w:rPr>
      </w:pPr>
    </w:p>
    <w:p w14:paraId="30AF5B66">
      <w:pPr>
        <w:keepNext w:val="0"/>
        <w:keepLines w:val="0"/>
        <w:pageBreakBefore w:val="0"/>
        <w:widowControl w:val="0"/>
        <w:kinsoku/>
        <w:wordWrap/>
        <w:overflowPunct/>
        <w:topLinePunct w:val="0"/>
        <w:autoSpaceDE/>
        <w:autoSpaceDN/>
        <w:bidi w:val="0"/>
        <w:adjustRightInd/>
        <w:snapToGrid w:val="0"/>
        <w:spacing w:line="880" w:lineRule="exact"/>
        <w:ind w:left="84" w:leftChars="-101" w:hanging="296" w:hangingChars="74"/>
        <w:jc w:val="center"/>
        <w:textAlignment w:val="auto"/>
        <w:rPr>
          <w:rFonts w:hint="eastAsia" w:ascii="仿宋" w:hAnsi="仿宋" w:eastAsia="仿宋" w:cs="仿宋"/>
          <w:b w:val="0"/>
          <w:bCs/>
          <w:sz w:val="40"/>
          <w:szCs w:val="40"/>
          <w:lang w:val="en-US" w:eastAsia="zh-CN"/>
        </w:rPr>
      </w:pPr>
      <w:r>
        <w:rPr>
          <w:rFonts w:hint="eastAsia" w:ascii="仿宋" w:hAnsi="仿宋" w:eastAsia="仿宋" w:cs="仿宋"/>
          <w:b w:val="0"/>
          <w:bCs/>
          <w:sz w:val="40"/>
          <w:szCs w:val="40"/>
          <w:lang w:val="en-US" w:eastAsia="zh-CN"/>
        </w:rPr>
        <w:t>项目名称：建筑消防设施工程质量消防安全</w:t>
      </w:r>
    </w:p>
    <w:p w14:paraId="6924AD0F">
      <w:pPr>
        <w:keepNext w:val="0"/>
        <w:keepLines w:val="0"/>
        <w:pageBreakBefore w:val="0"/>
        <w:widowControl w:val="0"/>
        <w:kinsoku/>
        <w:wordWrap/>
        <w:overflowPunct/>
        <w:topLinePunct w:val="0"/>
        <w:autoSpaceDE/>
        <w:autoSpaceDN/>
        <w:bidi w:val="0"/>
        <w:adjustRightInd/>
        <w:snapToGrid w:val="0"/>
        <w:spacing w:line="880" w:lineRule="exact"/>
        <w:ind w:left="84" w:leftChars="-101" w:hanging="296" w:hangingChars="74"/>
        <w:jc w:val="center"/>
        <w:textAlignment w:val="auto"/>
        <w:rPr>
          <w:rFonts w:hint="eastAsia" w:ascii="仿宋" w:hAnsi="仿宋" w:eastAsia="仿宋" w:cs="仿宋"/>
          <w:b w:val="0"/>
          <w:bCs/>
          <w:sz w:val="40"/>
          <w:szCs w:val="40"/>
          <w:lang w:val="en-US" w:eastAsia="zh-CN"/>
        </w:rPr>
      </w:pPr>
      <w:r>
        <w:rPr>
          <w:rFonts w:hint="eastAsia" w:ascii="仿宋" w:hAnsi="仿宋" w:eastAsia="仿宋" w:cs="仿宋"/>
          <w:b w:val="0"/>
          <w:bCs/>
          <w:sz w:val="40"/>
          <w:szCs w:val="40"/>
          <w:lang w:val="en-US" w:eastAsia="zh-CN"/>
        </w:rPr>
        <w:t>年度检测和评估</w:t>
      </w:r>
      <w:r>
        <w:rPr>
          <w:rFonts w:hint="eastAsia" w:ascii="仿宋" w:hAnsi="仿宋" w:eastAsia="仿宋" w:cs="仿宋"/>
          <w:b w:val="0"/>
          <w:bCs/>
          <w:sz w:val="40"/>
          <w:szCs w:val="40"/>
          <w:lang w:val="en-US" w:eastAsia="zh-CN"/>
        </w:rPr>
        <w:t>服务</w:t>
      </w:r>
    </w:p>
    <w:p w14:paraId="5993B4BA">
      <w:pPr>
        <w:adjustRightInd w:val="0"/>
        <w:spacing w:line="560" w:lineRule="atLeast"/>
        <w:jc w:val="both"/>
        <w:rPr>
          <w:rFonts w:hint="eastAsia" w:ascii="仿宋" w:hAnsi="仿宋" w:eastAsia="仿宋" w:cs="仿宋"/>
          <w:snapToGrid w:val="0"/>
          <w:color w:val="000000"/>
          <w:sz w:val="44"/>
        </w:rPr>
      </w:pPr>
    </w:p>
    <w:p w14:paraId="4A8817E8">
      <w:pPr>
        <w:adjustRightInd w:val="0"/>
        <w:spacing w:line="560" w:lineRule="atLeast"/>
        <w:jc w:val="both"/>
        <w:rPr>
          <w:rFonts w:hint="eastAsia" w:ascii="仿宋" w:hAnsi="仿宋" w:eastAsia="仿宋" w:cs="仿宋"/>
          <w:snapToGrid w:val="0"/>
          <w:color w:val="000000"/>
          <w:sz w:val="44"/>
        </w:rPr>
      </w:pPr>
    </w:p>
    <w:p w14:paraId="361FCFAC">
      <w:pPr>
        <w:adjustRightInd w:val="0"/>
        <w:spacing w:line="560" w:lineRule="atLeast"/>
        <w:jc w:val="both"/>
        <w:rPr>
          <w:rFonts w:hint="eastAsia" w:ascii="仿宋" w:hAnsi="仿宋" w:eastAsia="仿宋" w:cs="仿宋"/>
          <w:snapToGrid w:val="0"/>
          <w:color w:val="000000"/>
          <w:sz w:val="44"/>
        </w:rPr>
      </w:pPr>
    </w:p>
    <w:p w14:paraId="3A93FC8B">
      <w:pPr>
        <w:adjustRightInd w:val="0"/>
        <w:spacing w:line="560" w:lineRule="atLeast"/>
        <w:ind w:firstLine="2602" w:firstLineChars="723"/>
        <w:rPr>
          <w:rFonts w:hint="eastAsia" w:ascii="仿宋" w:hAnsi="仿宋" w:eastAsia="仿宋" w:cs="仿宋"/>
          <w:snapToGrid w:val="0"/>
          <w:color w:val="000000"/>
          <w:sz w:val="36"/>
          <w:szCs w:val="36"/>
        </w:rPr>
      </w:pPr>
      <w:r>
        <w:rPr>
          <w:rFonts w:hint="eastAsia" w:ascii="仿宋" w:hAnsi="仿宋" w:eastAsia="仿宋" w:cs="仿宋"/>
          <w:snapToGrid w:val="0"/>
          <w:color w:val="000000"/>
          <w:sz w:val="36"/>
          <w:szCs w:val="36"/>
        </w:rPr>
        <w:t>重庆</w:t>
      </w:r>
      <w:r>
        <w:rPr>
          <w:rFonts w:hint="eastAsia" w:ascii="仿宋" w:hAnsi="仿宋" w:eastAsia="仿宋" w:cs="仿宋"/>
          <w:snapToGrid w:val="0"/>
          <w:color w:val="000000"/>
          <w:sz w:val="36"/>
          <w:szCs w:val="36"/>
          <w:lang w:val="en-US" w:eastAsia="zh-CN"/>
        </w:rPr>
        <w:t>市万盛经开区人民医院</w:t>
      </w:r>
      <w:r>
        <w:rPr>
          <w:rFonts w:hint="eastAsia" w:ascii="仿宋" w:hAnsi="仿宋" w:eastAsia="仿宋" w:cs="仿宋"/>
          <w:snapToGrid w:val="0"/>
          <w:color w:val="000000"/>
          <w:sz w:val="36"/>
          <w:szCs w:val="36"/>
        </w:rPr>
        <w:t xml:space="preserve"> </w:t>
      </w:r>
    </w:p>
    <w:p w14:paraId="0C9DBDB6">
      <w:pPr>
        <w:adjustRightInd w:val="0"/>
        <w:spacing w:line="560" w:lineRule="atLeast"/>
        <w:ind w:firstLine="3322" w:firstLineChars="923"/>
        <w:rPr>
          <w:rFonts w:hint="eastAsia" w:ascii="仿宋" w:hAnsi="仿宋" w:eastAsia="仿宋" w:cs="仿宋"/>
          <w:snapToGrid w:val="0"/>
          <w:color w:val="000000"/>
          <w:sz w:val="44"/>
        </w:rPr>
      </w:pPr>
      <w:r>
        <w:rPr>
          <w:rFonts w:hint="eastAsia" w:ascii="仿宋" w:hAnsi="仿宋" w:eastAsia="仿宋" w:cs="仿宋"/>
          <w:snapToGrid w:val="0"/>
          <w:color w:val="000000"/>
          <w:sz w:val="36"/>
          <w:szCs w:val="36"/>
        </w:rPr>
        <w:t>二〇二</w:t>
      </w:r>
      <w:r>
        <w:rPr>
          <w:rFonts w:hint="eastAsia" w:ascii="仿宋" w:hAnsi="仿宋" w:eastAsia="仿宋" w:cs="仿宋"/>
          <w:snapToGrid w:val="0"/>
          <w:color w:val="000000"/>
          <w:sz w:val="36"/>
          <w:szCs w:val="36"/>
          <w:lang w:val="en-US" w:eastAsia="zh-CN"/>
        </w:rPr>
        <w:t>五</w:t>
      </w:r>
      <w:r>
        <w:rPr>
          <w:rFonts w:hint="eastAsia" w:ascii="仿宋" w:hAnsi="仿宋" w:eastAsia="仿宋" w:cs="仿宋"/>
          <w:snapToGrid w:val="0"/>
          <w:color w:val="000000"/>
          <w:sz w:val="36"/>
          <w:szCs w:val="36"/>
        </w:rPr>
        <w:t>年</w:t>
      </w:r>
      <w:r>
        <w:rPr>
          <w:rFonts w:hint="eastAsia" w:ascii="仿宋" w:hAnsi="仿宋" w:eastAsia="仿宋" w:cs="仿宋"/>
          <w:snapToGrid w:val="0"/>
          <w:color w:val="000000"/>
          <w:sz w:val="36"/>
          <w:szCs w:val="36"/>
          <w:lang w:val="en-US" w:eastAsia="zh-CN"/>
        </w:rPr>
        <w:t>十二</w:t>
      </w:r>
      <w:r>
        <w:rPr>
          <w:rFonts w:hint="eastAsia" w:ascii="仿宋" w:hAnsi="仿宋" w:eastAsia="仿宋" w:cs="仿宋"/>
          <w:snapToGrid w:val="0"/>
          <w:color w:val="000000"/>
          <w:sz w:val="36"/>
          <w:szCs w:val="36"/>
        </w:rPr>
        <w:t>月</w:t>
      </w:r>
    </w:p>
    <w:p w14:paraId="251708DC">
      <w:pPr>
        <w:jc w:val="center"/>
        <w:rPr>
          <w:rFonts w:hint="eastAsia" w:ascii="仿宋" w:hAnsi="仿宋" w:eastAsia="仿宋" w:cs="仿宋"/>
          <w:color w:val="000000"/>
          <w:sz w:val="36"/>
        </w:rPr>
        <w:sectPr>
          <w:footerReference r:id="rId7" w:type="first"/>
          <w:headerReference r:id="rId3" w:type="default"/>
          <w:footerReference r:id="rId5" w:type="default"/>
          <w:headerReference r:id="rId4" w:type="even"/>
          <w:footerReference r:id="rId6" w:type="even"/>
          <w:pgSz w:w="11906" w:h="16838"/>
          <w:pgMar w:top="1247" w:right="1134" w:bottom="936" w:left="1418" w:header="680" w:footer="992" w:gutter="0"/>
          <w:pgNumType w:fmt="numberInDash" w:start="1"/>
          <w:cols w:space="720" w:num="1"/>
          <w:titlePg/>
          <w:docGrid w:linePitch="312" w:charSpace="0"/>
        </w:sectPr>
      </w:pPr>
    </w:p>
    <w:tbl>
      <w:tblPr>
        <w:tblStyle w:val="21"/>
        <w:tblpPr w:leftFromText="180" w:rightFromText="180" w:vertAnchor="text" w:tblpXSpec="center" w:tblpY="1"/>
        <w:tblOverlap w:val="never"/>
        <w:tblW w:w="10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525"/>
        <w:gridCol w:w="8048"/>
      </w:tblGrid>
      <w:tr w14:paraId="678D1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799" w:type="dxa"/>
            <w:vAlign w:val="center"/>
          </w:tcPr>
          <w:p w14:paraId="6DA121ED">
            <w:pPr>
              <w:pStyle w:val="33"/>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项号</w:t>
            </w:r>
          </w:p>
        </w:tc>
        <w:tc>
          <w:tcPr>
            <w:tcW w:w="1525" w:type="dxa"/>
            <w:vAlign w:val="center"/>
          </w:tcPr>
          <w:p w14:paraId="06273B5D">
            <w:pPr>
              <w:pStyle w:val="33"/>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内容</w:t>
            </w:r>
          </w:p>
        </w:tc>
        <w:tc>
          <w:tcPr>
            <w:tcW w:w="8048" w:type="dxa"/>
            <w:vAlign w:val="center"/>
          </w:tcPr>
          <w:p w14:paraId="14CDD4EE">
            <w:pPr>
              <w:pStyle w:val="33"/>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说明与要求</w:t>
            </w:r>
          </w:p>
        </w:tc>
      </w:tr>
      <w:tr w14:paraId="28AB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99" w:type="dxa"/>
            <w:vAlign w:val="center"/>
          </w:tcPr>
          <w:p w14:paraId="7CB7D73B">
            <w:pPr>
              <w:pStyle w:val="13"/>
              <w:jc w:val="center"/>
              <w:rPr>
                <w:rFonts w:hint="eastAsia" w:ascii="仿宋" w:hAnsi="仿宋" w:eastAsia="仿宋" w:cs="仿宋"/>
                <w:sz w:val="28"/>
                <w:szCs w:val="28"/>
              </w:rPr>
            </w:pPr>
            <w:r>
              <w:rPr>
                <w:rFonts w:hint="eastAsia" w:ascii="仿宋" w:hAnsi="仿宋" w:eastAsia="仿宋" w:cs="仿宋"/>
                <w:sz w:val="28"/>
                <w:szCs w:val="28"/>
              </w:rPr>
              <w:t>1</w:t>
            </w:r>
          </w:p>
        </w:tc>
        <w:tc>
          <w:tcPr>
            <w:tcW w:w="1525" w:type="dxa"/>
            <w:vAlign w:val="center"/>
          </w:tcPr>
          <w:p w14:paraId="70FF8CC4">
            <w:pPr>
              <w:pStyle w:val="13"/>
              <w:rPr>
                <w:rFonts w:hint="eastAsia" w:ascii="仿宋" w:hAnsi="仿宋" w:eastAsia="仿宋" w:cs="仿宋"/>
                <w:sz w:val="28"/>
                <w:szCs w:val="28"/>
              </w:rPr>
            </w:pPr>
            <w:r>
              <w:rPr>
                <w:rFonts w:hint="eastAsia" w:ascii="仿宋" w:hAnsi="仿宋" w:eastAsia="仿宋" w:cs="仿宋"/>
                <w:kern w:val="0"/>
                <w:sz w:val="28"/>
                <w:szCs w:val="28"/>
              </w:rPr>
              <w:t>项目名称</w:t>
            </w:r>
          </w:p>
        </w:tc>
        <w:tc>
          <w:tcPr>
            <w:tcW w:w="8048" w:type="dxa"/>
            <w:vAlign w:val="center"/>
          </w:tcPr>
          <w:p w14:paraId="7EDD98B6">
            <w:pPr>
              <w:pStyle w:val="13"/>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万盛经开区人民医院建筑消防设施工程质量消防安全年度检测和评估</w:t>
            </w:r>
            <w:r>
              <w:rPr>
                <w:rFonts w:hint="eastAsia" w:ascii="仿宋" w:hAnsi="仿宋" w:eastAsia="仿宋" w:cs="仿宋"/>
                <w:kern w:val="0"/>
                <w:sz w:val="28"/>
                <w:szCs w:val="28"/>
                <w:lang w:val="en-US" w:eastAsia="zh-CN"/>
              </w:rPr>
              <w:t>服务</w:t>
            </w:r>
          </w:p>
        </w:tc>
      </w:tr>
      <w:tr w14:paraId="21C7E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99" w:type="dxa"/>
            <w:vAlign w:val="center"/>
          </w:tcPr>
          <w:p w14:paraId="1E093A24">
            <w:pPr>
              <w:pStyle w:val="33"/>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2</w:t>
            </w:r>
          </w:p>
        </w:tc>
        <w:tc>
          <w:tcPr>
            <w:tcW w:w="1525" w:type="dxa"/>
            <w:vAlign w:val="center"/>
          </w:tcPr>
          <w:p w14:paraId="349D66A6">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服务内容</w:t>
            </w:r>
          </w:p>
        </w:tc>
        <w:tc>
          <w:tcPr>
            <w:tcW w:w="8048" w:type="dxa"/>
            <w:vAlign w:val="center"/>
          </w:tcPr>
          <w:p w14:paraId="64E25EC4">
            <w:pPr>
              <w:pStyle w:val="2"/>
              <w:pageBreakBefore w:val="0"/>
              <w:numPr>
                <w:numId w:val="0"/>
              </w:numPr>
              <w:kinsoku/>
              <w:wordWrap/>
              <w:overflowPunct/>
              <w:topLinePunct w:val="0"/>
              <w:autoSpaceDE/>
              <w:autoSpaceDN/>
              <w:bidi w:val="0"/>
              <w:adjustRightInd/>
              <w:spacing w:before="0" w:after="0" w:line="480" w:lineRule="exact"/>
              <w:textAlignment w:val="auto"/>
              <w:rPr>
                <w:rFonts w:hint="eastAsia" w:ascii="仿宋" w:hAnsi="仿宋" w:eastAsia="仿宋" w:cs="仿宋"/>
                <w:b w:val="0"/>
                <w:kern w:val="0"/>
                <w:sz w:val="28"/>
                <w:szCs w:val="28"/>
                <w:lang w:val="en-US" w:eastAsia="zh-CN" w:bidi="ar-SA"/>
              </w:rPr>
            </w:pPr>
            <w:r>
              <w:rPr>
                <w:rFonts w:hint="eastAsia" w:ascii="仿宋" w:hAnsi="仿宋" w:eastAsia="仿宋" w:cs="仿宋"/>
                <w:b w:val="0"/>
                <w:kern w:val="0"/>
                <w:sz w:val="28"/>
                <w:szCs w:val="28"/>
                <w:lang w:val="en-US" w:eastAsia="zh-CN" w:bidi="ar-SA"/>
              </w:rPr>
              <w:t>万盛经开区人民医院拟对院区内</w:t>
            </w:r>
            <w:r>
              <w:rPr>
                <w:rFonts w:hint="eastAsia" w:ascii="仿宋" w:hAnsi="仿宋" w:eastAsia="仿宋" w:cs="仿宋"/>
                <w:b w:val="0"/>
                <w:kern w:val="0"/>
                <w:sz w:val="28"/>
                <w:szCs w:val="28"/>
                <w:lang w:val="en-US" w:eastAsia="zh-CN" w:bidi="ar-SA"/>
              </w:rPr>
              <w:t>建筑消防设施工程质量消防安全年度检测和评估，</w:t>
            </w:r>
            <w:r>
              <w:rPr>
                <w:rFonts w:hint="eastAsia" w:ascii="仿宋" w:hAnsi="仿宋" w:eastAsia="仿宋" w:cs="仿宋"/>
                <w:b w:val="0"/>
                <w:kern w:val="0"/>
                <w:sz w:val="28"/>
                <w:szCs w:val="28"/>
                <w:lang w:val="en-US" w:eastAsia="zh-CN" w:bidi="ar-SA"/>
              </w:rPr>
              <w:t>A、B院区及塔山分院总面积约7.55万平方米，检测和评估后分别出具报告。</w:t>
            </w:r>
          </w:p>
          <w:p w14:paraId="38EAF21A">
            <w:pPr>
              <w:pStyle w:val="33"/>
              <w:spacing w:line="240" w:lineRule="auto"/>
              <w:rPr>
                <w:rFonts w:hint="eastAsia" w:ascii="仿宋" w:hAnsi="仿宋" w:eastAsia="仿宋" w:cs="仿宋"/>
                <w:sz w:val="28"/>
                <w:szCs w:val="28"/>
                <w:lang w:val="en-US" w:eastAsia="zh-CN"/>
              </w:rPr>
            </w:pPr>
          </w:p>
        </w:tc>
      </w:tr>
      <w:tr w14:paraId="454CC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99" w:type="dxa"/>
            <w:vAlign w:val="center"/>
          </w:tcPr>
          <w:p w14:paraId="1D5ED3E7">
            <w:pPr>
              <w:pStyle w:val="33"/>
              <w:spacing w:line="240" w:lineRule="auto"/>
              <w:ind w:firstLine="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p>
        </w:tc>
        <w:tc>
          <w:tcPr>
            <w:tcW w:w="1525" w:type="dxa"/>
            <w:vAlign w:val="center"/>
          </w:tcPr>
          <w:p w14:paraId="45C77FFA">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工作要求（包括但不限于）</w:t>
            </w:r>
          </w:p>
        </w:tc>
        <w:tc>
          <w:tcPr>
            <w:tcW w:w="8048" w:type="dxa"/>
            <w:vAlign w:val="center"/>
          </w:tcPr>
          <w:p w14:paraId="7E990A36">
            <w:pPr>
              <w:pStyle w:val="33"/>
              <w:spacing w:line="240" w:lineRule="auto"/>
              <w:ind w:firstLine="39" w:firstLineChars="14"/>
              <w:rPr>
                <w:rFonts w:hint="eastAsia" w:ascii="仿宋" w:hAnsi="仿宋" w:eastAsia="仿宋" w:cs="仿宋"/>
                <w:b/>
                <w:bCs/>
                <w:sz w:val="28"/>
                <w:szCs w:val="28"/>
              </w:rPr>
            </w:pPr>
            <w:bookmarkStart w:id="0" w:name="_Toc520479171"/>
            <w:r>
              <w:rPr>
                <w:rFonts w:hint="eastAsia" w:ascii="仿宋" w:hAnsi="仿宋" w:eastAsia="仿宋" w:cs="仿宋"/>
                <w:b w:val="0"/>
                <w:bCs w:val="0"/>
                <w:sz w:val="28"/>
                <w:szCs w:val="28"/>
              </w:rPr>
              <w:t>参与调研的单位根据现场情况自行拟定服务方案</w:t>
            </w:r>
            <w:bookmarkEnd w:id="0"/>
          </w:p>
        </w:tc>
      </w:tr>
      <w:tr w14:paraId="18B26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799" w:type="dxa"/>
            <w:vAlign w:val="center"/>
          </w:tcPr>
          <w:p w14:paraId="16C05D70">
            <w:pPr>
              <w:pStyle w:val="33"/>
              <w:spacing w:line="240" w:lineRule="auto"/>
              <w:ind w:firstLine="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p>
        </w:tc>
        <w:tc>
          <w:tcPr>
            <w:tcW w:w="1525" w:type="dxa"/>
            <w:vAlign w:val="center"/>
          </w:tcPr>
          <w:p w14:paraId="65BC627E">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参与人条件</w:t>
            </w:r>
          </w:p>
        </w:tc>
        <w:tc>
          <w:tcPr>
            <w:tcW w:w="8048" w:type="dxa"/>
            <w:vAlign w:val="center"/>
          </w:tcPr>
          <w:p w14:paraId="01693648">
            <w:pPr>
              <w:ind w:right="-250" w:rightChars="-119" w:firstLine="39" w:firstLineChars="14"/>
              <w:rPr>
                <w:rFonts w:hint="eastAsia" w:ascii="仿宋" w:hAnsi="仿宋" w:eastAsia="仿宋" w:cs="仿宋"/>
                <w:kern w:val="0"/>
                <w:sz w:val="28"/>
                <w:szCs w:val="28"/>
              </w:rPr>
            </w:pPr>
            <w:r>
              <w:rPr>
                <w:rFonts w:hint="eastAsia" w:ascii="仿宋" w:hAnsi="仿宋" w:eastAsia="仿宋" w:cs="仿宋"/>
                <w:kern w:val="0"/>
                <w:sz w:val="28"/>
                <w:szCs w:val="28"/>
              </w:rPr>
              <w:t>（1）具有独立承担民事责任的能力；</w:t>
            </w:r>
          </w:p>
          <w:p w14:paraId="47288CA2">
            <w:pPr>
              <w:ind w:right="-250" w:rightChars="-119" w:firstLine="39" w:firstLineChars="14"/>
              <w:rPr>
                <w:rFonts w:hint="eastAsia" w:ascii="仿宋" w:hAnsi="仿宋" w:eastAsia="仿宋" w:cs="仿宋"/>
                <w:kern w:val="0"/>
                <w:sz w:val="28"/>
                <w:szCs w:val="28"/>
              </w:rPr>
            </w:pPr>
            <w:r>
              <w:rPr>
                <w:rFonts w:hint="eastAsia" w:ascii="仿宋" w:hAnsi="仿宋" w:eastAsia="仿宋" w:cs="仿宋"/>
                <w:kern w:val="0"/>
                <w:sz w:val="28"/>
                <w:szCs w:val="28"/>
              </w:rPr>
              <w:t>（2）具有良好的商业信誉和健全的财务会计制度；</w:t>
            </w:r>
          </w:p>
          <w:p w14:paraId="3EDAF9CF">
            <w:pPr>
              <w:ind w:right="-250" w:rightChars="-119" w:firstLine="39" w:firstLineChars="14"/>
              <w:rPr>
                <w:rFonts w:hint="eastAsia" w:ascii="仿宋" w:hAnsi="仿宋" w:eastAsia="仿宋" w:cs="仿宋"/>
                <w:kern w:val="0"/>
                <w:sz w:val="28"/>
                <w:szCs w:val="28"/>
              </w:rPr>
            </w:pPr>
            <w:r>
              <w:rPr>
                <w:rFonts w:hint="eastAsia" w:ascii="仿宋" w:hAnsi="仿宋" w:eastAsia="仿宋" w:cs="仿宋"/>
                <w:kern w:val="0"/>
                <w:sz w:val="28"/>
                <w:szCs w:val="28"/>
              </w:rPr>
              <w:t>（3）具有履行合同所必需的设备、专业技术能力；</w:t>
            </w:r>
          </w:p>
          <w:p w14:paraId="0EF04B5D">
            <w:pPr>
              <w:ind w:right="-250" w:rightChars="-119" w:firstLine="39" w:firstLineChars="14"/>
              <w:rPr>
                <w:rFonts w:hint="eastAsia" w:ascii="仿宋" w:hAnsi="仿宋" w:eastAsia="仿宋" w:cs="仿宋"/>
                <w:kern w:val="0"/>
                <w:sz w:val="28"/>
                <w:szCs w:val="28"/>
              </w:rPr>
            </w:pPr>
            <w:r>
              <w:rPr>
                <w:rFonts w:hint="eastAsia" w:ascii="仿宋" w:hAnsi="仿宋" w:eastAsia="仿宋" w:cs="仿宋"/>
                <w:kern w:val="0"/>
                <w:sz w:val="28"/>
                <w:szCs w:val="28"/>
              </w:rPr>
              <w:t>（4）有依法缴纳税收和社会保障资金的良好记录；</w:t>
            </w:r>
          </w:p>
          <w:p w14:paraId="00DFC9ED">
            <w:pPr>
              <w:ind w:right="-250" w:rightChars="-119" w:firstLine="39" w:firstLineChars="14"/>
              <w:rPr>
                <w:rFonts w:hint="eastAsia" w:ascii="仿宋" w:hAnsi="仿宋" w:eastAsia="仿宋" w:cs="仿宋"/>
                <w:kern w:val="0"/>
                <w:sz w:val="28"/>
                <w:szCs w:val="28"/>
              </w:rPr>
            </w:pPr>
            <w:r>
              <w:rPr>
                <w:rFonts w:hint="eastAsia" w:ascii="仿宋" w:hAnsi="仿宋" w:eastAsia="仿宋" w:cs="仿宋"/>
                <w:kern w:val="0"/>
                <w:sz w:val="28"/>
                <w:szCs w:val="28"/>
              </w:rPr>
              <w:t>（5）参加本项目活动前三年内，在经营活动中没有重大违法记录；</w:t>
            </w:r>
          </w:p>
          <w:p w14:paraId="6CC667AC">
            <w:pPr>
              <w:ind w:right="-250" w:rightChars="-119" w:firstLine="39" w:firstLineChars="14"/>
              <w:rPr>
                <w:rFonts w:hint="eastAsia" w:ascii="仿宋" w:hAnsi="仿宋" w:eastAsia="仿宋" w:cs="仿宋"/>
                <w:kern w:val="0"/>
                <w:sz w:val="28"/>
                <w:szCs w:val="28"/>
              </w:rPr>
            </w:pPr>
            <w:r>
              <w:rPr>
                <w:rFonts w:hint="eastAsia" w:ascii="仿宋" w:hAnsi="仿宋" w:eastAsia="仿宋" w:cs="仿宋"/>
                <w:kern w:val="0"/>
                <w:sz w:val="28"/>
                <w:szCs w:val="28"/>
              </w:rPr>
              <w:t>（6）法律、行政法规规定的其他条件。</w:t>
            </w:r>
          </w:p>
          <w:p w14:paraId="7002D128">
            <w:pPr>
              <w:ind w:right="-250" w:rightChars="-119" w:firstLine="39" w:firstLineChars="14"/>
              <w:rPr>
                <w:rFonts w:hint="eastAsia" w:ascii="仿宋" w:hAnsi="仿宋" w:eastAsia="仿宋" w:cs="仿宋"/>
                <w:b w:val="0"/>
                <w:bCs w:val="0"/>
                <w:kern w:val="0"/>
                <w:sz w:val="28"/>
                <w:szCs w:val="28"/>
                <w:lang w:val="en-US" w:eastAsia="zh-CN" w:bidi="ar-SA"/>
              </w:rPr>
            </w:pPr>
            <w:r>
              <w:rPr>
                <w:rFonts w:hint="eastAsia" w:ascii="仿宋" w:hAnsi="仿宋" w:eastAsia="仿宋" w:cs="仿宋"/>
                <w:kern w:val="0"/>
                <w:sz w:val="28"/>
                <w:szCs w:val="28"/>
                <w:lang w:val="en-US" w:eastAsia="zh-CN"/>
              </w:rPr>
              <w:t>（7）</w:t>
            </w:r>
            <w:r>
              <w:rPr>
                <w:rFonts w:hint="eastAsia" w:ascii="仿宋" w:hAnsi="仿宋" w:eastAsia="仿宋" w:cs="仿宋"/>
                <w:b w:val="0"/>
                <w:bCs w:val="0"/>
                <w:kern w:val="0"/>
                <w:sz w:val="28"/>
                <w:szCs w:val="28"/>
                <w:lang w:val="en-US" w:eastAsia="zh-CN" w:bidi="ar-SA"/>
              </w:rPr>
              <w:t>供应商应符合2019年9月3日应急管理部正式印发的《消防技术服务机构从业条件》的要求，在社会消防技术服务信息系统（http://www.shhxf119.com）中公示的单位类型应包含消防安全评估，提供网页截图并加盖单位公章。</w:t>
            </w:r>
          </w:p>
          <w:p w14:paraId="6B274F1C">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eastAsia" w:ascii="仿宋" w:hAnsi="仿宋" w:eastAsia="仿宋" w:cs="仿宋"/>
                <w:b w:val="0"/>
                <w:bCs w:val="0"/>
                <w:kern w:val="0"/>
                <w:sz w:val="28"/>
                <w:szCs w:val="28"/>
                <w:lang w:val="en-US" w:eastAsia="zh-CN" w:bidi="ar-SA"/>
              </w:rPr>
            </w:pPr>
            <w:r>
              <w:rPr>
                <w:rFonts w:hint="eastAsia" w:ascii="仿宋" w:hAnsi="仿宋" w:eastAsia="仿宋" w:cs="仿宋"/>
                <w:b w:val="0"/>
                <w:bCs w:val="0"/>
                <w:kern w:val="0"/>
                <w:sz w:val="28"/>
                <w:szCs w:val="28"/>
                <w:lang w:val="en-US" w:eastAsia="zh-CN" w:bidi="ar-SA"/>
              </w:rPr>
              <w:t>（8）营业执照经营范围应包含相关服务内容。</w:t>
            </w:r>
          </w:p>
          <w:p w14:paraId="09CCDC74">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eastAsia" w:ascii="仿宋" w:hAnsi="仿宋" w:eastAsia="仿宋" w:cs="仿宋"/>
                <w:b w:val="0"/>
                <w:bCs w:val="0"/>
                <w:kern w:val="0"/>
                <w:sz w:val="28"/>
                <w:szCs w:val="28"/>
                <w:lang w:val="en-US" w:eastAsia="zh-CN" w:bidi="ar-SA"/>
              </w:rPr>
            </w:pPr>
            <w:r>
              <w:rPr>
                <w:rFonts w:hint="eastAsia" w:ascii="仿宋" w:hAnsi="仿宋" w:eastAsia="仿宋" w:cs="仿宋"/>
                <w:b w:val="0"/>
                <w:bCs w:val="0"/>
                <w:kern w:val="0"/>
                <w:sz w:val="28"/>
                <w:szCs w:val="28"/>
                <w:lang w:val="en-US" w:eastAsia="zh-CN" w:bidi="ar-SA"/>
              </w:rPr>
              <w:t>（9）项目负责人具有一级注册消防工程师，该项目公司至少有一名三级/高级建构筑消防员（消防设施操作员）资格，并提供社会消防技术服务信息系统（http://www.shhxf119.com）注册消防工程师岗位为项目负责人的截图。</w:t>
            </w:r>
          </w:p>
          <w:p w14:paraId="3F1973DA">
            <w:pPr>
              <w:rPr>
                <w:rFonts w:hint="eastAsia"/>
              </w:rPr>
            </w:pPr>
          </w:p>
        </w:tc>
      </w:tr>
      <w:tr w14:paraId="74E35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99" w:type="dxa"/>
            <w:vAlign w:val="center"/>
          </w:tcPr>
          <w:p w14:paraId="1FDA8E54">
            <w:pPr>
              <w:pStyle w:val="33"/>
              <w:spacing w:line="240" w:lineRule="auto"/>
              <w:ind w:firstLine="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1525" w:type="dxa"/>
            <w:vAlign w:val="center"/>
          </w:tcPr>
          <w:p w14:paraId="3739DFC4">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踏勘现场</w:t>
            </w:r>
          </w:p>
        </w:tc>
        <w:tc>
          <w:tcPr>
            <w:tcW w:w="8048" w:type="dxa"/>
            <w:vAlign w:val="center"/>
          </w:tcPr>
          <w:p w14:paraId="6D922485">
            <w:pPr>
              <w:pStyle w:val="33"/>
              <w:spacing w:line="240" w:lineRule="auto"/>
              <w:ind w:firstLine="280" w:firstLineChars="100"/>
              <w:rPr>
                <w:rFonts w:hint="default" w:ascii="仿宋" w:hAnsi="仿宋" w:eastAsia="仿宋" w:cs="仿宋"/>
                <w:sz w:val="28"/>
                <w:szCs w:val="28"/>
                <w:lang w:val="en-US" w:eastAsia="zh-CN"/>
              </w:rPr>
            </w:pPr>
            <w:r>
              <w:rPr>
                <w:rFonts w:hint="eastAsia" w:ascii="仿宋" w:hAnsi="仿宋" w:eastAsia="仿宋" w:cs="仿宋"/>
                <w:sz w:val="28"/>
                <w:szCs w:val="28"/>
              </w:rPr>
              <w:t>自行</w:t>
            </w:r>
            <w:r>
              <w:rPr>
                <w:rFonts w:hint="eastAsia" w:ascii="仿宋" w:hAnsi="仿宋" w:eastAsia="仿宋" w:cs="仿宋"/>
                <w:sz w:val="28"/>
                <w:szCs w:val="28"/>
                <w:lang w:val="en-US" w:eastAsia="zh-CN"/>
              </w:rPr>
              <w:t xml:space="preserve">组织 </w:t>
            </w:r>
            <w:r>
              <w:rPr>
                <w:rFonts w:hint="eastAsia" w:ascii="仿宋" w:hAnsi="仿宋" w:eastAsia="仿宋" w:cs="仿宋"/>
                <w:sz w:val="28"/>
                <w:szCs w:val="28"/>
              </w:rPr>
              <w:t>联系人：</w:t>
            </w:r>
            <w:r>
              <w:rPr>
                <w:rFonts w:hint="eastAsia" w:ascii="仿宋" w:hAnsi="仿宋" w:eastAsia="仿宋" w:cs="仿宋"/>
                <w:sz w:val="28"/>
                <w:szCs w:val="28"/>
                <w:lang w:eastAsia="zh-CN"/>
              </w:rPr>
              <w:t>唐老师</w:t>
            </w:r>
            <w:r>
              <w:rPr>
                <w:rFonts w:hint="eastAsia" w:ascii="仿宋" w:hAnsi="仿宋" w:eastAsia="仿宋" w:cs="仿宋"/>
                <w:sz w:val="28"/>
                <w:szCs w:val="28"/>
              </w:rPr>
              <w:t xml:space="preserve">  联系电话：</w:t>
            </w:r>
            <w:r>
              <w:rPr>
                <w:rFonts w:hint="eastAsia" w:ascii="仿宋" w:hAnsi="仿宋" w:eastAsia="仿宋" w:cs="仿宋"/>
                <w:sz w:val="28"/>
                <w:szCs w:val="28"/>
                <w:lang w:val="en-US" w:eastAsia="zh-CN"/>
              </w:rPr>
              <w:t>15730406670</w:t>
            </w:r>
          </w:p>
        </w:tc>
      </w:tr>
      <w:tr w14:paraId="1DF47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99" w:type="dxa"/>
            <w:vAlign w:val="center"/>
          </w:tcPr>
          <w:p w14:paraId="2ADF8E6B">
            <w:pPr>
              <w:pStyle w:val="33"/>
              <w:spacing w:line="240" w:lineRule="auto"/>
              <w:ind w:firstLine="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1525" w:type="dxa"/>
            <w:vAlign w:val="center"/>
          </w:tcPr>
          <w:p w14:paraId="73FB06DB">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报名方式及截止时间</w:t>
            </w:r>
          </w:p>
        </w:tc>
        <w:tc>
          <w:tcPr>
            <w:tcW w:w="8048" w:type="dxa"/>
            <w:vAlign w:val="center"/>
          </w:tcPr>
          <w:p w14:paraId="4EBEEF49">
            <w:pPr>
              <w:pStyle w:val="33"/>
              <w:numPr>
                <w:ilvl w:val="0"/>
                <w:numId w:val="0"/>
              </w:numPr>
              <w:spacing w:line="240" w:lineRule="auto"/>
              <w:ind w:firstLine="280" w:firstLineChars="100"/>
              <w:rPr>
                <w:rFonts w:hint="eastAsia" w:ascii="仿宋" w:hAnsi="仿宋" w:eastAsia="仿宋" w:cs="仿宋"/>
                <w:sz w:val="28"/>
                <w:szCs w:val="28"/>
                <w:lang w:eastAsia="zh-CN"/>
              </w:rPr>
            </w:pPr>
            <w:r>
              <w:rPr>
                <w:rFonts w:hint="eastAsia" w:ascii="仿宋" w:hAnsi="仿宋" w:eastAsia="仿宋" w:cs="仿宋"/>
                <w:sz w:val="28"/>
                <w:szCs w:val="28"/>
                <w:lang w:val="en-US" w:eastAsia="zh-CN"/>
              </w:rPr>
              <w:t>将</w:t>
            </w:r>
            <w:r>
              <w:rPr>
                <w:rFonts w:hint="eastAsia" w:ascii="仿宋" w:hAnsi="仿宋" w:eastAsia="仿宋" w:cs="仿宋"/>
                <w:sz w:val="28"/>
                <w:szCs w:val="28"/>
              </w:rPr>
              <w:t>公司</w:t>
            </w:r>
            <w:r>
              <w:rPr>
                <w:rFonts w:hint="eastAsia" w:ascii="仿宋" w:hAnsi="仿宋" w:eastAsia="仿宋" w:cs="仿宋"/>
                <w:sz w:val="28"/>
                <w:szCs w:val="28"/>
                <w:lang w:val="en-US" w:eastAsia="zh-CN"/>
              </w:rPr>
              <w:t>名称、</w:t>
            </w:r>
            <w:r>
              <w:rPr>
                <w:rFonts w:hint="eastAsia" w:ascii="仿宋" w:hAnsi="仿宋" w:eastAsia="仿宋" w:cs="仿宋"/>
                <w:sz w:val="28"/>
                <w:szCs w:val="28"/>
              </w:rPr>
              <w:t>联系人</w:t>
            </w:r>
            <w:r>
              <w:rPr>
                <w:rFonts w:hint="eastAsia" w:ascii="仿宋" w:hAnsi="仿宋" w:eastAsia="仿宋" w:cs="仿宋"/>
                <w:sz w:val="28"/>
                <w:szCs w:val="28"/>
                <w:lang w:eastAsia="zh-CN"/>
              </w:rPr>
              <w:t>、</w:t>
            </w:r>
            <w:r>
              <w:rPr>
                <w:rFonts w:hint="eastAsia" w:ascii="仿宋" w:hAnsi="仿宋" w:eastAsia="仿宋" w:cs="仿宋"/>
                <w:sz w:val="28"/>
                <w:szCs w:val="28"/>
              </w:rPr>
              <w:t>联系电话</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营业执照、资质证书及调研响应文件</w:t>
            </w:r>
            <w:r>
              <w:rPr>
                <w:rFonts w:hint="eastAsia" w:ascii="仿宋" w:hAnsi="仿宋" w:eastAsia="仿宋" w:cs="仿宋"/>
                <w:sz w:val="28"/>
                <w:szCs w:val="28"/>
              </w:rPr>
              <w:t>发至QQ邮箱</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155316725。</w:t>
            </w:r>
          </w:p>
          <w:p w14:paraId="31DAD499">
            <w:pPr>
              <w:pStyle w:val="33"/>
              <w:spacing w:line="240" w:lineRule="auto"/>
              <w:ind w:firstLine="280" w:firstLineChars="100"/>
              <w:rPr>
                <w:rFonts w:hint="eastAsia" w:ascii="仿宋" w:hAnsi="仿宋" w:eastAsia="仿宋" w:cs="仿宋"/>
                <w:sz w:val="28"/>
                <w:szCs w:val="28"/>
              </w:rPr>
            </w:pPr>
            <w:r>
              <w:rPr>
                <w:rFonts w:hint="eastAsia" w:ascii="仿宋" w:hAnsi="仿宋" w:eastAsia="仿宋" w:cs="仿宋"/>
                <w:sz w:val="28"/>
                <w:szCs w:val="28"/>
              </w:rPr>
              <w:t>截止时间：202</w:t>
            </w:r>
            <w:r>
              <w:rPr>
                <w:rFonts w:hint="eastAsia" w:ascii="仿宋" w:hAnsi="仿宋" w:eastAsia="仿宋" w:cs="仿宋"/>
                <w:sz w:val="28"/>
                <w:szCs w:val="28"/>
                <w:lang w:val="en-US" w:eastAsia="zh-CN"/>
              </w:rPr>
              <w:t>5年12</w:t>
            </w:r>
            <w:r>
              <w:rPr>
                <w:rFonts w:hint="eastAsia" w:ascii="仿宋" w:hAnsi="仿宋" w:eastAsia="仿宋" w:cs="仿宋"/>
                <w:sz w:val="28"/>
                <w:szCs w:val="28"/>
              </w:rPr>
              <w:t>月</w:t>
            </w:r>
            <w:r>
              <w:rPr>
                <w:rFonts w:hint="eastAsia" w:ascii="仿宋" w:hAnsi="仿宋" w:eastAsia="仿宋" w:cs="仿宋"/>
                <w:sz w:val="28"/>
                <w:szCs w:val="28"/>
                <w:lang w:val="en-US" w:eastAsia="zh-CN"/>
              </w:rPr>
              <w:t>9</w:t>
            </w:r>
            <w:r>
              <w:rPr>
                <w:rFonts w:hint="eastAsia" w:ascii="仿宋" w:hAnsi="仿宋" w:eastAsia="仿宋" w:cs="仿宋"/>
                <w:sz w:val="28"/>
                <w:szCs w:val="28"/>
              </w:rPr>
              <w:t>日 17：00</w:t>
            </w:r>
          </w:p>
        </w:tc>
      </w:tr>
      <w:tr w14:paraId="07120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jc w:val="center"/>
        </w:trPr>
        <w:tc>
          <w:tcPr>
            <w:tcW w:w="799" w:type="dxa"/>
            <w:vAlign w:val="center"/>
          </w:tcPr>
          <w:p w14:paraId="1C9308E3">
            <w:pPr>
              <w:pStyle w:val="33"/>
              <w:spacing w:line="240" w:lineRule="auto"/>
              <w:ind w:left="0" w:leftChars="0"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w:t>
            </w:r>
          </w:p>
        </w:tc>
        <w:tc>
          <w:tcPr>
            <w:tcW w:w="1525" w:type="dxa"/>
            <w:vAlign w:val="center"/>
          </w:tcPr>
          <w:p w14:paraId="468558E2">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文件组成</w:t>
            </w:r>
          </w:p>
        </w:tc>
        <w:tc>
          <w:tcPr>
            <w:tcW w:w="8048" w:type="dxa"/>
            <w:vAlign w:val="center"/>
          </w:tcPr>
          <w:p w14:paraId="4A3A0765">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1、法定代表人授权委托书</w:t>
            </w:r>
          </w:p>
          <w:p w14:paraId="2C75C4D0">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2、报价书</w:t>
            </w:r>
          </w:p>
          <w:p w14:paraId="52A1C0C2">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3、公司基本情况表</w:t>
            </w:r>
          </w:p>
          <w:p w14:paraId="40FE4A48">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资格证明材料：企业营业执照</w:t>
            </w:r>
            <w:r>
              <w:rPr>
                <w:rFonts w:hint="eastAsia" w:ascii="仿宋" w:hAnsi="仿宋" w:eastAsia="仿宋" w:cs="仿宋"/>
                <w:sz w:val="28"/>
                <w:szCs w:val="28"/>
                <w:lang w:eastAsia="zh-CN"/>
              </w:rPr>
              <w:t>、</w:t>
            </w:r>
            <w:r>
              <w:rPr>
                <w:rFonts w:hint="eastAsia" w:ascii="仿宋" w:hAnsi="仿宋" w:eastAsia="仿宋" w:cs="仿宋"/>
                <w:sz w:val="28"/>
                <w:szCs w:val="28"/>
              </w:rPr>
              <w:t>资质证书</w:t>
            </w:r>
            <w:r>
              <w:rPr>
                <w:rFonts w:hint="eastAsia" w:ascii="仿宋" w:hAnsi="仿宋" w:eastAsia="仿宋" w:cs="仿宋"/>
                <w:sz w:val="28"/>
                <w:szCs w:val="28"/>
                <w:lang w:eastAsia="zh-CN"/>
              </w:rPr>
              <w:t>，</w:t>
            </w:r>
            <w:r>
              <w:rPr>
                <w:rFonts w:hint="eastAsia" w:ascii="仿宋" w:hAnsi="仿宋" w:eastAsia="仿宋" w:cs="仿宋"/>
                <w:sz w:val="28"/>
                <w:szCs w:val="28"/>
              </w:rPr>
              <w:t>以上复印件需加盖公章。</w:t>
            </w:r>
          </w:p>
          <w:p w14:paraId="464FC6D3">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4、公司类似业绩</w:t>
            </w:r>
          </w:p>
          <w:p w14:paraId="06E69271">
            <w:pPr>
              <w:pStyle w:val="33"/>
              <w:spacing w:line="240" w:lineRule="auto"/>
              <w:ind w:firstLine="0"/>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服务方案</w:t>
            </w:r>
            <w:r>
              <w:rPr>
                <w:rFonts w:hint="eastAsia" w:ascii="仿宋" w:hAnsi="仿宋" w:eastAsia="仿宋" w:cs="仿宋"/>
                <w:sz w:val="28"/>
                <w:szCs w:val="28"/>
              </w:rPr>
              <w:t>（格式自理）</w:t>
            </w:r>
          </w:p>
        </w:tc>
      </w:tr>
    </w:tbl>
    <w:p w14:paraId="2269AEA2">
      <w:pPr>
        <w:pStyle w:val="33"/>
        <w:ind w:firstLine="0"/>
        <w:rPr>
          <w:rFonts w:hint="eastAsia" w:ascii="仿宋" w:hAnsi="仿宋" w:eastAsia="仿宋" w:cs="仿宋"/>
          <w:sz w:val="28"/>
          <w:szCs w:val="28"/>
        </w:rPr>
      </w:pPr>
    </w:p>
    <w:p w14:paraId="6ABE2FA8">
      <w:pPr>
        <w:spacing w:line="360" w:lineRule="auto"/>
        <w:rPr>
          <w:rFonts w:hint="eastAsia" w:ascii="仿宋" w:hAnsi="仿宋" w:eastAsia="仿宋" w:cs="仿宋"/>
          <w:kern w:val="0"/>
          <w:sz w:val="28"/>
          <w:szCs w:val="28"/>
        </w:rPr>
      </w:pPr>
    </w:p>
    <w:p w14:paraId="15200DCC">
      <w:pPr>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附件：</w:t>
      </w:r>
    </w:p>
    <w:p w14:paraId="455E8923">
      <w:pPr>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1. 法定代表人授权书（格式）</w:t>
      </w:r>
    </w:p>
    <w:p w14:paraId="2F66E623">
      <w:pPr>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2. 报价书（格式）</w:t>
      </w:r>
    </w:p>
    <w:p w14:paraId="3082465E">
      <w:pPr>
        <w:spacing w:line="360" w:lineRule="auto"/>
        <w:rPr>
          <w:rFonts w:hint="eastAsia" w:ascii="仿宋" w:hAnsi="仿宋" w:eastAsia="仿宋" w:cs="仿宋"/>
          <w:kern w:val="0"/>
          <w:sz w:val="28"/>
          <w:szCs w:val="28"/>
        </w:rPr>
      </w:pPr>
    </w:p>
    <w:p w14:paraId="5675E7A2">
      <w:pPr>
        <w:spacing w:line="360" w:lineRule="auto"/>
        <w:rPr>
          <w:rFonts w:hint="eastAsia" w:ascii="仿宋" w:hAnsi="仿宋" w:eastAsia="仿宋" w:cs="仿宋"/>
          <w:kern w:val="0"/>
          <w:sz w:val="28"/>
          <w:szCs w:val="28"/>
        </w:rPr>
      </w:pPr>
    </w:p>
    <w:p w14:paraId="78BB78B6">
      <w:pPr>
        <w:spacing w:line="360" w:lineRule="auto"/>
        <w:rPr>
          <w:rFonts w:hint="eastAsia" w:ascii="仿宋" w:hAnsi="仿宋" w:eastAsia="仿宋" w:cs="仿宋"/>
          <w:kern w:val="0"/>
          <w:sz w:val="28"/>
          <w:szCs w:val="28"/>
        </w:rPr>
      </w:pPr>
    </w:p>
    <w:p w14:paraId="1497E9F9">
      <w:pPr>
        <w:spacing w:line="360" w:lineRule="auto"/>
        <w:rPr>
          <w:rFonts w:hint="eastAsia" w:ascii="仿宋" w:hAnsi="仿宋" w:eastAsia="仿宋" w:cs="仿宋"/>
          <w:kern w:val="0"/>
          <w:sz w:val="28"/>
          <w:szCs w:val="28"/>
        </w:rPr>
      </w:pPr>
    </w:p>
    <w:p w14:paraId="4D501D94">
      <w:pPr>
        <w:spacing w:line="360" w:lineRule="auto"/>
        <w:rPr>
          <w:rFonts w:hint="eastAsia" w:ascii="仿宋" w:hAnsi="仿宋" w:eastAsia="仿宋" w:cs="仿宋"/>
          <w:kern w:val="0"/>
          <w:sz w:val="28"/>
          <w:szCs w:val="28"/>
        </w:rPr>
      </w:pPr>
    </w:p>
    <w:p w14:paraId="4FF9FCB0">
      <w:pPr>
        <w:spacing w:line="360" w:lineRule="auto"/>
        <w:rPr>
          <w:rFonts w:hint="eastAsia" w:ascii="仿宋" w:hAnsi="仿宋" w:eastAsia="仿宋" w:cs="仿宋"/>
          <w:kern w:val="0"/>
          <w:sz w:val="28"/>
          <w:szCs w:val="28"/>
        </w:rPr>
      </w:pPr>
    </w:p>
    <w:p w14:paraId="044CAB78">
      <w:pPr>
        <w:spacing w:line="360" w:lineRule="auto"/>
        <w:rPr>
          <w:rFonts w:hint="eastAsia" w:ascii="仿宋" w:hAnsi="仿宋" w:eastAsia="仿宋" w:cs="仿宋"/>
          <w:kern w:val="0"/>
          <w:sz w:val="28"/>
          <w:szCs w:val="28"/>
        </w:rPr>
      </w:pPr>
    </w:p>
    <w:p w14:paraId="3E861036">
      <w:pPr>
        <w:spacing w:line="360" w:lineRule="auto"/>
        <w:rPr>
          <w:rFonts w:hint="eastAsia" w:ascii="仿宋" w:hAnsi="仿宋" w:eastAsia="仿宋" w:cs="仿宋"/>
          <w:kern w:val="0"/>
          <w:sz w:val="28"/>
          <w:szCs w:val="28"/>
        </w:rPr>
      </w:pPr>
    </w:p>
    <w:p w14:paraId="7D163020">
      <w:pPr>
        <w:spacing w:line="360" w:lineRule="auto"/>
        <w:rPr>
          <w:rFonts w:hint="eastAsia" w:ascii="仿宋" w:hAnsi="仿宋" w:eastAsia="仿宋" w:cs="仿宋"/>
          <w:kern w:val="0"/>
          <w:sz w:val="28"/>
          <w:szCs w:val="28"/>
        </w:rPr>
      </w:pPr>
    </w:p>
    <w:p w14:paraId="684360E0">
      <w:pPr>
        <w:spacing w:line="360" w:lineRule="auto"/>
        <w:rPr>
          <w:rFonts w:hint="eastAsia" w:ascii="仿宋" w:hAnsi="仿宋" w:eastAsia="仿宋" w:cs="仿宋"/>
          <w:kern w:val="0"/>
          <w:sz w:val="28"/>
          <w:szCs w:val="28"/>
        </w:rPr>
      </w:pPr>
    </w:p>
    <w:p w14:paraId="3044DC68">
      <w:pPr>
        <w:spacing w:line="360" w:lineRule="auto"/>
        <w:rPr>
          <w:rFonts w:hint="eastAsia" w:ascii="仿宋" w:hAnsi="仿宋" w:eastAsia="仿宋" w:cs="仿宋"/>
          <w:kern w:val="0"/>
          <w:sz w:val="28"/>
          <w:szCs w:val="28"/>
        </w:rPr>
      </w:pPr>
    </w:p>
    <w:p w14:paraId="60BA4FE0">
      <w:pPr>
        <w:spacing w:line="360" w:lineRule="auto"/>
        <w:rPr>
          <w:rFonts w:hint="eastAsia" w:ascii="仿宋" w:hAnsi="仿宋" w:eastAsia="仿宋" w:cs="仿宋"/>
          <w:kern w:val="0"/>
          <w:sz w:val="28"/>
          <w:szCs w:val="28"/>
        </w:rPr>
      </w:pPr>
    </w:p>
    <w:p w14:paraId="03EE0EAA">
      <w:pPr>
        <w:spacing w:line="360" w:lineRule="auto"/>
        <w:rPr>
          <w:rFonts w:hint="eastAsia" w:ascii="仿宋" w:hAnsi="仿宋" w:eastAsia="仿宋" w:cs="仿宋"/>
          <w:kern w:val="0"/>
          <w:sz w:val="28"/>
          <w:szCs w:val="28"/>
        </w:rPr>
      </w:pPr>
    </w:p>
    <w:p w14:paraId="254A56BA">
      <w:pPr>
        <w:spacing w:line="360" w:lineRule="auto"/>
        <w:rPr>
          <w:rFonts w:hint="eastAsia" w:ascii="仿宋" w:hAnsi="仿宋" w:eastAsia="仿宋" w:cs="仿宋"/>
          <w:kern w:val="0"/>
          <w:sz w:val="28"/>
          <w:szCs w:val="28"/>
        </w:rPr>
      </w:pPr>
    </w:p>
    <w:p w14:paraId="473CD263">
      <w:pPr>
        <w:spacing w:line="360" w:lineRule="auto"/>
        <w:rPr>
          <w:rFonts w:hint="eastAsia" w:ascii="仿宋" w:hAnsi="仿宋" w:eastAsia="仿宋" w:cs="仿宋"/>
          <w:kern w:val="0"/>
          <w:sz w:val="28"/>
          <w:szCs w:val="28"/>
        </w:rPr>
      </w:pPr>
    </w:p>
    <w:p w14:paraId="6934ED31">
      <w:pPr>
        <w:spacing w:line="360" w:lineRule="auto"/>
        <w:rPr>
          <w:rFonts w:hint="eastAsia" w:ascii="仿宋" w:hAnsi="仿宋" w:eastAsia="仿宋" w:cs="仿宋"/>
          <w:kern w:val="0"/>
          <w:sz w:val="28"/>
          <w:szCs w:val="28"/>
        </w:rPr>
      </w:pPr>
    </w:p>
    <w:p w14:paraId="06A26A43">
      <w:pPr>
        <w:spacing w:line="360" w:lineRule="auto"/>
        <w:rPr>
          <w:rFonts w:hint="eastAsia" w:ascii="仿宋" w:hAnsi="仿宋" w:eastAsia="仿宋" w:cs="仿宋"/>
          <w:kern w:val="0"/>
          <w:sz w:val="28"/>
          <w:szCs w:val="28"/>
        </w:rPr>
      </w:pPr>
    </w:p>
    <w:p w14:paraId="3DD4AF70">
      <w:pPr>
        <w:spacing w:line="360" w:lineRule="auto"/>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rPr>
        <w:t>附件1</w:t>
      </w:r>
    </w:p>
    <w:p w14:paraId="017D227A">
      <w:pPr>
        <w:jc w:val="center"/>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法定代表人授权书</w:t>
      </w:r>
    </w:p>
    <w:p w14:paraId="4475F105">
      <w:pPr>
        <w:jc w:val="center"/>
        <w:rPr>
          <w:rFonts w:hint="eastAsia" w:ascii="仿宋" w:hAnsi="仿宋" w:eastAsia="仿宋" w:cs="仿宋"/>
          <w:kern w:val="0"/>
          <w:sz w:val="28"/>
          <w:szCs w:val="28"/>
          <w:lang w:val="en-US" w:eastAsia="zh-CN" w:bidi="ar-SA"/>
        </w:rPr>
      </w:pPr>
    </w:p>
    <w:p w14:paraId="16066F41">
      <w:pPr>
        <w:pStyle w:val="12"/>
        <w:rPr>
          <w:rFonts w:hint="eastAsia" w:ascii="仿宋" w:hAnsi="仿宋" w:eastAsia="仿宋" w:cs="仿宋"/>
          <w:kern w:val="0"/>
          <w:sz w:val="28"/>
          <w:szCs w:val="28"/>
          <w:lang w:val="en-US" w:eastAsia="zh-CN" w:bidi="ar-SA"/>
        </w:rPr>
      </w:pPr>
    </w:p>
    <w:p w14:paraId="20B55B91">
      <w:pPr>
        <w:autoSpaceDE w:val="0"/>
        <w:autoSpaceDN w:val="0"/>
        <w:adjustRightInd w:val="0"/>
        <w:spacing w:line="480" w:lineRule="atLeast"/>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本授权书声明：本人         系                的法定代表人，现授权本单位的       为本公司代理人，以本公司的名义参加重庆市万盛经开区人民医院</w:t>
      </w:r>
      <w:r>
        <w:rPr>
          <w:rFonts w:hint="eastAsia" w:ascii="仿宋" w:hAnsi="仿宋" w:eastAsia="仿宋" w:cs="仿宋"/>
          <w:kern w:val="0"/>
          <w:sz w:val="28"/>
          <w:szCs w:val="28"/>
          <w:lang w:val="en-US" w:eastAsia="zh-CN"/>
        </w:rPr>
        <w:t>建筑消防设施工程质量消防安全年度检测和评估</w:t>
      </w:r>
      <w:r>
        <w:rPr>
          <w:rFonts w:hint="eastAsia" w:ascii="仿宋" w:hAnsi="仿宋" w:eastAsia="仿宋" w:cs="仿宋"/>
          <w:kern w:val="0"/>
          <w:sz w:val="28"/>
          <w:szCs w:val="28"/>
          <w:lang w:val="en-US" w:eastAsia="zh-CN" w:bidi="ar-SA"/>
        </w:rPr>
        <w:t>服务需求调研，代理人在调研过程中所签署的一切文件和处理与之有关的一切事务，本人均予以承认。</w:t>
      </w:r>
    </w:p>
    <w:p w14:paraId="363F2CF1">
      <w:pPr>
        <w:autoSpaceDE w:val="0"/>
        <w:autoSpaceDN w:val="0"/>
        <w:adjustRightInd w:val="0"/>
        <w:spacing w:line="480" w:lineRule="atLeast"/>
        <w:rPr>
          <w:rFonts w:hint="eastAsia" w:ascii="仿宋" w:hAnsi="仿宋" w:eastAsia="仿宋" w:cs="仿宋"/>
          <w:kern w:val="0"/>
          <w:sz w:val="28"/>
          <w:szCs w:val="28"/>
          <w:lang w:val="en-US" w:eastAsia="zh-CN" w:bidi="ar-SA"/>
        </w:rPr>
      </w:pPr>
    </w:p>
    <w:p w14:paraId="0C90C626">
      <w:pPr>
        <w:pStyle w:val="12"/>
        <w:spacing w:line="360" w:lineRule="auto"/>
        <w:ind w:firstLine="560" w:firstLineChars="200"/>
        <w:rPr>
          <w:rFonts w:hint="eastAsia" w:ascii="仿宋" w:hAnsi="仿宋" w:eastAsia="仿宋" w:cs="仿宋"/>
          <w:kern w:val="0"/>
          <w:sz w:val="28"/>
          <w:szCs w:val="28"/>
          <w:lang w:val="en-US" w:eastAsia="zh-CN" w:bidi="ar-SA"/>
        </w:rPr>
      </w:pPr>
    </w:p>
    <w:p w14:paraId="22670BA1">
      <w:pPr>
        <w:pStyle w:val="14"/>
        <w:spacing w:after="0" w:line="360" w:lineRule="auto"/>
        <w:ind w:left="430" w:leftChars="205" w:firstLine="140" w:firstLineChars="5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特此授权。</w:t>
      </w:r>
    </w:p>
    <w:p w14:paraId="3C089342">
      <w:pPr>
        <w:pStyle w:val="12"/>
        <w:spacing w:line="360" w:lineRule="auto"/>
        <w:ind w:firstLine="560" w:firstLineChars="200"/>
        <w:rPr>
          <w:rFonts w:hint="eastAsia" w:ascii="仿宋" w:hAnsi="仿宋" w:eastAsia="仿宋" w:cs="仿宋"/>
          <w:kern w:val="0"/>
          <w:sz w:val="28"/>
          <w:szCs w:val="28"/>
          <w:lang w:val="en-US" w:eastAsia="zh-CN" w:bidi="ar-SA"/>
        </w:rPr>
      </w:pPr>
    </w:p>
    <w:p w14:paraId="34F2FDB9">
      <w:pPr>
        <w:pStyle w:val="12"/>
        <w:spacing w:line="360" w:lineRule="auto"/>
        <w:ind w:firstLine="560" w:firstLineChars="200"/>
        <w:rPr>
          <w:rFonts w:hint="eastAsia" w:ascii="仿宋" w:hAnsi="仿宋" w:eastAsia="仿宋" w:cs="仿宋"/>
          <w:kern w:val="0"/>
          <w:sz w:val="28"/>
          <w:szCs w:val="28"/>
          <w:lang w:val="en-US" w:eastAsia="zh-CN" w:bidi="ar-SA"/>
        </w:rPr>
      </w:pPr>
    </w:p>
    <w:p w14:paraId="054334C3">
      <w:pPr>
        <w:pStyle w:val="12"/>
        <w:spacing w:line="360" w:lineRule="auto"/>
        <w:ind w:firstLine="560" w:firstLineChars="200"/>
        <w:rPr>
          <w:rFonts w:hint="eastAsia" w:ascii="仿宋" w:hAnsi="仿宋" w:eastAsia="仿宋" w:cs="仿宋"/>
          <w:kern w:val="0"/>
          <w:sz w:val="28"/>
          <w:szCs w:val="28"/>
          <w:lang w:val="en-US" w:eastAsia="zh-CN" w:bidi="ar-SA"/>
        </w:rPr>
      </w:pPr>
    </w:p>
    <w:p w14:paraId="6DDA94DA">
      <w:pPr>
        <w:pStyle w:val="10"/>
        <w:spacing w:after="0"/>
        <w:ind w:left="135"/>
        <w:rPr>
          <w:rFonts w:hint="eastAsia" w:ascii="仿宋" w:hAnsi="仿宋" w:eastAsia="仿宋" w:cs="仿宋"/>
          <w:kern w:val="0"/>
          <w:sz w:val="28"/>
          <w:szCs w:val="28"/>
          <w:lang w:val="en-US" w:eastAsia="zh-CN" w:bidi="ar-SA"/>
        </w:rPr>
      </w:pPr>
    </w:p>
    <w:p w14:paraId="24042D96">
      <w:pPr>
        <w:pStyle w:val="10"/>
        <w:spacing w:after="0"/>
        <w:ind w:left="135"/>
        <w:rPr>
          <w:rFonts w:hint="eastAsia" w:ascii="仿宋" w:hAnsi="仿宋" w:eastAsia="仿宋" w:cs="仿宋"/>
          <w:kern w:val="0"/>
          <w:sz w:val="28"/>
          <w:szCs w:val="28"/>
          <w:lang w:val="en-US" w:eastAsia="zh-CN" w:bidi="ar-SA"/>
        </w:rPr>
      </w:pPr>
    </w:p>
    <w:p w14:paraId="36178995">
      <w:pPr>
        <w:pStyle w:val="10"/>
        <w:spacing w:after="0"/>
        <w:ind w:left="135"/>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被授权人：                   性别：                 年龄：</w:t>
      </w:r>
    </w:p>
    <w:p w14:paraId="26C0A01E">
      <w:pPr>
        <w:pStyle w:val="10"/>
        <w:spacing w:after="0"/>
        <w:ind w:left="135"/>
        <w:rPr>
          <w:rFonts w:hint="eastAsia" w:ascii="仿宋" w:hAnsi="仿宋" w:eastAsia="仿宋" w:cs="仿宋"/>
          <w:kern w:val="0"/>
          <w:sz w:val="28"/>
          <w:szCs w:val="28"/>
          <w:lang w:val="en-US" w:eastAsia="zh-CN" w:bidi="ar-SA"/>
        </w:rPr>
      </w:pPr>
    </w:p>
    <w:p w14:paraId="36BE486B">
      <w:pPr>
        <w:pStyle w:val="10"/>
        <w:spacing w:after="0"/>
        <w:ind w:left="135"/>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单位（盖章）                 部门：                 职务：</w:t>
      </w:r>
    </w:p>
    <w:p w14:paraId="14904A8C">
      <w:pPr>
        <w:pStyle w:val="10"/>
        <w:spacing w:after="0"/>
        <w:ind w:left="135"/>
        <w:rPr>
          <w:rFonts w:hint="eastAsia" w:ascii="仿宋" w:hAnsi="仿宋" w:eastAsia="仿宋" w:cs="仿宋"/>
          <w:kern w:val="0"/>
          <w:sz w:val="28"/>
          <w:szCs w:val="28"/>
          <w:lang w:val="en-US" w:eastAsia="zh-CN" w:bidi="ar-SA"/>
        </w:rPr>
      </w:pPr>
    </w:p>
    <w:p w14:paraId="5885B4F5">
      <w:pPr>
        <w:pStyle w:val="10"/>
        <w:spacing w:after="0"/>
        <w:ind w:left="135"/>
        <w:rPr>
          <w:rFonts w:hint="eastAsia" w:ascii="仿宋" w:hAnsi="仿宋" w:eastAsia="仿宋" w:cs="仿宋"/>
          <w:kern w:val="0"/>
          <w:sz w:val="28"/>
          <w:szCs w:val="28"/>
          <w:lang w:val="en-US" w:eastAsia="zh-CN" w:bidi="ar-SA"/>
        </w:rPr>
      </w:pPr>
    </w:p>
    <w:p w14:paraId="5E892DA7">
      <w:pPr>
        <w:pStyle w:val="10"/>
        <w:spacing w:after="0"/>
        <w:ind w:left="135"/>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法定代表人：（签字或盖章）</w:t>
      </w:r>
    </w:p>
    <w:p w14:paraId="6DB5F739">
      <w:pPr>
        <w:pStyle w:val="32"/>
        <w:spacing w:before="120" w:after="120"/>
        <w:jc w:val="both"/>
        <w:rPr>
          <w:rFonts w:hint="eastAsia" w:ascii="仿宋" w:hAnsi="仿宋" w:eastAsia="仿宋" w:cs="仿宋"/>
          <w:kern w:val="0"/>
          <w:sz w:val="28"/>
          <w:szCs w:val="28"/>
          <w:lang w:val="en-US" w:eastAsia="zh-CN" w:bidi="ar-SA"/>
        </w:rPr>
      </w:pPr>
    </w:p>
    <w:p w14:paraId="0922F7BC">
      <w:pPr>
        <w:pStyle w:val="32"/>
        <w:spacing w:before="120" w:after="120"/>
        <w:jc w:val="both"/>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（该处粘贴代理人身份证正反两面复印件）</w:t>
      </w:r>
    </w:p>
    <w:p w14:paraId="4B2060FB">
      <w:pPr>
        <w:pStyle w:val="32"/>
        <w:spacing w:before="120" w:after="120"/>
        <w:jc w:val="both"/>
        <w:rPr>
          <w:rFonts w:hint="eastAsia" w:ascii="仿宋" w:hAnsi="仿宋" w:eastAsia="仿宋" w:cs="仿宋"/>
          <w:kern w:val="0"/>
          <w:sz w:val="28"/>
          <w:szCs w:val="28"/>
          <w:lang w:val="en-US" w:eastAsia="zh-CN" w:bidi="ar-SA"/>
        </w:rPr>
      </w:pPr>
    </w:p>
    <w:p w14:paraId="523C326C">
      <w:pPr>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 xml:space="preserve">                                               </w:t>
      </w:r>
    </w:p>
    <w:p w14:paraId="33452DE5">
      <w:pPr>
        <w:jc w:val="right"/>
        <w:rPr>
          <w:rFonts w:hint="eastAsia" w:ascii="仿宋" w:hAnsi="仿宋" w:eastAsia="仿宋" w:cs="仿宋"/>
          <w:kern w:val="0"/>
          <w:sz w:val="28"/>
          <w:szCs w:val="28"/>
          <w:lang w:val="en-US" w:eastAsia="zh-CN" w:bidi="ar-SA"/>
        </w:rPr>
      </w:pPr>
    </w:p>
    <w:p w14:paraId="71109311">
      <w:pPr>
        <w:jc w:val="right"/>
        <w:rPr>
          <w:rFonts w:hint="eastAsia" w:ascii="仿宋" w:hAnsi="仿宋" w:eastAsia="仿宋" w:cs="仿宋"/>
          <w:kern w:val="0"/>
          <w:sz w:val="28"/>
          <w:szCs w:val="28"/>
          <w:lang w:val="en-US" w:eastAsia="zh-CN" w:bidi="ar-SA"/>
        </w:rPr>
      </w:pPr>
    </w:p>
    <w:p w14:paraId="26FC8C76">
      <w:pPr>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 xml:space="preserve">                         </w:t>
      </w:r>
      <w:bookmarkStart w:id="1" w:name="_GoBack"/>
      <w:bookmarkEnd w:id="1"/>
      <w:r>
        <w:rPr>
          <w:rFonts w:hint="eastAsia" w:ascii="仿宋" w:hAnsi="仿宋" w:eastAsia="仿宋" w:cs="仿宋"/>
          <w:kern w:val="0"/>
          <w:sz w:val="28"/>
          <w:szCs w:val="28"/>
          <w:lang w:val="en-US" w:eastAsia="zh-CN" w:bidi="ar-SA"/>
        </w:rPr>
        <w:t>日期：    年    月   日</w:t>
      </w:r>
    </w:p>
    <w:p w14:paraId="1EA86E84">
      <w:pPr>
        <w:jc w:val="right"/>
        <w:rPr>
          <w:rFonts w:hint="eastAsia" w:ascii="仿宋" w:hAnsi="仿宋" w:eastAsia="仿宋" w:cs="仿宋"/>
          <w:color w:val="000000"/>
          <w:sz w:val="28"/>
        </w:rPr>
      </w:pPr>
    </w:p>
    <w:p w14:paraId="6C08A06E">
      <w:pPr>
        <w:jc w:val="right"/>
        <w:rPr>
          <w:rFonts w:hint="eastAsia" w:ascii="仿宋" w:hAnsi="仿宋" w:eastAsia="仿宋" w:cs="仿宋"/>
          <w:color w:val="000000"/>
          <w:sz w:val="28"/>
        </w:rPr>
      </w:pPr>
    </w:p>
    <w:p w14:paraId="7D8C157C">
      <w:pPr>
        <w:spacing w:line="360" w:lineRule="auto"/>
        <w:rPr>
          <w:rFonts w:hint="eastAsia" w:ascii="仿宋" w:hAnsi="仿宋" w:eastAsia="仿宋" w:cs="仿宋"/>
          <w:kern w:val="0"/>
          <w:sz w:val="24"/>
          <w:szCs w:val="20"/>
        </w:rPr>
      </w:pPr>
    </w:p>
    <w:p w14:paraId="28B3F1C1">
      <w:pPr>
        <w:spacing w:line="360" w:lineRule="auto"/>
        <w:rPr>
          <w:rFonts w:hint="eastAsia" w:ascii="仿宋" w:hAnsi="仿宋" w:eastAsia="仿宋" w:cs="仿宋"/>
          <w:kern w:val="0"/>
          <w:sz w:val="24"/>
          <w:szCs w:val="20"/>
        </w:rPr>
      </w:pPr>
    </w:p>
    <w:p w14:paraId="3024DD5F">
      <w:pPr>
        <w:spacing w:line="360" w:lineRule="auto"/>
        <w:rPr>
          <w:rFonts w:hint="eastAsia" w:ascii="仿宋" w:hAnsi="仿宋" w:eastAsia="仿宋" w:cs="仿宋"/>
          <w:color w:val="000000"/>
          <w:kern w:val="0"/>
          <w:sz w:val="30"/>
          <w:szCs w:val="30"/>
        </w:rPr>
      </w:pPr>
      <w:r>
        <w:rPr>
          <w:rFonts w:hint="eastAsia" w:ascii="仿宋" w:hAnsi="仿宋" w:eastAsia="仿宋" w:cs="仿宋"/>
          <w:kern w:val="0"/>
          <w:sz w:val="28"/>
          <w:szCs w:val="28"/>
        </w:rPr>
        <w:t>附件2</w:t>
      </w:r>
    </w:p>
    <w:p w14:paraId="7E8AC4C1">
      <w:pPr>
        <w:pStyle w:val="34"/>
        <w:spacing w:before="120" w:after="120"/>
        <w:rPr>
          <w:rFonts w:hint="eastAsia" w:ascii="仿宋" w:hAnsi="仿宋" w:eastAsia="仿宋" w:cs="仿宋"/>
          <w:sz w:val="44"/>
          <w:szCs w:val="44"/>
        </w:rPr>
      </w:pPr>
      <w:r>
        <w:rPr>
          <w:rFonts w:hint="eastAsia" w:ascii="仿宋" w:hAnsi="仿宋" w:eastAsia="仿宋" w:cs="仿宋"/>
          <w:sz w:val="44"/>
          <w:szCs w:val="44"/>
        </w:rPr>
        <w:t>报价书（格式）</w:t>
      </w:r>
    </w:p>
    <w:p w14:paraId="167BA3B5">
      <w:pPr>
        <w:pStyle w:val="33"/>
        <w:spacing w:line="360" w:lineRule="auto"/>
        <w:ind w:firstLine="539"/>
        <w:rPr>
          <w:rFonts w:hint="eastAsia" w:ascii="仿宋" w:hAnsi="仿宋" w:eastAsia="仿宋" w:cs="仿宋"/>
          <w:sz w:val="28"/>
          <w:szCs w:val="28"/>
        </w:rPr>
      </w:pPr>
    </w:p>
    <w:p w14:paraId="3512220A">
      <w:pPr>
        <w:pStyle w:val="33"/>
        <w:spacing w:line="360" w:lineRule="auto"/>
        <w:ind w:firstLine="539"/>
        <w:rPr>
          <w:rFonts w:hint="eastAsia" w:ascii="仿宋" w:hAnsi="仿宋" w:eastAsia="仿宋" w:cs="仿宋"/>
          <w:sz w:val="28"/>
          <w:szCs w:val="28"/>
          <w:lang w:val="en-US" w:eastAsia="zh-CN"/>
        </w:rPr>
      </w:pPr>
      <w:r>
        <w:rPr>
          <w:rFonts w:hint="eastAsia" w:ascii="仿宋" w:hAnsi="仿宋" w:eastAsia="仿宋" w:cs="仿宋"/>
          <w:sz w:val="28"/>
          <w:szCs w:val="28"/>
        </w:rPr>
        <w:t>致：重庆</w:t>
      </w:r>
      <w:r>
        <w:rPr>
          <w:rFonts w:hint="eastAsia" w:ascii="仿宋" w:hAnsi="仿宋" w:eastAsia="仿宋" w:cs="仿宋"/>
          <w:sz w:val="28"/>
          <w:szCs w:val="28"/>
          <w:lang w:val="en-US" w:eastAsia="zh-CN"/>
        </w:rPr>
        <w:t>市万盛经开区人民医院</w:t>
      </w:r>
    </w:p>
    <w:p w14:paraId="2471F5A8">
      <w:pPr>
        <w:pStyle w:val="33"/>
        <w:spacing w:line="360" w:lineRule="auto"/>
        <w:ind w:firstLine="539"/>
        <w:rPr>
          <w:rFonts w:hint="eastAsia" w:ascii="仿宋" w:hAnsi="仿宋" w:eastAsia="仿宋" w:cs="仿宋"/>
          <w:sz w:val="28"/>
          <w:szCs w:val="28"/>
        </w:rPr>
      </w:pPr>
      <w:r>
        <w:rPr>
          <w:rFonts w:hint="eastAsia" w:ascii="仿宋" w:hAnsi="仿宋" w:eastAsia="仿宋" w:cs="仿宋"/>
          <w:sz w:val="28"/>
          <w:szCs w:val="28"/>
        </w:rPr>
        <w:t>我们已经仔细地研究了</w:t>
      </w:r>
      <w:r>
        <w:rPr>
          <w:rFonts w:hint="eastAsia" w:ascii="仿宋" w:hAnsi="仿宋" w:eastAsia="仿宋" w:cs="仿宋"/>
          <w:sz w:val="28"/>
          <w:szCs w:val="28"/>
          <w:u w:val="single"/>
        </w:rPr>
        <w:t xml:space="preserve">                  </w:t>
      </w:r>
      <w:r>
        <w:rPr>
          <w:rFonts w:hint="eastAsia" w:ascii="仿宋" w:hAnsi="仿宋" w:eastAsia="仿宋" w:cs="仿宋"/>
          <w:sz w:val="28"/>
          <w:szCs w:val="28"/>
        </w:rPr>
        <w:t>项目调研文件的全部内容。我们已完全理解了调研文件规定的范围、要求，并考虑到了潜在所有风险。据此，我们承诺结合本项目特点及我方实际情况，按以下标准标价。</w:t>
      </w:r>
    </w:p>
    <w:p w14:paraId="3E9EADF2">
      <w:pPr>
        <w:pStyle w:val="33"/>
        <w:spacing w:line="360" w:lineRule="auto"/>
        <w:ind w:firstLine="539"/>
        <w:rPr>
          <w:rFonts w:hint="eastAsia" w:ascii="仿宋" w:hAnsi="仿宋" w:eastAsia="仿宋" w:cs="仿宋"/>
          <w:sz w:val="28"/>
          <w:szCs w:val="28"/>
        </w:rPr>
      </w:pPr>
      <w:r>
        <w:rPr>
          <w:rFonts w:hint="eastAsia" w:ascii="仿宋" w:hAnsi="仿宋" w:eastAsia="仿宋" w:cs="仿宋"/>
          <w:sz w:val="28"/>
          <w:szCs w:val="28"/>
        </w:rPr>
        <w:t>重庆</w:t>
      </w:r>
      <w:r>
        <w:rPr>
          <w:rFonts w:hint="eastAsia" w:ascii="仿宋" w:hAnsi="仿宋" w:eastAsia="仿宋" w:cs="仿宋"/>
          <w:sz w:val="28"/>
          <w:szCs w:val="28"/>
          <w:lang w:val="en-US" w:eastAsia="zh-CN"/>
        </w:rPr>
        <w:t>市万盛经开区人民医院</w:t>
      </w:r>
      <w:r>
        <w:rPr>
          <w:rFonts w:hint="eastAsia" w:ascii="仿宋" w:hAnsi="仿宋" w:eastAsia="仿宋" w:cs="仿宋"/>
          <w:kern w:val="0"/>
          <w:sz w:val="28"/>
          <w:szCs w:val="28"/>
          <w:lang w:val="en-US" w:eastAsia="zh-CN"/>
        </w:rPr>
        <w:t>建筑消防设施工程质量消防安全年度检测和评估</w:t>
      </w:r>
      <w:r>
        <w:rPr>
          <w:rFonts w:hint="eastAsia" w:ascii="仿宋" w:hAnsi="仿宋" w:eastAsia="仿宋" w:cs="仿宋"/>
          <w:kern w:val="0"/>
          <w:sz w:val="28"/>
          <w:szCs w:val="28"/>
          <w:lang w:val="en-US" w:eastAsia="zh-CN" w:bidi="ar-SA"/>
        </w:rPr>
        <w:t>服务</w:t>
      </w:r>
      <w:r>
        <w:rPr>
          <w:rFonts w:hint="eastAsia" w:ascii="仿宋" w:hAnsi="仿宋" w:eastAsia="仿宋" w:cs="仿宋"/>
          <w:sz w:val="28"/>
          <w:szCs w:val="28"/>
        </w:rPr>
        <w:t>费用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元/年。</w:t>
      </w:r>
    </w:p>
    <w:p w14:paraId="149636DC">
      <w:pPr>
        <w:pStyle w:val="33"/>
        <w:tabs>
          <w:tab w:val="clear" w:pos="1620"/>
        </w:tabs>
        <w:spacing w:line="360" w:lineRule="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价格组成明细表如下（格式自拟）</w:t>
      </w:r>
    </w:p>
    <w:p w14:paraId="3E499BAD">
      <w:pPr>
        <w:pStyle w:val="33"/>
        <w:spacing w:line="360" w:lineRule="auto"/>
        <w:ind w:firstLine="539"/>
        <w:rPr>
          <w:rFonts w:hint="eastAsia" w:ascii="仿宋" w:hAnsi="仿宋" w:eastAsia="仿宋" w:cs="仿宋"/>
          <w:sz w:val="28"/>
          <w:szCs w:val="28"/>
        </w:rPr>
      </w:pPr>
    </w:p>
    <w:p w14:paraId="5A30CB81">
      <w:pPr>
        <w:pStyle w:val="33"/>
        <w:spacing w:line="360" w:lineRule="auto"/>
        <w:ind w:firstLine="539"/>
        <w:rPr>
          <w:rFonts w:hint="eastAsia" w:ascii="仿宋" w:hAnsi="仿宋" w:eastAsia="仿宋" w:cs="仿宋"/>
          <w:sz w:val="28"/>
          <w:szCs w:val="28"/>
        </w:rPr>
      </w:pPr>
    </w:p>
    <w:p w14:paraId="6A9D4065">
      <w:pPr>
        <w:pStyle w:val="33"/>
        <w:spacing w:line="360" w:lineRule="auto"/>
        <w:ind w:firstLine="539"/>
        <w:rPr>
          <w:rFonts w:hint="eastAsia" w:ascii="仿宋" w:hAnsi="仿宋" w:eastAsia="仿宋" w:cs="仿宋"/>
          <w:sz w:val="28"/>
          <w:szCs w:val="28"/>
        </w:rPr>
      </w:pPr>
    </w:p>
    <w:p w14:paraId="682EC834">
      <w:pPr>
        <w:pStyle w:val="33"/>
        <w:spacing w:line="360" w:lineRule="auto"/>
        <w:ind w:firstLine="539"/>
        <w:rPr>
          <w:rFonts w:hint="eastAsia" w:ascii="仿宋" w:hAnsi="仿宋" w:eastAsia="仿宋" w:cs="仿宋"/>
          <w:sz w:val="30"/>
          <w:szCs w:val="30"/>
        </w:rPr>
      </w:pPr>
    </w:p>
    <w:p w14:paraId="3A91D7D1">
      <w:pPr>
        <w:pStyle w:val="33"/>
        <w:spacing w:line="360" w:lineRule="auto"/>
        <w:ind w:firstLine="539"/>
        <w:rPr>
          <w:rFonts w:hint="eastAsia" w:ascii="仿宋" w:hAnsi="仿宋" w:eastAsia="仿宋" w:cs="仿宋"/>
          <w:sz w:val="28"/>
          <w:szCs w:val="28"/>
        </w:rPr>
      </w:pPr>
      <w:r>
        <w:rPr>
          <w:rFonts w:hint="eastAsia" w:ascii="仿宋" w:hAnsi="仿宋" w:eastAsia="仿宋" w:cs="仿宋"/>
          <w:sz w:val="28"/>
          <w:szCs w:val="28"/>
        </w:rPr>
        <w:t>调研单位（盖章）：</w:t>
      </w:r>
    </w:p>
    <w:p w14:paraId="18F1DCBA">
      <w:pPr>
        <w:pStyle w:val="33"/>
        <w:spacing w:line="360" w:lineRule="auto"/>
        <w:ind w:firstLine="539"/>
        <w:rPr>
          <w:rFonts w:hint="eastAsia" w:ascii="仿宋" w:hAnsi="仿宋" w:eastAsia="仿宋" w:cs="仿宋"/>
          <w:sz w:val="28"/>
          <w:szCs w:val="28"/>
        </w:rPr>
      </w:pPr>
      <w:r>
        <w:rPr>
          <w:rFonts w:hint="eastAsia" w:ascii="仿宋" w:hAnsi="仿宋" w:eastAsia="仿宋" w:cs="仿宋"/>
          <w:sz w:val="28"/>
          <w:szCs w:val="28"/>
        </w:rPr>
        <w:t>法定代表人或法人授权代表（签字）：</w:t>
      </w:r>
    </w:p>
    <w:p w14:paraId="2946F974">
      <w:pPr>
        <w:pStyle w:val="33"/>
        <w:spacing w:line="360" w:lineRule="auto"/>
        <w:ind w:firstLine="539"/>
        <w:rPr>
          <w:rFonts w:hint="eastAsia" w:ascii="仿宋" w:hAnsi="仿宋" w:eastAsia="仿宋" w:cs="仿宋"/>
          <w:sz w:val="28"/>
          <w:szCs w:val="28"/>
        </w:rPr>
      </w:pPr>
      <w:r>
        <w:rPr>
          <w:rFonts w:hint="eastAsia" w:ascii="仿宋" w:hAnsi="仿宋" w:eastAsia="仿宋" w:cs="仿宋"/>
          <w:sz w:val="28"/>
          <w:szCs w:val="28"/>
        </w:rPr>
        <w:t>时间：</w:t>
      </w:r>
    </w:p>
    <w:p w14:paraId="2631932B">
      <w:pPr>
        <w:pStyle w:val="33"/>
        <w:rPr>
          <w:rFonts w:hint="eastAsia" w:ascii="仿宋" w:hAnsi="仿宋" w:eastAsia="仿宋" w:cs="仿宋"/>
        </w:rPr>
      </w:pPr>
    </w:p>
    <w:p w14:paraId="1E960591">
      <w:pPr>
        <w:spacing w:line="360" w:lineRule="auto"/>
        <w:rPr>
          <w:rFonts w:hint="eastAsia" w:ascii="仿宋" w:hAnsi="仿宋" w:eastAsia="仿宋" w:cs="仿宋"/>
          <w:kern w:val="0"/>
        </w:rPr>
      </w:pPr>
      <w:r>
        <w:rPr>
          <w:rFonts w:hint="eastAsia" w:ascii="仿宋" w:hAnsi="仿宋" w:eastAsia="仿宋" w:cs="仿宋"/>
          <w:kern w:val="0"/>
        </w:rPr>
        <w:t xml:space="preserve"> </w:t>
      </w:r>
    </w:p>
    <w:p w14:paraId="659276F5">
      <w:pPr>
        <w:rPr>
          <w:rFonts w:hint="eastAsia" w:ascii="仿宋" w:hAnsi="仿宋" w:eastAsia="仿宋" w:cs="仿宋"/>
          <w:kern w:val="0"/>
        </w:rPr>
      </w:pPr>
    </w:p>
    <w:sectPr>
      <w:footerReference r:id="rId8" w:type="default"/>
      <w:type w:val="continuous"/>
      <w:pgSz w:w="11907" w:h="16840"/>
      <w:pgMar w:top="1134" w:right="1134" w:bottom="1134"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Plotter">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AF216">
    <w:pPr>
      <w:pStyle w:val="16"/>
      <w:ind w:right="360"/>
      <w:jc w:val="center"/>
    </w:pPr>
    <w:r>
      <w:rPr>
        <w:rStyle w:val="24"/>
      </w:rPr>
      <w:fldChar w:fldCharType="begin"/>
    </w:r>
    <w:r>
      <w:rPr>
        <w:rStyle w:val="24"/>
      </w:rPr>
      <w:instrText xml:space="preserve"> PAGE </w:instrText>
    </w:r>
    <w:r>
      <w:rPr>
        <w:rStyle w:val="24"/>
      </w:rPr>
      <w:fldChar w:fldCharType="separate"/>
    </w:r>
    <w:r>
      <w:rPr>
        <w:rStyle w:val="24"/>
      </w:rPr>
      <w:t>- 2 -</w:t>
    </w:r>
    <w:r>
      <w:rPr>
        <w:rStyle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D4107">
    <w:pPr>
      <w:pStyle w:val="16"/>
      <w:framePr w:wrap="around" w:vAnchor="text" w:hAnchor="margin" w:xAlign="center" w:y="1"/>
      <w:rPr>
        <w:rStyle w:val="24"/>
      </w:rPr>
    </w:pPr>
    <w:r>
      <w:fldChar w:fldCharType="begin"/>
    </w:r>
    <w:r>
      <w:rPr>
        <w:rStyle w:val="24"/>
      </w:rPr>
      <w:instrText xml:space="preserve">PAGE  </w:instrText>
    </w:r>
    <w:r>
      <w:fldChar w:fldCharType="end"/>
    </w:r>
  </w:p>
  <w:p w14:paraId="1058D420">
    <w:pPr>
      <w:pStyle w:val="1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A3970">
    <w:pPr>
      <w:pStyle w:val="16"/>
      <w:ind w:right="360" w:firstLine="360" w:firstLineChars="200"/>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69410">
    <w:pPr>
      <w:pStyle w:val="16"/>
      <w:jc w:val="center"/>
    </w:pPr>
    <w:r>
      <w:rPr>
        <w:rStyle w:val="24"/>
      </w:rPr>
      <w:fldChar w:fldCharType="begin"/>
    </w:r>
    <w:r>
      <w:rPr>
        <w:rStyle w:val="24"/>
      </w:rPr>
      <w:instrText xml:space="preserve"> PAGE </w:instrText>
    </w:r>
    <w:r>
      <w:rPr>
        <w:rStyle w:val="24"/>
      </w:rPr>
      <w:fldChar w:fldCharType="separate"/>
    </w:r>
    <w:r>
      <w:rPr>
        <w:rStyle w:val="24"/>
      </w:rPr>
      <w:t>3</w:t>
    </w:r>
    <w:r>
      <w:rPr>
        <w:rStyle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D58A0">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1D394">
    <w:pPr>
      <w:pStyle w:val="17"/>
      <w:framePr w:wrap="around" w:vAnchor="text" w:hAnchor="margin" w:xAlign="right" w:y="1"/>
      <w:rPr>
        <w:rStyle w:val="24"/>
      </w:rPr>
    </w:pPr>
    <w:r>
      <w:fldChar w:fldCharType="begin"/>
    </w:r>
    <w:r>
      <w:rPr>
        <w:rStyle w:val="24"/>
      </w:rPr>
      <w:instrText xml:space="preserve">PAGE  </w:instrText>
    </w:r>
    <w:r>
      <w:fldChar w:fldCharType="end"/>
    </w:r>
  </w:p>
  <w:p w14:paraId="32C4F417">
    <w:pPr>
      <w:pStyle w:val="1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pStyle w:val="3"/>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pStyle w:val="2"/>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3"/>
    <w:multiLevelType w:val="multilevel"/>
    <w:tmpl w:val="00000003"/>
    <w:lvl w:ilvl="0" w:tentative="0">
      <w:start w:val="1"/>
      <w:numFmt w:val="decimal"/>
      <w:pStyle w:val="27"/>
      <w:lvlText w:val="%1."/>
      <w:lvlJc w:val="left"/>
      <w:pPr>
        <w:tabs>
          <w:tab w:val="left" w:pos="920"/>
        </w:tabs>
        <w:ind w:left="920" w:hanging="36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Tc4YjBmY2EzNTAxZGNkNTA2MjQ1NDAzMDkxNmEifQ=="/>
  </w:docVars>
  <w:rsids>
    <w:rsidRoot w:val="00E17DB5"/>
    <w:rsid w:val="001B1883"/>
    <w:rsid w:val="003850D8"/>
    <w:rsid w:val="003D52F0"/>
    <w:rsid w:val="00441B21"/>
    <w:rsid w:val="004672F9"/>
    <w:rsid w:val="004A3EA3"/>
    <w:rsid w:val="004D73DA"/>
    <w:rsid w:val="005109C8"/>
    <w:rsid w:val="0054261E"/>
    <w:rsid w:val="0064206C"/>
    <w:rsid w:val="00675C98"/>
    <w:rsid w:val="00772CF5"/>
    <w:rsid w:val="0085250A"/>
    <w:rsid w:val="00856AA4"/>
    <w:rsid w:val="00881D24"/>
    <w:rsid w:val="00893D11"/>
    <w:rsid w:val="00933C08"/>
    <w:rsid w:val="009B4EA3"/>
    <w:rsid w:val="00AA6D6D"/>
    <w:rsid w:val="00AE18B1"/>
    <w:rsid w:val="00B46A71"/>
    <w:rsid w:val="00C65746"/>
    <w:rsid w:val="00CD34ED"/>
    <w:rsid w:val="00CE73AE"/>
    <w:rsid w:val="00D0349D"/>
    <w:rsid w:val="00D437C8"/>
    <w:rsid w:val="00E17DB5"/>
    <w:rsid w:val="00E544A9"/>
    <w:rsid w:val="00EE531D"/>
    <w:rsid w:val="00F972C5"/>
    <w:rsid w:val="045516D2"/>
    <w:rsid w:val="088C7389"/>
    <w:rsid w:val="130D55E6"/>
    <w:rsid w:val="1C912F6B"/>
    <w:rsid w:val="1E5E47E0"/>
    <w:rsid w:val="21F166D5"/>
    <w:rsid w:val="2490483D"/>
    <w:rsid w:val="24B35005"/>
    <w:rsid w:val="27606603"/>
    <w:rsid w:val="27D72D69"/>
    <w:rsid w:val="2B4D425B"/>
    <w:rsid w:val="2BCA6741"/>
    <w:rsid w:val="2C520C10"/>
    <w:rsid w:val="30477891"/>
    <w:rsid w:val="30641D3F"/>
    <w:rsid w:val="3982065B"/>
    <w:rsid w:val="4F18763F"/>
    <w:rsid w:val="59AF4CB4"/>
    <w:rsid w:val="63FA510E"/>
    <w:rsid w:val="6525180C"/>
    <w:rsid w:val="6F1411D4"/>
    <w:rsid w:val="71FB09CF"/>
    <w:rsid w:val="740E5DB6"/>
    <w:rsid w:val="794E3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adjustRightInd w:val="0"/>
      <w:spacing w:before="340" w:after="330" w:line="578" w:lineRule="atLeast"/>
      <w:textAlignment w:val="baseline"/>
      <w:outlineLvl w:val="0"/>
    </w:pPr>
    <w:rPr>
      <w:rFonts w:eastAsia="仿宋_GB2312"/>
      <w:b/>
      <w:kern w:val="44"/>
      <w:sz w:val="44"/>
      <w:szCs w:val="20"/>
    </w:rPr>
  </w:style>
  <w:style w:type="paragraph" w:styleId="4">
    <w:name w:val="heading 2"/>
    <w:basedOn w:val="1"/>
    <w:next w:val="1"/>
    <w:link w:val="36"/>
    <w:qFormat/>
    <w:uiPriority w:val="0"/>
    <w:pPr>
      <w:keepNext/>
      <w:keepLines/>
      <w:tabs>
        <w:tab w:val="left" w:pos="720"/>
      </w:tabs>
      <w:spacing w:before="120" w:after="80"/>
      <w:jc w:val="left"/>
      <w:outlineLvl w:val="1"/>
    </w:pPr>
    <w:rPr>
      <w:rFonts w:ascii="Helvetica" w:hAnsi="Helvetica"/>
      <w:b/>
      <w:color w:val="000000"/>
      <w:kern w:val="0"/>
      <w:sz w:val="24"/>
      <w:szCs w:val="20"/>
    </w:rPr>
  </w:style>
  <w:style w:type="paragraph" w:styleId="2">
    <w:name w:val="heading 3"/>
    <w:basedOn w:val="1"/>
    <w:next w:val="1"/>
    <w:qFormat/>
    <w:uiPriority w:val="0"/>
    <w:pPr>
      <w:keepNext/>
      <w:keepLines/>
      <w:numPr>
        <w:ilvl w:val="2"/>
        <w:numId w:val="1"/>
      </w:numPr>
      <w:adjustRightInd w:val="0"/>
      <w:spacing w:before="260" w:after="260" w:line="416" w:lineRule="atLeast"/>
      <w:textAlignment w:val="baseline"/>
      <w:outlineLvl w:val="2"/>
    </w:pPr>
    <w:rPr>
      <w:rFonts w:eastAsia="仿宋_GB2312"/>
      <w:b/>
      <w:kern w:val="0"/>
      <w:sz w:val="32"/>
      <w:szCs w:val="20"/>
    </w:rPr>
  </w:style>
  <w:style w:type="paragraph" w:styleId="5">
    <w:name w:val="heading 4"/>
    <w:basedOn w:val="1"/>
    <w:next w:val="1"/>
    <w:qFormat/>
    <w:uiPriority w:val="0"/>
    <w:pPr>
      <w:keepNext/>
      <w:keepLines/>
      <w:tabs>
        <w:tab w:val="left" w:pos="1800"/>
      </w:tabs>
      <w:spacing w:before="80" w:after="120" w:line="440" w:lineRule="exact"/>
      <w:ind w:firstLine="340"/>
      <w:jc w:val="left"/>
      <w:outlineLvl w:val="3"/>
    </w:pPr>
    <w:rPr>
      <w:rFonts w:ascii="Arial" w:hAnsi="Arial" w:eastAsia="黑体"/>
      <w:b/>
      <w:color w:val="000000"/>
      <w:kern w:val="0"/>
      <w:sz w:val="28"/>
      <w:szCs w:val="2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djustRightInd w:val="0"/>
      <w:spacing w:line="360" w:lineRule="atLeast"/>
      <w:ind w:firstLine="420"/>
      <w:textAlignment w:val="baseline"/>
    </w:pPr>
    <w:rPr>
      <w:szCs w:val="20"/>
    </w:rPr>
  </w:style>
  <w:style w:type="paragraph" w:styleId="7">
    <w:name w:val="Document Map"/>
    <w:basedOn w:val="1"/>
    <w:qFormat/>
    <w:uiPriority w:val="0"/>
    <w:pPr>
      <w:shd w:val="clear" w:color="auto" w:fill="000080"/>
    </w:pPr>
  </w:style>
  <w:style w:type="paragraph" w:styleId="8">
    <w:name w:val="Salutation"/>
    <w:basedOn w:val="1"/>
    <w:next w:val="1"/>
    <w:qFormat/>
    <w:uiPriority w:val="0"/>
    <w:rPr>
      <w:rFonts w:ascii="宋体" w:eastAsia="仿宋_GB2312"/>
      <w:szCs w:val="20"/>
    </w:rPr>
  </w:style>
  <w:style w:type="paragraph" w:styleId="9">
    <w:name w:val="Body Text 3"/>
    <w:basedOn w:val="1"/>
    <w:qFormat/>
    <w:uiPriority w:val="0"/>
    <w:pPr>
      <w:spacing w:after="120"/>
    </w:pPr>
    <w:rPr>
      <w:sz w:val="16"/>
      <w:szCs w:val="16"/>
    </w:rPr>
  </w:style>
  <w:style w:type="paragraph" w:styleId="10">
    <w:name w:val="Body Text"/>
    <w:basedOn w:val="1"/>
    <w:qFormat/>
    <w:uiPriority w:val="0"/>
    <w:pPr>
      <w:spacing w:after="120"/>
    </w:pPr>
  </w:style>
  <w:style w:type="paragraph" w:styleId="11">
    <w:name w:val="toc 3"/>
    <w:basedOn w:val="1"/>
    <w:next w:val="1"/>
    <w:qFormat/>
    <w:uiPriority w:val="0"/>
    <w:pPr>
      <w:ind w:left="480"/>
      <w:jc w:val="left"/>
    </w:pPr>
    <w:rPr>
      <w:rFonts w:eastAsia="仿宋_GB2312"/>
      <w:i/>
      <w:sz w:val="24"/>
      <w:szCs w:val="20"/>
    </w:rPr>
  </w:style>
  <w:style w:type="paragraph" w:styleId="12">
    <w:name w:val="Plain Text"/>
    <w:basedOn w:val="1"/>
    <w:qFormat/>
    <w:uiPriority w:val="0"/>
    <w:pPr>
      <w:shd w:val="solid" w:color="FFFFFF" w:fill="FFFFFF"/>
      <w:jc w:val="center"/>
    </w:pPr>
    <w:rPr>
      <w:rFonts w:ascii="宋体" w:hAnsi="宋体"/>
      <w:kern w:val="0"/>
      <w:sz w:val="84"/>
      <w:szCs w:val="72"/>
    </w:rPr>
  </w:style>
  <w:style w:type="paragraph" w:styleId="13">
    <w:name w:val="Date"/>
    <w:basedOn w:val="1"/>
    <w:next w:val="1"/>
    <w:link w:val="41"/>
    <w:qFormat/>
    <w:uiPriority w:val="0"/>
    <w:rPr>
      <w:sz w:val="24"/>
      <w:szCs w:val="20"/>
    </w:rPr>
  </w:style>
  <w:style w:type="paragraph" w:styleId="14">
    <w:name w:val="Body Text Indent 2"/>
    <w:basedOn w:val="1"/>
    <w:qFormat/>
    <w:uiPriority w:val="0"/>
    <w:pPr>
      <w:spacing w:after="120" w:line="480" w:lineRule="auto"/>
      <w:ind w:left="420" w:leftChars="200"/>
    </w:pPr>
    <w:rPr>
      <w:szCs w:val="20"/>
    </w:rPr>
  </w:style>
  <w:style w:type="paragraph" w:styleId="15">
    <w:name w:val="Balloon Text"/>
    <w:basedOn w:val="1"/>
    <w:qFormat/>
    <w:uiPriority w:val="0"/>
    <w:rPr>
      <w:sz w:val="18"/>
      <w:szCs w:val="18"/>
    </w:rPr>
  </w:style>
  <w:style w:type="paragraph" w:styleId="16">
    <w:name w:val="footer"/>
    <w:basedOn w:val="1"/>
    <w:link w:val="38"/>
    <w:qFormat/>
    <w:uiPriority w:val="0"/>
    <w:pPr>
      <w:tabs>
        <w:tab w:val="center" w:pos="4153"/>
        <w:tab w:val="right" w:pos="8306"/>
      </w:tabs>
      <w:snapToGrid w:val="0"/>
      <w:jc w:val="left"/>
    </w:pPr>
    <w:rPr>
      <w:sz w:val="18"/>
      <w:szCs w:val="18"/>
    </w:rPr>
  </w:style>
  <w:style w:type="paragraph" w:styleId="17">
    <w:name w:val="header"/>
    <w:basedOn w:val="1"/>
    <w:link w:val="37"/>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pPr>
      <w:tabs>
        <w:tab w:val="right" w:leader="dot" w:pos="9360"/>
      </w:tabs>
      <w:jc w:val="left"/>
    </w:pPr>
    <w:rPr>
      <w:rFonts w:eastAsia="仿宋_GB2312"/>
      <w:b/>
      <w:caps/>
      <w:sz w:val="24"/>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Plotter"/>
      <w:kern w:val="0"/>
      <w:sz w:val="20"/>
      <w:szCs w:val="20"/>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Hyperlink"/>
    <w:basedOn w:val="23"/>
    <w:qFormat/>
    <w:uiPriority w:val="0"/>
    <w:rPr>
      <w:color w:val="0000FF"/>
      <w:u w:val="single"/>
    </w:rPr>
  </w:style>
  <w:style w:type="paragraph" w:customStyle="1" w:styleId="26">
    <w:name w:val="Char"/>
    <w:basedOn w:val="1"/>
    <w:qFormat/>
    <w:uiPriority w:val="0"/>
    <w:rPr>
      <w:rFonts w:ascii="Tahoma" w:hAnsi="Tahoma"/>
      <w:sz w:val="24"/>
      <w:szCs w:val="20"/>
    </w:rPr>
  </w:style>
  <w:style w:type="paragraph" w:customStyle="1" w:styleId="27">
    <w:name w:val="正文2"/>
    <w:basedOn w:val="1"/>
    <w:qFormat/>
    <w:uiPriority w:val="0"/>
    <w:pPr>
      <w:numPr>
        <w:ilvl w:val="0"/>
        <w:numId w:val="2"/>
      </w:numPr>
      <w:spacing w:before="60" w:after="60" w:line="360" w:lineRule="auto"/>
    </w:pPr>
    <w:rPr>
      <w:spacing w:val="6"/>
      <w:sz w:val="24"/>
      <w:szCs w:val="20"/>
    </w:rPr>
  </w:style>
  <w:style w:type="paragraph" w:customStyle="1" w:styleId="28">
    <w:name w:val="5号正文"/>
    <w:link w:val="39"/>
    <w:qFormat/>
    <w:uiPriority w:val="0"/>
    <w:pPr>
      <w:widowControl w:val="0"/>
      <w:ind w:firstLine="420" w:firstLineChars="200"/>
      <w:jc w:val="both"/>
    </w:pPr>
    <w:rPr>
      <w:rFonts w:ascii="楷体_GB2312" w:hAnsi="宋体" w:eastAsia="楷体_GB2312" w:cs="Times New Roman"/>
      <w:snapToGrid w:val="0"/>
      <w:sz w:val="24"/>
      <w:lang w:val="en-US" w:eastAsia="zh-CN" w:bidi="ar-SA"/>
    </w:rPr>
  </w:style>
  <w:style w:type="paragraph" w:customStyle="1" w:styleId="2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0">
    <w:name w:val="Char Char Char Char Char Char Char Char Char Char Char Char Char Char Char Char"/>
    <w:basedOn w:val="7"/>
    <w:qFormat/>
    <w:uiPriority w:val="0"/>
    <w:pPr>
      <w:spacing w:line="360" w:lineRule="auto"/>
      <w:ind w:firstLine="200" w:firstLineChars="200"/>
    </w:pPr>
  </w:style>
  <w:style w:type="paragraph" w:customStyle="1" w:styleId="31">
    <w:name w:val="Char Char Char Char Char Char Char Char Char Char"/>
    <w:basedOn w:val="1"/>
    <w:qFormat/>
    <w:uiPriority w:val="0"/>
    <w:pPr>
      <w:widowControl/>
      <w:spacing w:after="160" w:line="360" w:lineRule="auto"/>
      <w:jc w:val="left"/>
    </w:pPr>
    <w:rPr>
      <w:rFonts w:ascii="Verdana" w:hAnsi="Verdana" w:eastAsia="仿宋_GB2312"/>
      <w:kern w:val="0"/>
      <w:sz w:val="30"/>
      <w:szCs w:val="30"/>
      <w:lang w:eastAsia="en-US"/>
    </w:rPr>
  </w:style>
  <w:style w:type="paragraph" w:customStyle="1" w:styleId="32">
    <w:name w:val="附件标题-1"/>
    <w:basedOn w:val="1"/>
    <w:qFormat/>
    <w:uiPriority w:val="0"/>
    <w:pPr>
      <w:spacing w:beforeLines="50" w:afterLines="50"/>
      <w:jc w:val="center"/>
    </w:pPr>
    <w:rPr>
      <w:rFonts w:eastAsia="黑体"/>
      <w:sz w:val="32"/>
      <w:szCs w:val="20"/>
    </w:rPr>
  </w:style>
  <w:style w:type="paragraph" w:customStyle="1" w:styleId="33">
    <w:name w:val="标准正文"/>
    <w:basedOn w:val="1"/>
    <w:qFormat/>
    <w:uiPriority w:val="0"/>
    <w:pPr>
      <w:tabs>
        <w:tab w:val="left" w:pos="900"/>
        <w:tab w:val="left" w:pos="1620"/>
      </w:tabs>
      <w:spacing w:line="300" w:lineRule="auto"/>
      <w:ind w:firstLine="538"/>
    </w:pPr>
    <w:rPr>
      <w:rFonts w:ascii="仿宋_GB2312" w:hAnsi="宋体" w:eastAsia="仿宋_GB2312"/>
      <w:kern w:val="0"/>
      <w:sz w:val="24"/>
      <w:szCs w:val="20"/>
    </w:rPr>
  </w:style>
  <w:style w:type="paragraph" w:customStyle="1" w:styleId="34">
    <w:name w:val="节"/>
    <w:next w:val="1"/>
    <w:qFormat/>
    <w:uiPriority w:val="0"/>
    <w:pPr>
      <w:tabs>
        <w:tab w:val="left" w:pos="2100"/>
        <w:tab w:val="left" w:pos="2310"/>
        <w:tab w:val="center" w:pos="4592"/>
      </w:tabs>
      <w:spacing w:beforeLines="50" w:afterLines="50"/>
      <w:jc w:val="center"/>
      <w:outlineLvl w:val="1"/>
    </w:pPr>
    <w:rPr>
      <w:rFonts w:ascii="宋体" w:hAnsi="宋体" w:eastAsia="宋体" w:cs="Times New Roman"/>
      <w:b/>
      <w:sz w:val="24"/>
      <w:lang w:val="en-US" w:eastAsia="zh-CN" w:bidi="ar-SA"/>
    </w:rPr>
  </w:style>
  <w:style w:type="paragraph" w:customStyle="1" w:styleId="35">
    <w:name w:val="小标题"/>
    <w:basedOn w:val="1"/>
    <w:qFormat/>
    <w:uiPriority w:val="0"/>
    <w:pPr>
      <w:spacing w:line="300" w:lineRule="auto"/>
      <w:ind w:firstLine="480" w:firstLineChars="200"/>
      <w:jc w:val="center"/>
    </w:pPr>
    <w:rPr>
      <w:rFonts w:ascii="仿宋_GB2312" w:hAnsi="宋体" w:eastAsia="仿宋_GB2312"/>
      <w:b/>
      <w:color w:val="000000"/>
      <w:sz w:val="24"/>
      <w:szCs w:val="20"/>
    </w:rPr>
  </w:style>
  <w:style w:type="character" w:customStyle="1" w:styleId="36">
    <w:name w:val="标题 2 Char"/>
    <w:basedOn w:val="23"/>
    <w:link w:val="4"/>
    <w:qFormat/>
    <w:uiPriority w:val="0"/>
    <w:rPr>
      <w:rFonts w:ascii="Helvetica" w:hAnsi="Helvetica" w:eastAsia="宋体"/>
      <w:b/>
      <w:color w:val="000000"/>
      <w:sz w:val="24"/>
      <w:lang w:val="en-US" w:eastAsia="zh-CN" w:bidi="ar-SA"/>
    </w:rPr>
  </w:style>
  <w:style w:type="character" w:customStyle="1" w:styleId="37">
    <w:name w:val="页眉 Char"/>
    <w:basedOn w:val="23"/>
    <w:link w:val="17"/>
    <w:qFormat/>
    <w:uiPriority w:val="0"/>
    <w:rPr>
      <w:rFonts w:eastAsia="宋体"/>
      <w:kern w:val="2"/>
      <w:sz w:val="18"/>
      <w:szCs w:val="18"/>
      <w:lang w:val="en-US" w:eastAsia="zh-CN" w:bidi="ar-SA"/>
    </w:rPr>
  </w:style>
  <w:style w:type="character" w:customStyle="1" w:styleId="38">
    <w:name w:val="页脚 Char"/>
    <w:basedOn w:val="23"/>
    <w:link w:val="16"/>
    <w:qFormat/>
    <w:uiPriority w:val="0"/>
    <w:rPr>
      <w:rFonts w:eastAsia="宋体"/>
      <w:kern w:val="2"/>
      <w:sz w:val="18"/>
      <w:szCs w:val="18"/>
      <w:lang w:val="en-US" w:eastAsia="zh-CN" w:bidi="ar-SA"/>
    </w:rPr>
  </w:style>
  <w:style w:type="character" w:customStyle="1" w:styleId="39">
    <w:name w:val="5号正文 Char"/>
    <w:basedOn w:val="23"/>
    <w:link w:val="28"/>
    <w:qFormat/>
    <w:uiPriority w:val="0"/>
    <w:rPr>
      <w:rFonts w:ascii="楷体_GB2312" w:hAnsi="宋体" w:eastAsia="楷体_GB2312"/>
      <w:snapToGrid w:val="0"/>
      <w:sz w:val="24"/>
      <w:lang w:val="en-US" w:eastAsia="zh-CN" w:bidi="ar-SA"/>
    </w:rPr>
  </w:style>
  <w:style w:type="character" w:customStyle="1" w:styleId="40">
    <w:name w:val="Char Char4"/>
    <w:basedOn w:val="23"/>
    <w:qFormat/>
    <w:uiPriority w:val="0"/>
    <w:rPr>
      <w:rFonts w:eastAsia="宋体"/>
      <w:kern w:val="2"/>
      <w:sz w:val="18"/>
      <w:lang w:val="en-US" w:eastAsia="zh-CN"/>
    </w:rPr>
  </w:style>
  <w:style w:type="character" w:customStyle="1" w:styleId="41">
    <w:name w:val="日期 Char"/>
    <w:link w:val="13"/>
    <w:qFormat/>
    <w:uiPriority w:val="0"/>
    <w:rPr>
      <w:rFonts w:eastAsia="宋体"/>
      <w:kern w:val="2"/>
      <w:sz w:val="24"/>
      <w:lang w:val="en-US" w:eastAsia="zh-CN" w:bidi="ar-SA"/>
    </w:rPr>
  </w:style>
  <w:style w:type="character" w:customStyle="1" w:styleId="42">
    <w:name w:val="小 Char"/>
    <w:qFormat/>
    <w:uiPriority w:val="0"/>
    <w:rPr>
      <w:rFonts w:ascii="宋体" w:hAnsi="Courier New"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949</Words>
  <Characters>994</Characters>
  <Lines>16</Lines>
  <Paragraphs>4</Paragraphs>
  <TotalTime>6</TotalTime>
  <ScaleCrop>false</ScaleCrop>
  <LinksUpToDate>false</LinksUpToDate>
  <CharactersWithSpaces>1181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2019-01-16T21:19:00Z</dcterms:created>
  <dc:creator>段彦兴</dc:creator>
  <cp:lastModifiedBy>星星</cp:lastModifiedBy>
  <cp:lastPrinted>2015-07-16T17:13:00Z</cp:lastPrinted>
  <dcterms:modified xsi:type="dcterms:W3CDTF">2025-12-01T06:54:50Z</dcterms:modified>
  <dc:title>重庆医科大学第二附属医院江南医院工程</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48F783AA87C64510B94453E823AF602D_13</vt:lpwstr>
  </property>
  <property fmtid="{D5CDD505-2E9C-101B-9397-08002B2CF9AE}" pid="4" name="KSOTemplateDocerSaveRecord">
    <vt:lpwstr>eyJoZGlkIjoiZDhmZTc4YjBmY2EzNTAxZGNkNTA2MjQ1NDAzMDkxNmEiLCJ1c2VySWQiOiI0NzY2NDczMjQifQ==</vt:lpwstr>
  </property>
</Properties>
</file>