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E59CD">
      <w:pPr>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bookmarkStart w:id="7" w:name="_GoBack"/>
      <w:bookmarkEnd w:id="7"/>
    </w:p>
    <w:p w14:paraId="3B4CF7CD">
      <w:pPr>
        <w:widowControl/>
        <w:spacing w:line="240" w:lineRule="auto"/>
        <w:ind w:firstLine="0" w:firstLineChars="0"/>
        <w:jc w:val="center"/>
        <w:outlineLvl w:val="0"/>
        <w:rPr>
          <w:rFonts w:hint="eastAsia" w:ascii="仿宋" w:hAnsi="仿宋" w:eastAsia="仿宋" w:cs="Times New Roman"/>
          <w:b/>
          <w:color w:val="000000" w:themeColor="text1"/>
          <w:sz w:val="120"/>
          <w:szCs w:val="120"/>
          <w:lang w:val="en-US" w:eastAsia="zh-CN"/>
          <w14:textFill>
            <w14:solidFill>
              <w14:schemeClr w14:val="tx1"/>
            </w14:solidFill>
          </w14:textFill>
        </w:rPr>
      </w:pPr>
    </w:p>
    <w:p w14:paraId="2FA97D55">
      <w:pPr>
        <w:spacing w:line="980" w:lineRule="exact"/>
        <w:ind w:firstLine="1440" w:firstLineChars="200"/>
        <w:jc w:val="both"/>
        <w:rPr>
          <w:rFonts w:hint="eastAsia" w:ascii="方正小标宋_GBK" w:eastAsia="方正小标宋_GBK"/>
          <w:bCs/>
          <w:color w:val="000000" w:themeColor="text1"/>
          <w:sz w:val="72"/>
          <w:szCs w:val="72"/>
          <w14:textFill>
            <w14:solidFill>
              <w14:schemeClr w14:val="tx1"/>
            </w14:solidFill>
          </w14:textFill>
        </w:rPr>
      </w:pPr>
      <w:r>
        <w:rPr>
          <w:rFonts w:hint="eastAsia" w:ascii="方正小标宋_GBK" w:eastAsia="方正小标宋_GBK"/>
          <w:bCs/>
          <w:color w:val="000000" w:themeColor="text1"/>
          <w:sz w:val="72"/>
          <w:szCs w:val="72"/>
          <w14:textFill>
            <w14:solidFill>
              <w14:schemeClr w14:val="tx1"/>
            </w14:solidFill>
          </w14:textFill>
        </w:rPr>
        <w:t>重庆市实验中学校</w:t>
      </w:r>
    </w:p>
    <w:p w14:paraId="7224D562">
      <w:pPr>
        <w:spacing w:line="980" w:lineRule="exact"/>
        <w:ind w:firstLine="1680"/>
        <w:jc w:val="center"/>
        <w:rPr>
          <w:rFonts w:ascii="方正小标宋_GBK" w:eastAsia="方正小标宋_GBK"/>
          <w:bCs/>
          <w:color w:val="000000" w:themeColor="text1"/>
          <w:sz w:val="84"/>
          <w:szCs w:val="84"/>
          <w14:textFill>
            <w14:solidFill>
              <w14:schemeClr w14:val="tx1"/>
            </w14:solidFill>
          </w14:textFill>
        </w:rPr>
      </w:pPr>
    </w:p>
    <w:p w14:paraId="0EB154C8">
      <w:pPr>
        <w:adjustRightInd w:val="0"/>
        <w:snapToGrid w:val="0"/>
        <w:spacing w:line="360" w:lineRule="auto"/>
        <w:jc w:val="center"/>
        <w:outlineLvl w:val="0"/>
        <w:rPr>
          <w:rFonts w:ascii="方正小标宋_GBK" w:eastAsia="方正小标宋_GBK"/>
          <w:bCs/>
          <w:color w:val="000000" w:themeColor="text1"/>
          <w:sz w:val="72"/>
          <w:szCs w:val="72"/>
          <w14:textFill>
            <w14:solidFill>
              <w14:schemeClr w14:val="tx1"/>
            </w14:solidFill>
          </w14:textFill>
        </w:rPr>
      </w:pPr>
      <w:bookmarkStart w:id="0" w:name="_Toc23214"/>
      <w:r>
        <w:rPr>
          <w:rFonts w:hint="eastAsia" w:ascii="方正小标宋_GBK" w:eastAsia="方正小标宋_GBK"/>
          <w:bCs/>
          <w:color w:val="000000" w:themeColor="text1"/>
          <w:sz w:val="72"/>
          <w:szCs w:val="72"/>
          <w:lang w:val="en-US" w:eastAsia="zh-CN"/>
          <w14:textFill>
            <w14:solidFill>
              <w14:schemeClr w14:val="tx1"/>
            </w14:solidFill>
          </w14:textFill>
        </w:rPr>
        <w:t>高中大数据精准教学实践研究成果集出版服务</w:t>
      </w:r>
      <w:bookmarkEnd w:id="0"/>
    </w:p>
    <w:p w14:paraId="463F90F7">
      <w:pPr>
        <w:adjustRightInd w:val="0"/>
        <w:snapToGrid w:val="0"/>
        <w:spacing w:line="360" w:lineRule="auto"/>
        <w:ind w:firstLine="1680"/>
        <w:jc w:val="both"/>
        <w:rPr>
          <w:rFonts w:ascii="方正小标宋_GBK" w:eastAsia="方正小标宋_GBK"/>
          <w:bCs/>
          <w:color w:val="000000" w:themeColor="text1"/>
          <w:sz w:val="84"/>
          <w:szCs w:val="84"/>
          <w14:textFill>
            <w14:solidFill>
              <w14:schemeClr w14:val="tx1"/>
            </w14:solidFill>
          </w14:textFill>
        </w:rPr>
      </w:pPr>
      <w:r>
        <w:rPr>
          <w:rFonts w:hint="eastAsia" w:ascii="方正小标宋_GBK" w:eastAsia="方正小标宋_GBK"/>
          <w:bCs/>
          <w:color w:val="000000" w:themeColor="text1"/>
          <w:sz w:val="84"/>
          <w:szCs w:val="84"/>
          <w14:textFill>
            <w14:solidFill>
              <w14:schemeClr w14:val="tx1"/>
            </w14:solidFill>
          </w14:textFill>
        </w:rPr>
        <w:t>竞</w:t>
      </w:r>
      <w:r>
        <w:rPr>
          <w:rFonts w:hint="eastAsia" w:ascii="方正小标宋_GBK" w:eastAsia="方正小标宋_GBK"/>
          <w:bCs/>
          <w:color w:val="000000" w:themeColor="text1"/>
          <w:sz w:val="84"/>
          <w:szCs w:val="84"/>
          <w:lang w:val="en-US" w:eastAsia="zh-CN"/>
          <w14:textFill>
            <w14:solidFill>
              <w14:schemeClr w14:val="tx1"/>
            </w14:solidFill>
          </w14:textFill>
        </w:rPr>
        <w:t xml:space="preserve"> </w:t>
      </w:r>
      <w:r>
        <w:rPr>
          <w:rFonts w:hint="eastAsia" w:ascii="方正小标宋_GBK" w:eastAsia="方正小标宋_GBK"/>
          <w:bCs/>
          <w:color w:val="000000" w:themeColor="text1"/>
          <w:sz w:val="84"/>
          <w:szCs w:val="84"/>
          <w14:textFill>
            <w14:solidFill>
              <w14:schemeClr w14:val="tx1"/>
            </w14:solidFill>
          </w14:textFill>
        </w:rPr>
        <w:t>采</w:t>
      </w:r>
      <w:r>
        <w:rPr>
          <w:rFonts w:hint="eastAsia" w:ascii="方正小标宋_GBK" w:eastAsia="方正小标宋_GBK"/>
          <w:bCs/>
          <w:color w:val="000000" w:themeColor="text1"/>
          <w:sz w:val="84"/>
          <w:szCs w:val="84"/>
          <w:lang w:val="en-US" w:eastAsia="zh-CN"/>
          <w14:textFill>
            <w14:solidFill>
              <w14:schemeClr w14:val="tx1"/>
            </w14:solidFill>
          </w14:textFill>
        </w:rPr>
        <w:t xml:space="preserve"> </w:t>
      </w:r>
      <w:r>
        <w:rPr>
          <w:rFonts w:hint="eastAsia" w:ascii="方正小标宋_GBK" w:eastAsia="方正小标宋_GBK"/>
          <w:bCs/>
          <w:color w:val="000000" w:themeColor="text1"/>
          <w:sz w:val="84"/>
          <w:szCs w:val="84"/>
          <w14:textFill>
            <w14:solidFill>
              <w14:schemeClr w14:val="tx1"/>
            </w14:solidFill>
          </w14:textFill>
        </w:rPr>
        <w:t>文</w:t>
      </w:r>
      <w:r>
        <w:rPr>
          <w:rFonts w:hint="eastAsia" w:ascii="方正小标宋_GBK" w:eastAsia="方正小标宋_GBK"/>
          <w:bCs/>
          <w:color w:val="000000" w:themeColor="text1"/>
          <w:sz w:val="84"/>
          <w:szCs w:val="84"/>
          <w:lang w:val="en-US" w:eastAsia="zh-CN"/>
          <w14:textFill>
            <w14:solidFill>
              <w14:schemeClr w14:val="tx1"/>
            </w14:solidFill>
          </w14:textFill>
        </w:rPr>
        <w:t xml:space="preserve"> </w:t>
      </w:r>
      <w:r>
        <w:rPr>
          <w:rFonts w:hint="eastAsia" w:ascii="方正小标宋_GBK" w:eastAsia="方正小标宋_GBK"/>
          <w:bCs/>
          <w:color w:val="000000" w:themeColor="text1"/>
          <w:sz w:val="84"/>
          <w:szCs w:val="84"/>
          <w14:textFill>
            <w14:solidFill>
              <w14:schemeClr w14:val="tx1"/>
            </w14:solidFill>
          </w14:textFill>
        </w:rPr>
        <w:t>件</w:t>
      </w:r>
    </w:p>
    <w:p w14:paraId="638356C1">
      <w:pPr>
        <w:jc w:val="center"/>
        <w:rPr>
          <w:rFonts w:hint="eastAsia" w:ascii="方正黑体_GBK" w:hAnsi="方正黑体_GBK" w:eastAsia="方正黑体_GBK" w:cs="方正黑体_GBK"/>
          <w:color w:val="000000" w:themeColor="text1"/>
          <w:sz w:val="40"/>
          <w:szCs w:val="40"/>
          <w:lang w:val="en-US" w:eastAsia="zh-CN"/>
          <w14:textFill>
            <w14:solidFill>
              <w14:schemeClr w14:val="tx1"/>
            </w14:solidFill>
          </w14:textFill>
        </w:rPr>
      </w:pPr>
    </w:p>
    <w:p w14:paraId="32DF969C">
      <w:pPr>
        <w:spacing w:line="360" w:lineRule="auto"/>
        <w:ind w:firstLine="964"/>
        <w:jc w:val="center"/>
        <w:rPr>
          <w:rFonts w:ascii="仿宋" w:hAnsi="仿宋" w:eastAsia="仿宋"/>
          <w:b/>
          <w:color w:val="000000" w:themeColor="text1"/>
          <w:sz w:val="48"/>
          <w:szCs w:val="48"/>
          <w14:textFill>
            <w14:solidFill>
              <w14:schemeClr w14:val="tx1"/>
            </w14:solidFill>
          </w14:textFill>
        </w:rPr>
      </w:pPr>
      <w:r>
        <w:rPr>
          <w:rFonts w:hint="eastAsia" w:ascii="仿宋" w:hAnsi="仿宋" w:eastAsia="仿宋"/>
          <w:b/>
          <w:color w:val="000000" w:themeColor="text1"/>
          <w:sz w:val="48"/>
          <w:szCs w:val="48"/>
          <w14:textFill>
            <w14:solidFill>
              <w14:schemeClr w14:val="tx1"/>
            </w14:solidFill>
          </w14:textFill>
        </w:rPr>
        <w:t>重庆市实验中学校</w:t>
      </w:r>
    </w:p>
    <w:p w14:paraId="6B0C1A52">
      <w:pPr>
        <w:spacing w:line="360" w:lineRule="auto"/>
        <w:ind w:firstLine="964"/>
        <w:jc w:val="center"/>
        <w:rPr>
          <w:rFonts w:hint="eastAsia" w:ascii="仿宋" w:hAnsi="仿宋" w:eastAsia="仿宋"/>
          <w:b/>
          <w:color w:val="000000" w:themeColor="text1"/>
          <w:sz w:val="48"/>
          <w:szCs w:val="48"/>
          <w14:textFill>
            <w14:solidFill>
              <w14:schemeClr w14:val="tx1"/>
            </w14:solidFill>
          </w14:textFill>
        </w:rPr>
      </w:pPr>
      <w:r>
        <w:rPr>
          <w:rFonts w:hint="eastAsia" w:ascii="仿宋" w:hAnsi="仿宋" w:eastAsia="仿宋"/>
          <w:b/>
          <w:color w:val="000000" w:themeColor="text1"/>
          <w:sz w:val="48"/>
          <w:szCs w:val="48"/>
          <w14:textFill>
            <w14:solidFill>
              <w14:schemeClr w14:val="tx1"/>
            </w14:solidFill>
          </w14:textFill>
        </w:rPr>
        <w:t>202</w:t>
      </w:r>
      <w:r>
        <w:rPr>
          <w:rFonts w:hint="eastAsia" w:ascii="仿宋" w:hAnsi="仿宋" w:eastAsia="仿宋"/>
          <w:b/>
          <w:color w:val="000000" w:themeColor="text1"/>
          <w:sz w:val="48"/>
          <w:szCs w:val="48"/>
          <w:lang w:val="en-US" w:eastAsia="zh-CN"/>
          <w14:textFill>
            <w14:solidFill>
              <w14:schemeClr w14:val="tx1"/>
            </w14:solidFill>
          </w14:textFill>
        </w:rPr>
        <w:t>5</w:t>
      </w:r>
      <w:r>
        <w:rPr>
          <w:rFonts w:hint="eastAsia" w:ascii="仿宋" w:hAnsi="仿宋" w:eastAsia="仿宋"/>
          <w:b/>
          <w:color w:val="000000" w:themeColor="text1"/>
          <w:sz w:val="48"/>
          <w:szCs w:val="48"/>
          <w14:textFill>
            <w14:solidFill>
              <w14:schemeClr w14:val="tx1"/>
            </w14:solidFill>
          </w14:textFill>
        </w:rPr>
        <w:t>年</w:t>
      </w:r>
      <w:r>
        <w:rPr>
          <w:rFonts w:hint="eastAsia" w:ascii="仿宋" w:hAnsi="仿宋" w:eastAsia="仿宋"/>
          <w:b/>
          <w:color w:val="000000" w:themeColor="text1"/>
          <w:sz w:val="48"/>
          <w:szCs w:val="48"/>
          <w:lang w:val="en-US" w:eastAsia="zh-CN"/>
          <w14:textFill>
            <w14:solidFill>
              <w14:schemeClr w14:val="tx1"/>
            </w14:solidFill>
          </w14:textFill>
        </w:rPr>
        <w:t>10</w:t>
      </w:r>
      <w:r>
        <w:rPr>
          <w:rFonts w:hint="eastAsia" w:ascii="仿宋" w:hAnsi="仿宋" w:eastAsia="仿宋"/>
          <w:b/>
          <w:color w:val="000000" w:themeColor="text1"/>
          <w:sz w:val="48"/>
          <w:szCs w:val="48"/>
          <w14:textFill>
            <w14:solidFill>
              <w14:schemeClr w14:val="tx1"/>
            </w14:solidFill>
          </w14:textFill>
        </w:rPr>
        <w:t>月</w:t>
      </w:r>
    </w:p>
    <w:p w14:paraId="3355E501">
      <w:pPr>
        <w:pStyle w:val="2"/>
      </w:pPr>
    </w:p>
    <w:p w14:paraId="72391693">
      <w:pPr>
        <w:widowControl/>
        <w:spacing w:line="240" w:lineRule="auto"/>
        <w:ind w:firstLine="3213" w:firstLineChars="1000"/>
        <w:jc w:val="both"/>
        <w:rPr>
          <w:rFonts w:hint="eastAsia" w:ascii="仿宋" w:hAnsi="仿宋" w:eastAsia="仿宋" w:cs="仿宋"/>
          <w:b/>
          <w:bCs/>
          <w:color w:val="000000" w:themeColor="text1"/>
          <w:sz w:val="32"/>
          <w:lang w:val="en-US" w:eastAsia="zh-CN"/>
          <w14:textFill>
            <w14:solidFill>
              <w14:schemeClr w14:val="tx1"/>
            </w14:solidFill>
          </w14:textFill>
        </w:rPr>
      </w:pPr>
    </w:p>
    <w:p w14:paraId="6BC74F20">
      <w:pPr>
        <w:jc w:val="center"/>
        <w:rPr>
          <w:rFonts w:hint="eastAsia" w:ascii="方正黑体_GBK" w:hAnsi="方正黑体_GBK" w:eastAsia="方正黑体_GBK" w:cs="方正黑体_GBK"/>
          <w:color w:val="000000" w:themeColor="text1"/>
          <w:sz w:val="40"/>
          <w:szCs w:val="40"/>
          <w:lang w:val="en-US" w:eastAsia="zh-CN"/>
          <w14:textFill>
            <w14:solidFill>
              <w14:schemeClr w14:val="tx1"/>
            </w14:solidFill>
          </w14:textFill>
        </w:rPr>
      </w:pPr>
    </w:p>
    <w:p w14:paraId="3914DAD2">
      <w:pPr>
        <w:pStyle w:val="6"/>
        <w:keepNext w:val="0"/>
        <w:keepLines w:val="0"/>
        <w:pageBreakBefore w:val="0"/>
        <w:kinsoku/>
        <w:wordWrap/>
        <w:overflowPunct/>
        <w:topLinePunct w:val="0"/>
        <w:autoSpaceDE/>
        <w:autoSpaceDN/>
        <w:bidi w:val="0"/>
        <w:spacing w:line="540" w:lineRule="exact"/>
        <w:ind w:right="0" w:rightChars="0"/>
        <w:jc w:val="center"/>
        <w:textAlignment w:val="auto"/>
        <w:rPr>
          <w:rFonts w:hint="eastAsia" w:ascii="方正小标宋_GBK" w:hAnsi="方正小标宋_GBK" w:eastAsia="方正小标宋_GBK" w:cs="方正小标宋_GBK"/>
          <w:b w:val="0"/>
          <w:bCs/>
          <w:color w:val="000000" w:themeColor="text1"/>
          <w:sz w:val="30"/>
          <w:szCs w:val="30"/>
          <w:u w:color="000000"/>
          <w:lang w:val="en-US" w:eastAsia="zh-CN"/>
          <w14:textFill>
            <w14:solidFill>
              <w14:schemeClr w14:val="tx1"/>
            </w14:solidFill>
          </w14:textFill>
        </w:rPr>
      </w:pPr>
    </w:p>
    <w:p w14:paraId="143C77A1">
      <w:pPr>
        <w:pStyle w:val="6"/>
        <w:keepNext w:val="0"/>
        <w:keepLines w:val="0"/>
        <w:pageBreakBefore w:val="0"/>
        <w:widowControl w:val="0"/>
        <w:numPr>
          <w:ilvl w:val="0"/>
          <w:numId w:val="1"/>
        </w:numPr>
        <w:kinsoku/>
        <w:overflowPunct/>
        <w:topLinePunct w:val="0"/>
        <w:autoSpaceDE/>
        <w:autoSpaceDN/>
        <w:bidi w:val="0"/>
        <w:adjustRightInd/>
        <w:snapToGrid/>
        <w:spacing w:line="500" w:lineRule="exact"/>
        <w:ind w:left="0" w:leftChars="0" w:right="0" w:rightChars="0" w:firstLine="640" w:firstLineChars="200"/>
        <w:jc w:val="left"/>
        <w:textAlignment w:val="auto"/>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项目介绍</w:t>
      </w:r>
    </w:p>
    <w:p w14:paraId="1ED97533">
      <w:pPr>
        <w:keepNext w:val="0"/>
        <w:keepLines w:val="0"/>
        <w:pageBreakBefore w:val="0"/>
        <w:widowControl w:val="0"/>
        <w:numPr>
          <w:ilvl w:val="0"/>
          <w:numId w:val="2"/>
        </w:numPr>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项目背景</w:t>
      </w:r>
    </w:p>
    <w:p w14:paraId="492CD408">
      <w:pPr>
        <w:keepNext w:val="0"/>
        <w:keepLines w:val="0"/>
        <w:pageBreakBefore w:val="0"/>
        <w:widowControl w:val="0"/>
        <w:numPr>
          <w:ilvl w:val="0"/>
          <w:numId w:val="2"/>
        </w:numPr>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该著作是重庆市教育科学“十四五”规划2023年度教学改革研究专项课题“新时代背景下高中大数据精准教学实践研究”（课题批准号K23ZG1120115）的研究成果。暂定名《AI赋能教学：塑造教育新生态》</w:t>
      </w:r>
    </w:p>
    <w:p w14:paraId="1CF09190">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三</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14:textFill>
            <w14:solidFill>
              <w14:schemeClr w14:val="tx1"/>
            </w14:solidFill>
          </w14:textFill>
        </w:rPr>
        <w:t>最高限价</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14:textFill>
            <w14:solidFill>
              <w14:schemeClr w14:val="tx1"/>
            </w14:solidFill>
          </w14:textFill>
        </w:rPr>
        <w:t>人民币</w:t>
      </w:r>
      <w:r>
        <w:rPr>
          <w:rFonts w:hint="eastAsia" w:ascii="Times New Roman" w:hAnsi="Times New Roman" w:eastAsia="方正仿宋_GBK" w:cs="Times New Roman"/>
          <w:color w:val="000000" w:themeColor="text1"/>
          <w:sz w:val="30"/>
          <w:szCs w:val="30"/>
          <w:u w:val="single"/>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sz w:val="30"/>
          <w:szCs w:val="30"/>
          <w14:textFill>
            <w14:solidFill>
              <w14:schemeClr w14:val="tx1"/>
            </w14:solidFill>
          </w14:textFill>
        </w:rPr>
        <w:t>元（大写：</w:t>
      </w:r>
      <w:r>
        <w:rPr>
          <w:rFonts w:hint="eastAsia" w:ascii="Times New Roman" w:hAnsi="Times New Roman" w:eastAsia="方正仿宋_GBK" w:cs="Times New Roman"/>
          <w:color w:val="000000" w:themeColor="text1"/>
          <w:sz w:val="30"/>
          <w:szCs w:val="30"/>
          <w:u w:val="single"/>
          <w:lang w:val="en-US" w:eastAsia="zh-CN"/>
          <w14:textFill>
            <w14:solidFill>
              <w14:schemeClr w14:val="tx1"/>
            </w14:solidFill>
          </w14:textFill>
        </w:rPr>
        <w:t xml:space="preserve">     </w:t>
      </w:r>
      <w:r>
        <w:rPr>
          <w:rFonts w:hint="eastAsia" w:ascii="Times New Roman" w:hAnsi="Times New Roman" w:eastAsia="方正仿宋_GBK" w:cs="Times New Roman"/>
          <w:color w:val="000000" w:themeColor="text1"/>
          <w:sz w:val="30"/>
          <w:szCs w:val="30"/>
          <w14:textFill>
            <w14:solidFill>
              <w14:schemeClr w14:val="tx1"/>
            </w14:solidFill>
          </w14:textFill>
        </w:rPr>
        <w:t>万元整）</w:t>
      </w:r>
    </w:p>
    <w:p w14:paraId="193C56DD">
      <w:pPr>
        <w:pStyle w:val="6"/>
        <w:keepNext w:val="0"/>
        <w:keepLines w:val="0"/>
        <w:pageBreakBefore w:val="0"/>
        <w:widowControl w:val="0"/>
        <w:numPr>
          <w:ilvl w:val="0"/>
          <w:numId w:val="1"/>
        </w:numPr>
        <w:kinsoku/>
        <w:overflowPunct/>
        <w:topLinePunct w:val="0"/>
        <w:autoSpaceDE/>
        <w:autoSpaceDN/>
        <w:bidi w:val="0"/>
        <w:adjustRightInd/>
        <w:snapToGrid/>
        <w:spacing w:line="500" w:lineRule="exact"/>
        <w:ind w:left="0" w:leftChars="0" w:right="0" w:rightChars="0" w:firstLine="640" w:firstLineChars="200"/>
        <w:jc w:val="left"/>
        <w:textAlignment w:val="auto"/>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14:textFill>
            <w14:solidFill>
              <w14:schemeClr w14:val="tx1"/>
            </w14:solidFill>
          </w14:textFill>
        </w:rPr>
        <w:t>采购方式</w:t>
      </w:r>
    </w:p>
    <w:p w14:paraId="2C8931EA">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（一）政府采购·云平台</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网上竞采平台</w:t>
      </w:r>
      <w:r>
        <w:rPr>
          <w:rFonts w:hint="eastAsia" w:ascii="Times New Roman" w:hAnsi="Times New Roman" w:eastAsia="方正仿宋_GBK" w:cs="Times New Roman"/>
          <w:color w:val="000000" w:themeColor="text1"/>
          <w:sz w:val="30"/>
          <w:szCs w:val="30"/>
          <w14:textFill>
            <w14:solidFill>
              <w14:schemeClr w14:val="tx1"/>
            </w14:solidFill>
          </w14:textFill>
        </w:rPr>
        <w:t>询价采购，低价中标。</w:t>
      </w:r>
    </w:p>
    <w:p w14:paraId="190A8E60">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1.发布需求:在政府采购·云平台上发布需求公告。</w:t>
      </w:r>
    </w:p>
    <w:p w14:paraId="73879E4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2</w:t>
      </w:r>
      <w:r>
        <w:rPr>
          <w:rFonts w:hint="eastAsia" w:ascii="Times New Roman" w:hAnsi="Times New Roman" w:eastAsia="方正仿宋_GBK" w:cs="Times New Roman"/>
          <w:color w:val="000000" w:themeColor="text1"/>
          <w:sz w:val="30"/>
          <w:szCs w:val="30"/>
          <w14:textFill>
            <w14:solidFill>
              <w14:schemeClr w14:val="tx1"/>
            </w14:solidFill>
          </w14:textFill>
        </w:rPr>
        <w:t>.如报价相同，且资质审核通过的，以先报价者为中标单位。</w:t>
      </w:r>
    </w:p>
    <w:p w14:paraId="34981A5E">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（二）供应商参与采购需求评审结果有效，原则上将最低报价供应商作为中标单位。</w:t>
      </w:r>
    </w:p>
    <w:p w14:paraId="73210B66">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lang w:val="en-US" w:eastAsia="zh-CN"/>
          <w14:textFill>
            <w14:solidFill>
              <w14:schemeClr w14:val="tx1"/>
            </w14:solidFill>
          </w14:textFill>
        </w:rPr>
        <w:t>三</w:t>
      </w:r>
      <w:r>
        <w:rPr>
          <w:rFonts w:hint="eastAsia" w:ascii="方正黑体_GBK" w:hAnsi="方正黑体_GBK" w:eastAsia="方正黑体_GBK" w:cs="方正黑体_GBK"/>
          <w:color w:val="000000" w:themeColor="text1"/>
          <w:sz w:val="30"/>
          <w:szCs w:val="30"/>
          <w14:textFill>
            <w14:solidFill>
              <w14:schemeClr w14:val="tx1"/>
            </w14:solidFill>
          </w14:textFill>
        </w:rPr>
        <w:t>、采购有关规定</w:t>
      </w:r>
    </w:p>
    <w:p w14:paraId="158A553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（一）凡有意参加的投标人，请于公告发布之日起至提交响应文件截止时间之前，在政府采购·云平台</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竞采平台</w:t>
      </w:r>
      <w:r>
        <w:rPr>
          <w:rFonts w:hint="eastAsia" w:ascii="Times New Roman" w:hAnsi="Times New Roman" w:eastAsia="方正仿宋_GBK" w:cs="Times New Roman"/>
          <w:color w:val="000000" w:themeColor="text1"/>
          <w:sz w:val="30"/>
          <w:szCs w:val="30"/>
          <w14:textFill>
            <w14:solidFill>
              <w14:schemeClr w14:val="tx1"/>
            </w14:solidFill>
          </w14:textFill>
        </w:rPr>
        <w:t>官网下载本项目</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招标</w:t>
      </w:r>
      <w:r>
        <w:rPr>
          <w:rFonts w:hint="eastAsia" w:ascii="Times New Roman" w:hAnsi="Times New Roman" w:eastAsia="方正仿宋_GBK" w:cs="Times New Roman"/>
          <w:color w:val="000000" w:themeColor="text1"/>
          <w:sz w:val="30"/>
          <w:szCs w:val="30"/>
          <w14:textFill>
            <w14:solidFill>
              <w14:schemeClr w14:val="tx1"/>
            </w14:solidFill>
          </w14:textFill>
        </w:rPr>
        <w:t>文件的所有项目资料，无论投标人下载与否，均视为已知晓所有</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投标</w:t>
      </w:r>
      <w:r>
        <w:rPr>
          <w:rFonts w:hint="eastAsia" w:ascii="Times New Roman" w:hAnsi="Times New Roman" w:eastAsia="方正仿宋_GBK" w:cs="Times New Roman"/>
          <w:color w:val="000000" w:themeColor="text1"/>
          <w:sz w:val="30"/>
          <w:szCs w:val="30"/>
          <w14:textFill>
            <w14:solidFill>
              <w14:schemeClr w14:val="tx1"/>
            </w14:solidFill>
          </w14:textFill>
        </w:rPr>
        <w:t>要求内容。</w:t>
      </w:r>
    </w:p>
    <w:p w14:paraId="39156114">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40" w:firstLineChars="200"/>
        <w:jc w:val="left"/>
        <w:textAlignment w:val="auto"/>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四</w:t>
      </w:r>
      <w:r>
        <w:rPr>
          <w:rFonts w:hint="eastAsia" w:ascii="方正黑体_GBK" w:hAnsi="方正黑体_GBK" w:eastAsia="方正黑体_GBK" w:cs="方正黑体_GBK"/>
          <w:color w:val="000000" w:themeColor="text1"/>
          <w:sz w:val="32"/>
          <w:szCs w:val="32"/>
          <w14:textFill>
            <w14:solidFill>
              <w14:schemeClr w14:val="tx1"/>
            </w14:solidFill>
          </w14:textFill>
        </w:rPr>
        <w:t>、技术需求</w:t>
      </w:r>
    </w:p>
    <w:p w14:paraId="30BEB936">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（一）服务内容：包括书籍的封面设计、版式设计、内文排版、绘图、三审三校、取得国家图书在版编目（CIP）书号、出版、印刷等。出版著作应符合国家印装质量要求。</w:t>
      </w:r>
    </w:p>
    <w:p w14:paraId="03F0B109">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（二）具体参数</w:t>
      </w:r>
    </w:p>
    <w:p w14:paraId="7B2DA6B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1.书号：正式出版的独立书号，需要向国家新闻出版广电总局申请国际标准书号。</w:t>
      </w:r>
    </w:p>
    <w:p w14:paraId="7D0A017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2.正文用纸：采用80g轻型纸，单色印刷。</w:t>
      </w:r>
    </w:p>
    <w:p w14:paraId="342686F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3.封面用纸：采用250g铜版纸，独立设计，四色印刷，覆哑膜、书名UV工艺、勒口，胶包等相关工艺。</w:t>
      </w:r>
    </w:p>
    <w:p w14:paraId="45D2AD8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4.书籍开本：成品尺寸170mm*235mm。</w:t>
      </w:r>
    </w:p>
    <w:p w14:paraId="43B78F3A">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5.印刷册数：印书500本。全书合计约20万字，文字约180页，图片彩页20页，共约200页。</w:t>
      </w:r>
    </w:p>
    <w:p w14:paraId="0EDDCF37">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6.图片页用157g铜版纸，全书预计彩页20页。</w:t>
      </w:r>
    </w:p>
    <w:p w14:paraId="2EC6D74B">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7.印刷质量：本次采购产品印刷质量等级标准达到合格。版面分布及色彩搭配合理；色彩套印无任何偏差，清晰、不偏色；文字清晰，无重影、糊字、坏字及错别字。内页制版规格统一，版芯正，墨色匀，字迹清晰；彩页印刷套印准、色彩鲜艳。无线胶包。书籍切口整齐，折页准确，装订牢固。外观平整干净，整书平服，全书装帧美观大方。</w:t>
      </w:r>
    </w:p>
    <w:p w14:paraId="2F892B09">
      <w:pPr>
        <w:pStyle w:val="2"/>
        <w:ind w:firstLine="600" w:firstLineChars="200"/>
        <w:jc w:val="both"/>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（三）出版社要求：</w:t>
      </w:r>
      <w:r>
        <w:rPr>
          <w:rFonts w:hint="eastAsia" w:ascii="Times New Roman" w:hAnsi="Times New Roman" w:eastAsia="方正仿宋_GBK" w:cs="Times New Roman"/>
          <w:color w:val="000000" w:themeColor="text1"/>
          <w:sz w:val="30"/>
          <w:szCs w:val="30"/>
          <w14:textFill>
            <w14:solidFill>
              <w14:schemeClr w14:val="tx1"/>
            </w14:solidFill>
          </w14:textFill>
        </w:rPr>
        <w:t>办理书号的出版社</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应为</w:t>
      </w:r>
      <w:r>
        <w:rPr>
          <w:rFonts w:hint="eastAsia" w:ascii="Times New Roman" w:hAnsi="Times New Roman" w:eastAsia="方正仿宋_GBK" w:cs="Times New Roman"/>
          <w:color w:val="000000" w:themeColor="text1"/>
          <w:sz w:val="30"/>
          <w:szCs w:val="30"/>
          <w14:textFill>
            <w14:solidFill>
              <w14:schemeClr w14:val="tx1"/>
            </w14:solidFill>
          </w14:textFill>
        </w:rPr>
        <w:t>新闻出版总署公示全国百佳图书出版单位</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限其中的社科类、大学类、教育类）</w:t>
      </w:r>
    </w:p>
    <w:p w14:paraId="6DAA583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40" w:firstLineChars="200"/>
        <w:jc w:val="left"/>
        <w:textAlignment w:val="auto"/>
        <w:rPr>
          <w:rFonts w:ascii="方正黑体_GBK" w:hAnsi="方正黑体_GBK" w:eastAsia="方正黑体_GBK" w:cs="方正黑体_GBK"/>
          <w:color w:val="000000" w:themeColor="text1"/>
          <w:sz w:val="32"/>
          <w:szCs w:val="32"/>
          <w14:textFill>
            <w14:solidFill>
              <w14:schemeClr w14:val="tx1"/>
            </w14:solidFill>
          </w14:textFill>
        </w:rPr>
      </w:pP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五</w:t>
      </w:r>
      <w:r>
        <w:rPr>
          <w:rFonts w:hint="eastAsia" w:ascii="方正黑体_GBK" w:hAnsi="方正黑体_GBK" w:eastAsia="方正黑体_GBK" w:cs="方正黑体_GBK"/>
          <w:color w:val="000000" w:themeColor="text1"/>
          <w:sz w:val="32"/>
          <w:szCs w:val="32"/>
          <w14:textFill>
            <w14:solidFill>
              <w14:schemeClr w14:val="tx1"/>
            </w14:solidFill>
          </w14:textFill>
        </w:rPr>
        <w:t>、</w:t>
      </w:r>
      <w:r>
        <w:rPr>
          <w:rFonts w:hint="eastAsia" w:ascii="方正黑体_GBK" w:hAnsi="方正黑体_GBK" w:eastAsia="方正黑体_GBK" w:cs="方正黑体_GBK"/>
          <w:color w:val="000000" w:themeColor="text1"/>
          <w:sz w:val="32"/>
          <w:szCs w:val="32"/>
          <w:lang w:val="en-US" w:eastAsia="zh-CN"/>
          <w14:textFill>
            <w14:solidFill>
              <w14:schemeClr w14:val="tx1"/>
            </w14:solidFill>
          </w14:textFill>
        </w:rPr>
        <w:t>商务</w:t>
      </w:r>
      <w:r>
        <w:rPr>
          <w:rFonts w:hint="eastAsia" w:ascii="方正黑体_GBK" w:hAnsi="方正黑体_GBK" w:eastAsia="方正黑体_GBK" w:cs="方正黑体_GBK"/>
          <w:color w:val="000000" w:themeColor="text1"/>
          <w:sz w:val="32"/>
          <w:szCs w:val="32"/>
          <w14:textFill>
            <w14:solidFill>
              <w14:schemeClr w14:val="tx1"/>
            </w14:solidFill>
          </w14:textFill>
        </w:rPr>
        <w:t>需求</w:t>
      </w:r>
    </w:p>
    <w:p w14:paraId="61D14949">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一</w:t>
      </w:r>
      <w:r>
        <w:rPr>
          <w:rFonts w:hint="eastAsia" w:ascii="Times New Roman" w:hAnsi="Times New Roman" w:eastAsia="方正仿宋_GBK" w:cs="Times New Roman"/>
          <w:color w:val="000000" w:themeColor="text1"/>
          <w:sz w:val="30"/>
          <w:szCs w:val="30"/>
          <w14:textFill>
            <w14:solidFill>
              <w14:schemeClr w14:val="tx1"/>
            </w14:solidFill>
          </w14:textFill>
        </w:rPr>
        <w:t>）服务周期</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200</w:t>
      </w:r>
      <w:r>
        <w:rPr>
          <w:rFonts w:hint="eastAsia" w:ascii="Times New Roman" w:hAnsi="Times New Roman" w:eastAsia="方正仿宋_GBK" w:cs="Times New Roman"/>
          <w:color w:val="000000" w:themeColor="text1"/>
          <w:sz w:val="30"/>
          <w:szCs w:val="30"/>
          <w14:textFill>
            <w14:solidFill>
              <w14:schemeClr w14:val="tx1"/>
            </w14:solidFill>
          </w14:textFill>
        </w:rPr>
        <w:t>天</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以内完成出版，交付图书</w:t>
      </w: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 xml:space="preserve"> </w:t>
      </w:r>
    </w:p>
    <w:p w14:paraId="17B0CAD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0"/>
          <w:szCs w:val="30"/>
          <w14:textFill>
            <w14:solidFill>
              <w14:schemeClr w14:val="tx1"/>
            </w14:solidFill>
          </w14:textFill>
        </w:rPr>
        <w:t>）交货时间：</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服务周期结束，完</w:t>
      </w:r>
      <w:r>
        <w:rPr>
          <w:rFonts w:hint="eastAsia" w:ascii="Times New Roman" w:hAnsi="Times New Roman" w:eastAsia="方正仿宋_GBK" w:cs="Times New Roman"/>
          <w:color w:val="000000" w:themeColor="text1"/>
          <w:sz w:val="30"/>
          <w:szCs w:val="30"/>
          <w14:textFill>
            <w14:solidFill>
              <w14:schemeClr w14:val="tx1"/>
            </w14:solidFill>
          </w14:textFill>
        </w:rPr>
        <w:t>成出版和著作的印刷，并交付成品给采购方。</w:t>
      </w:r>
    </w:p>
    <w:p w14:paraId="0592D1D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三</w:t>
      </w:r>
      <w:r>
        <w:rPr>
          <w:rFonts w:hint="eastAsia" w:ascii="Times New Roman" w:hAnsi="Times New Roman" w:eastAsia="方正仿宋_GBK" w:cs="Times New Roman"/>
          <w:color w:val="000000" w:themeColor="text1"/>
          <w:sz w:val="30"/>
          <w:szCs w:val="30"/>
          <w14:textFill>
            <w14:solidFill>
              <w14:schemeClr w14:val="tx1"/>
            </w14:solidFill>
          </w14:textFill>
        </w:rPr>
        <w:t>）交货地点：</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重庆市实验中学校</w:t>
      </w:r>
    </w:p>
    <w:p w14:paraId="5EEE1DF0">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四</w:t>
      </w:r>
      <w:r>
        <w:rPr>
          <w:rFonts w:hint="eastAsia" w:ascii="Times New Roman" w:hAnsi="Times New Roman" w:eastAsia="方正仿宋_GBK" w:cs="Times New Roman"/>
          <w:color w:val="000000" w:themeColor="text1"/>
          <w:sz w:val="30"/>
          <w:szCs w:val="30"/>
          <w14:textFill>
            <w14:solidFill>
              <w14:schemeClr w14:val="tx1"/>
            </w14:solidFill>
          </w14:textFill>
        </w:rPr>
        <w:t>）验货方式</w:t>
      </w:r>
    </w:p>
    <w:p w14:paraId="2B51701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1.整个印刷品采购过程中，中标人应指定专人负责印刷品排版、设计、质量把关、运输等各项事宜。中标人应对发送的印刷品进行防湿和防破装卸要求的包装，以保证印刷品免费、安全运输到达采购人指定地点，并按采购人要求排放。</w:t>
      </w:r>
    </w:p>
    <w:p w14:paraId="5818E28B">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2.随印刷品提供的验收清单须清晰、明了、有序，内容一致，不得涂改。清单内容包括：出版社、印刷品名、单价、册数等。</w:t>
      </w:r>
    </w:p>
    <w:p w14:paraId="173E2B0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3.采购人有权对已到指定地点的、但内容不符合采购人要求的印刷品给予退货；对当批验书中发现不齐全或破损的，采购人反馈给中标人需换货或补齐印刷品时，中标人必须在2天内反馈给采购人是否可以做到，同时在1个星期内换货或补齐印刷品给采购人；退货、换货、补齐的运费均由中标人承担。</w:t>
      </w:r>
    </w:p>
    <w:p w14:paraId="6493F3B2">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4.印刷品的整体外观和装订必须平整、牢固、无缺页、无脱胶、无页码倒装，印刷品的版权页必须完整清晰、排版整洁、纸质好，纸张无损坏、无撕页，字体、图片印刷要清晰，无明显透印，字体大小适中等。若出现装订、印刷质量问题、损坏或不符合采购要求的（如：贴纸、折纸、涂色等），不适合对外流通的，中标人必须在一个月内无条件负责退换，由此产生的经济损失由中标人承担。</w:t>
      </w:r>
    </w:p>
    <w:p w14:paraId="1515FFBE">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五</w:t>
      </w:r>
      <w:r>
        <w:rPr>
          <w:rFonts w:hint="eastAsia" w:ascii="Times New Roman" w:hAnsi="Times New Roman" w:eastAsia="方正仿宋_GBK" w:cs="Times New Roman"/>
          <w:color w:val="000000" w:themeColor="text1"/>
          <w:sz w:val="30"/>
          <w:szCs w:val="30"/>
          <w14:textFill>
            <w14:solidFill>
              <w14:schemeClr w14:val="tx1"/>
            </w14:solidFill>
          </w14:textFill>
        </w:rPr>
        <w:t>）报价要求</w:t>
      </w:r>
    </w:p>
    <w:p w14:paraId="769E3FC5">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投标总报价为投标项目经采购人验收合格并交付使用所有发生的费用，包含出版书号费、排版费、审校费、印刷费、平面设计费、发行费（出版税）、运输、装卸、验收、利润、税费等一切费用。报价人一旦中标，采购人将不会对其投标报价做出其他补偿。</w:t>
      </w:r>
    </w:p>
    <w:p w14:paraId="55DF5FA1">
      <w:pPr>
        <w:pStyle w:val="6"/>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left"/>
        <w:textAlignment w:val="auto"/>
        <w:outlineLvl w:val="0"/>
        <w:rPr>
          <w:rFonts w:hint="default" w:ascii="Times New Roman" w:hAnsi="Times New Roman" w:eastAsia="方正仿宋_GBK" w:cs="Times New Roman"/>
          <w:color w:val="000000" w:themeColor="text1"/>
          <w:kern w:val="2"/>
          <w:sz w:val="30"/>
          <w:szCs w:val="30"/>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2"/>
          <w:sz w:val="30"/>
          <w:szCs w:val="30"/>
          <w:lang w:val="en-US" w:eastAsia="zh-CN" w:bidi="ar-SA"/>
          <w14:textFill>
            <w14:solidFill>
              <w14:schemeClr w14:val="tx1"/>
            </w14:solidFill>
          </w14:textFill>
        </w:rPr>
        <w:t>（六）付款方式：验收合格后10日内开始履行报销手续，一次性付款。</w:t>
      </w:r>
    </w:p>
    <w:p w14:paraId="20C53353">
      <w:pPr>
        <w:pStyle w:val="6"/>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left"/>
        <w:textAlignment w:val="auto"/>
        <w:outlineLvl w:val="0"/>
        <w:rPr>
          <w:rFonts w:hint="eastAsia" w:ascii="方正黑体_GBK" w:hAnsi="方正黑体_GBK" w:eastAsia="方正黑体_GBK" w:cs="方正黑体_GBK"/>
          <w:color w:val="000000" w:themeColor="text1"/>
          <w:kern w:val="2"/>
          <w:sz w:val="30"/>
          <w:szCs w:val="30"/>
          <w:lang w:val="en-US" w:eastAsia="zh-CN" w:bidi="ar-SA"/>
          <w14:textFill>
            <w14:solidFill>
              <w14:schemeClr w14:val="tx1"/>
            </w14:solidFill>
          </w14:textFill>
        </w:rPr>
      </w:pPr>
      <w:r>
        <w:rPr>
          <w:rFonts w:hint="eastAsia" w:ascii="方正黑体_GBK" w:hAnsi="方正黑体_GBK" w:eastAsia="方正黑体_GBK" w:cs="方正黑体_GBK"/>
          <w:color w:val="000000" w:themeColor="text1"/>
          <w:kern w:val="2"/>
          <w:sz w:val="30"/>
          <w:szCs w:val="30"/>
          <w:lang w:val="en-US" w:eastAsia="zh-CN" w:bidi="ar-SA"/>
          <w14:textFill>
            <w14:solidFill>
              <w14:schemeClr w14:val="tx1"/>
            </w14:solidFill>
          </w14:textFill>
        </w:rPr>
        <w:t>六、项目响应要求</w:t>
      </w:r>
    </w:p>
    <w:p w14:paraId="65E8B061">
      <w:pPr>
        <w:pStyle w:val="6"/>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left"/>
        <w:textAlignment w:val="auto"/>
        <w:outlineLvl w:val="0"/>
        <w:rPr>
          <w:rFonts w:hint="eastAsia" w:ascii="Times New Roman" w:hAnsi="Times New Roman" w:eastAsia="方正仿宋_GBK" w:cs="Times New Roman"/>
          <w:color w:val="000000" w:themeColor="text1"/>
          <w:kern w:val="2"/>
          <w:sz w:val="30"/>
          <w:szCs w:val="30"/>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2"/>
          <w:sz w:val="30"/>
          <w:szCs w:val="30"/>
          <w:lang w:val="en-US" w:eastAsia="zh-CN" w:bidi="ar-SA"/>
          <w14:textFill>
            <w14:solidFill>
              <w14:schemeClr w14:val="tx1"/>
            </w14:solidFill>
          </w14:textFill>
        </w:rPr>
        <w:t>（一）供应商必须严格按照技术（商务）需求相符或高于相关要求响应，若其中任意一项不能满足，则视为无效报价。</w:t>
      </w:r>
    </w:p>
    <w:p w14:paraId="6162B8D4">
      <w:pPr>
        <w:pStyle w:val="6"/>
        <w:keepNext w:val="0"/>
        <w:keepLines w:val="0"/>
        <w:pageBreakBefore w:val="0"/>
        <w:widowControl w:val="0"/>
        <w:kinsoku/>
        <w:wordWrap/>
        <w:overflowPunct/>
        <w:topLinePunct w:val="0"/>
        <w:autoSpaceDE/>
        <w:autoSpaceDN/>
        <w:bidi w:val="0"/>
        <w:adjustRightInd/>
        <w:snapToGrid/>
        <w:spacing w:line="500" w:lineRule="exact"/>
        <w:ind w:left="0" w:leftChars="0" w:right="0" w:rightChars="0" w:firstLine="600" w:firstLineChars="200"/>
        <w:jc w:val="left"/>
        <w:textAlignment w:val="auto"/>
        <w:outlineLvl w:val="0"/>
        <w:rPr>
          <w:rFonts w:hint="eastAsia" w:ascii="Times New Roman" w:hAnsi="Times New Roman" w:eastAsia="方正仿宋_GBK" w:cs="Times New Roman"/>
          <w:color w:val="000000" w:themeColor="text1"/>
          <w:sz w:val="30"/>
          <w:szCs w:val="30"/>
          <w:lang w:val="en-US"/>
          <w14:textFill>
            <w14:solidFill>
              <w14:schemeClr w14:val="tx1"/>
            </w14:solidFill>
          </w14:textFill>
        </w:rPr>
      </w:pPr>
      <w:r>
        <w:rPr>
          <w:rFonts w:hint="eastAsia" w:ascii="Times New Roman" w:hAnsi="Times New Roman" w:eastAsia="方正仿宋_GBK" w:cs="Times New Roman"/>
          <w:color w:val="000000" w:themeColor="text1"/>
          <w:kern w:val="2"/>
          <w:sz w:val="30"/>
          <w:szCs w:val="30"/>
          <w:lang w:val="en-US" w:eastAsia="zh-CN" w:bidi="ar-SA"/>
          <w14:textFill>
            <w14:solidFill>
              <w14:schemeClr w14:val="tx1"/>
            </w14:solidFill>
          </w14:textFill>
        </w:rPr>
        <w:t>（二）供应商所提供的服务如达不到相关标准，采购人有权向成交供应商提出解除合同。</w:t>
      </w:r>
    </w:p>
    <w:p w14:paraId="617FDE02">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lang w:val="en-US" w:eastAsia="zh-CN"/>
          <w14:textFill>
            <w14:solidFill>
              <w14:schemeClr w14:val="tx1"/>
            </w14:solidFill>
          </w14:textFill>
        </w:rPr>
        <w:t>七</w:t>
      </w:r>
      <w:r>
        <w:rPr>
          <w:rFonts w:hint="eastAsia" w:ascii="方正黑体_GBK" w:hAnsi="方正黑体_GBK" w:eastAsia="方正黑体_GBK" w:cs="方正黑体_GBK"/>
          <w:color w:val="000000" w:themeColor="text1"/>
          <w:sz w:val="30"/>
          <w:szCs w:val="30"/>
          <w14:textFill>
            <w14:solidFill>
              <w14:schemeClr w14:val="tx1"/>
            </w14:solidFill>
          </w14:textFill>
        </w:rPr>
        <w:t>、供应商资格</w:t>
      </w:r>
    </w:p>
    <w:p w14:paraId="16A8FF2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（一）一般资质条件</w:t>
      </w:r>
    </w:p>
    <w:p w14:paraId="2BF76B39">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1.具有独立承担民事责任的能力</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2EC086C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检查内容：供应商法人营业执照、税务登记证、组织机构代码证复印件；供应商法定代表人身份证明和法定代表人授权代表委托书；不具有独立法人的分公司、办事处等分支机构不能参加</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竞选</w:t>
      </w:r>
      <w:r>
        <w:rPr>
          <w:rFonts w:hint="eastAsia" w:ascii="Times New Roman" w:hAnsi="Times New Roman" w:eastAsia="方正仿宋_GBK" w:cs="Times New Roman"/>
          <w:color w:val="000000" w:themeColor="text1"/>
          <w:sz w:val="30"/>
          <w:szCs w:val="30"/>
          <w14:textFill>
            <w14:solidFill>
              <w14:schemeClr w14:val="tx1"/>
            </w14:solidFill>
          </w14:textFill>
        </w:rPr>
        <w:t>。</w:t>
      </w:r>
    </w:p>
    <w:p w14:paraId="2C9E6BAA">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2.具有良好的商业信誉和健全的财务会计制度</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28CF0638">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3.具有履行合同所必需的设备和专业技术能力</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10FC0219">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4.有依法缴纳税收和社会保障资金的良好记录</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27E92717">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5.参加政府采购活动前三年内，在经营活动中没有重大违法记录；</w:t>
      </w:r>
    </w:p>
    <w:p w14:paraId="6A0404E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6.营业执照中注明的经营范围包括“图书出版”</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或“出版物印刷”，并由</w:t>
      </w:r>
      <w:r>
        <w:rPr>
          <w:rFonts w:hint="eastAsia" w:ascii="Times New Roman" w:hAnsi="Times New Roman" w:eastAsia="方正仿宋_GBK" w:cs="Times New Roman"/>
          <w:color w:val="000000" w:themeColor="text1"/>
          <w:sz w:val="30"/>
          <w:szCs w:val="30"/>
          <w14:textFill>
            <w14:solidFill>
              <w14:schemeClr w14:val="tx1"/>
            </w14:solidFill>
          </w14:textFill>
        </w:rPr>
        <w:t>办理书号的出版社</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出具授权委托书和该出版社图书出版许可证。</w:t>
      </w:r>
      <w:r>
        <w:rPr>
          <w:rFonts w:hint="eastAsia" w:ascii="Times New Roman" w:hAnsi="Times New Roman" w:eastAsia="方正仿宋_GBK" w:cs="Times New Roman"/>
          <w:color w:val="000000" w:themeColor="text1"/>
          <w:sz w:val="30"/>
          <w:szCs w:val="30"/>
          <w14:textFill>
            <w14:solidFill>
              <w14:schemeClr w14:val="tx1"/>
            </w14:solidFill>
          </w14:textFill>
        </w:rPr>
        <w:t>（备注：提供办理书号的承诺书）。</w:t>
      </w:r>
    </w:p>
    <w:p w14:paraId="2508D67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上述2-5项检查内容：基本资格条件承诺函</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041E3620">
      <w:pPr>
        <w:pStyle w:val="10"/>
        <w:numPr>
          <w:ilvl w:val="0"/>
          <w:numId w:val="0"/>
        </w:numPr>
        <w:ind w:leftChars="200"/>
        <w:rPr>
          <w:rFonts w:hint="default"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（二）特定</w:t>
      </w:r>
      <w:r>
        <w:rPr>
          <w:rFonts w:hint="eastAsia" w:ascii="Times New Roman" w:hAnsi="Times New Roman" w:eastAsia="方正仿宋_GBK" w:cs="Times New Roman"/>
          <w:color w:val="000000" w:themeColor="text1"/>
          <w:sz w:val="30"/>
          <w:szCs w:val="30"/>
          <w14:textFill>
            <w14:solidFill>
              <w14:schemeClr w14:val="tx1"/>
            </w14:solidFill>
          </w14:textFill>
        </w:rPr>
        <w:t>资质条件</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无</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1B779667">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 xml:space="preserve">以上所有证照必须年审合格，且在有效期内；复印件必须清晰可见，且加盖供应商单位鲜章；网站查询结果网页打印件须加盖供应商公章。资格条件要求提供的证件，原件备查（根据采购方要求准备原件，根据评标小组要求，随时提供查阅）。  </w:t>
      </w:r>
    </w:p>
    <w:p w14:paraId="11382723">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方正黑体_GBK" w:hAnsi="方正黑体_GBK" w:eastAsia="方正黑体_GBK" w:cs="方正黑体_GBK"/>
          <w:color w:val="000000" w:themeColor="text1"/>
          <w:sz w:val="30"/>
          <w:szCs w:val="30"/>
          <w14:textFill>
            <w14:solidFill>
              <w14:schemeClr w14:val="tx1"/>
            </w14:solidFill>
          </w14:textFill>
        </w:rPr>
      </w:pPr>
      <w:r>
        <w:rPr>
          <w:rFonts w:hint="eastAsia" w:ascii="方正黑体_GBK" w:hAnsi="方正黑体_GBK" w:eastAsia="方正黑体_GBK" w:cs="方正黑体_GBK"/>
          <w:color w:val="000000" w:themeColor="text1"/>
          <w:sz w:val="30"/>
          <w:szCs w:val="30"/>
          <w:lang w:val="en-US" w:eastAsia="zh-CN"/>
          <w14:textFill>
            <w14:solidFill>
              <w14:schemeClr w14:val="tx1"/>
            </w14:solidFill>
          </w14:textFill>
        </w:rPr>
        <w:t>八</w:t>
      </w:r>
      <w:r>
        <w:rPr>
          <w:rFonts w:hint="eastAsia" w:ascii="方正黑体_GBK" w:hAnsi="方正黑体_GBK" w:eastAsia="方正黑体_GBK" w:cs="方正黑体_GBK"/>
          <w:color w:val="000000" w:themeColor="text1"/>
          <w:sz w:val="30"/>
          <w:szCs w:val="30"/>
          <w14:textFill>
            <w14:solidFill>
              <w14:schemeClr w14:val="tx1"/>
            </w14:solidFill>
          </w14:textFill>
        </w:rPr>
        <w:t>、合同签订及</w:t>
      </w:r>
      <w:r>
        <w:rPr>
          <w:rFonts w:hint="eastAsia" w:ascii="方正黑体_GBK" w:hAnsi="方正黑体_GBK" w:eastAsia="方正黑体_GBK" w:cs="方正黑体_GBK"/>
          <w:color w:val="000000" w:themeColor="text1"/>
          <w:sz w:val="30"/>
          <w:szCs w:val="30"/>
          <w:lang w:val="en-US" w:eastAsia="zh-CN"/>
          <w14:textFill>
            <w14:solidFill>
              <w14:schemeClr w14:val="tx1"/>
            </w14:solidFill>
          </w14:textFill>
        </w:rPr>
        <w:t>违约责任</w:t>
      </w:r>
    </w:p>
    <w:p w14:paraId="6EE83200">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（一）</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本项目执行费用为中标人的有效投标报价。</w:t>
      </w:r>
    </w:p>
    <w:p w14:paraId="6244BECB">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0"/>
          <w:szCs w:val="30"/>
          <w14:textFill>
            <w14:solidFill>
              <w14:schemeClr w14:val="tx1"/>
            </w14:solidFill>
          </w14:textFill>
        </w:rPr>
        <w:t>合同签订：</w:t>
      </w:r>
    </w:p>
    <w:p w14:paraId="3142CC87">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0"/>
          <w:szCs w:val="30"/>
          <w14:textFill>
            <w14:solidFill>
              <w14:schemeClr w14:val="tx1"/>
            </w14:solidFill>
          </w14:textFill>
        </w:rPr>
        <w:t>在中标公告发布</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五</w:t>
      </w:r>
      <w:r>
        <w:rPr>
          <w:rFonts w:hint="eastAsia" w:ascii="Times New Roman" w:hAnsi="Times New Roman" w:eastAsia="方正仿宋_GBK" w:cs="Times New Roman"/>
          <w:color w:val="000000" w:themeColor="text1"/>
          <w:sz w:val="30"/>
          <w:szCs w:val="30"/>
          <w14:textFill>
            <w14:solidFill>
              <w14:schemeClr w14:val="tx1"/>
            </w14:solidFill>
          </w14:textFill>
        </w:rPr>
        <w:t>个工作日内，成交供应商须与采购方签订正式合同</w:t>
      </w:r>
      <w:r>
        <w:rPr>
          <w:rFonts w:hint="eastAsia" w:ascii="Times New Roman" w:hAnsi="Times New Roman" w:eastAsia="方正仿宋_GBK" w:cs="Times New Roman"/>
          <w:color w:val="000000" w:themeColor="text1"/>
          <w:sz w:val="30"/>
          <w:szCs w:val="30"/>
          <w:lang w:eastAsia="zh-CN"/>
          <w14:textFill>
            <w14:solidFill>
              <w14:schemeClr w14:val="tx1"/>
            </w14:solidFill>
          </w14:textFill>
        </w:rPr>
        <w:t>。</w:t>
      </w:r>
    </w:p>
    <w:p w14:paraId="30965415">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2.项目完成后十个工作日内，一次性支付项目款，并无息退履约保证金。具体以招标文件和协议约定为准。</w:t>
      </w:r>
    </w:p>
    <w:p w14:paraId="5FF4929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3.投标人应自行评估项目款的收取风险，其违约责任按双方签订的合同条款处理。</w:t>
      </w:r>
    </w:p>
    <w:p w14:paraId="7EA7D426">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（三）履约保证金及违约责任</w:t>
      </w:r>
    </w:p>
    <w:p w14:paraId="4A4F3E9C">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1.签订合同时，成交供应商需向采购方缴纳中标价的5%作为履约保证金。</w:t>
      </w:r>
    </w:p>
    <w:p w14:paraId="0779B495">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2.成交供应商若无法按时、按采购要求完成服务（因采购方的原因除外），每延误一天（日历天）扣减采购价的0.1%作为违约金；超出10个日历天未能按要求提供服务，采购人有权单方面提前终止合同，且不退还履约保证金，相关责任由成交供应商自负。</w:t>
      </w:r>
    </w:p>
    <w:p w14:paraId="1BDA99C6">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3.若成交供应商在履约过程中弄虚作假，低于响应的技术需求提供服务的，每偏离一项在履约保证金中扣除采购价的2%作为违约金，履约保证金扣完及止，且采购人有权单方面解除合同。</w:t>
      </w:r>
    </w:p>
    <w:p w14:paraId="41121E1F">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600" w:firstLineChars="200"/>
        <w:jc w:val="left"/>
        <w:textAlignment w:val="auto"/>
        <w:rPr>
          <w:rFonts w:ascii="Times New Roman" w:hAnsi="Times New Roman" w:eastAsia="方正仿宋_GBK" w:cs="Times New Roman"/>
          <w:color w:val="000000" w:themeColor="text1"/>
          <w:sz w:val="30"/>
          <w:szCs w:val="30"/>
          <w14:textFill>
            <w14:solidFill>
              <w14:schemeClr w14:val="tx1"/>
            </w14:solidFill>
          </w14:textFill>
        </w:rPr>
      </w:pPr>
    </w:p>
    <w:p w14:paraId="066F98D9">
      <w:pPr>
        <w:keepNext w:val="0"/>
        <w:keepLines w:val="0"/>
        <w:pageBreakBefore w:val="0"/>
        <w:widowControl w:val="0"/>
        <w:kinsoku/>
        <w:wordWrap w:val="0"/>
        <w:overflowPunct/>
        <w:topLinePunct w:val="0"/>
        <w:autoSpaceDE/>
        <w:autoSpaceDN/>
        <w:bidi w:val="0"/>
        <w:adjustRightInd/>
        <w:snapToGrid/>
        <w:spacing w:line="500" w:lineRule="exact"/>
        <w:ind w:left="0" w:leftChars="0" w:right="0" w:rightChars="0" w:firstLine="600" w:firstLineChars="200"/>
        <w:jc w:val="righ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p>
    <w:p w14:paraId="4594C7F8">
      <w:pPr>
        <w:keepNext w:val="0"/>
        <w:keepLines w:val="0"/>
        <w:pageBreakBefore w:val="0"/>
        <w:widowControl w:val="0"/>
        <w:kinsoku/>
        <w:wordWrap w:val="0"/>
        <w:overflowPunct/>
        <w:topLinePunct w:val="0"/>
        <w:autoSpaceDE/>
        <w:autoSpaceDN/>
        <w:bidi w:val="0"/>
        <w:adjustRightInd/>
        <w:snapToGrid/>
        <w:spacing w:line="500" w:lineRule="exact"/>
        <w:ind w:left="0" w:leftChars="0" w:right="0" w:rightChars="0" w:firstLine="600" w:firstLineChars="200"/>
        <w:jc w:val="righ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p>
    <w:p w14:paraId="21D4320F">
      <w:pPr>
        <w:keepNext w:val="0"/>
        <w:keepLines w:val="0"/>
        <w:pageBreakBefore w:val="0"/>
        <w:widowControl w:val="0"/>
        <w:kinsoku/>
        <w:wordWrap w:val="0"/>
        <w:overflowPunct/>
        <w:topLinePunct w:val="0"/>
        <w:autoSpaceDE/>
        <w:autoSpaceDN/>
        <w:bidi w:val="0"/>
        <w:adjustRightInd/>
        <w:snapToGrid/>
        <w:spacing w:line="500" w:lineRule="exact"/>
        <w:ind w:left="0" w:leftChars="0" w:right="0" w:rightChars="0" w:firstLine="600" w:firstLineChars="200"/>
        <w:jc w:val="right"/>
        <w:textAlignment w:val="auto"/>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pP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重庆市实验中学校</w:t>
      </w:r>
    </w:p>
    <w:p w14:paraId="466B57A6">
      <w:pPr>
        <w:keepNext w:val="0"/>
        <w:keepLines w:val="0"/>
        <w:pageBreakBefore w:val="0"/>
        <w:widowControl w:val="0"/>
        <w:kinsoku/>
        <w:wordWrap w:val="0"/>
        <w:overflowPunct/>
        <w:topLinePunct w:val="0"/>
        <w:autoSpaceDE/>
        <w:autoSpaceDN/>
        <w:bidi w:val="0"/>
        <w:adjustRightInd/>
        <w:snapToGrid/>
        <w:spacing w:line="500" w:lineRule="exact"/>
        <w:ind w:left="0" w:leftChars="0" w:right="0" w:rightChars="0" w:firstLine="600" w:firstLineChars="200"/>
        <w:jc w:val="righ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r>
        <w:rPr>
          <w:rFonts w:hint="eastAsia" w:ascii="Times New Roman" w:hAnsi="Times New Roman" w:eastAsia="方正仿宋_GBK" w:cs="Times New Roman"/>
          <w:color w:val="000000" w:themeColor="text1"/>
          <w:sz w:val="30"/>
          <w:szCs w:val="30"/>
          <w14:textFill>
            <w14:solidFill>
              <w14:schemeClr w14:val="tx1"/>
            </w14:solidFill>
          </w14:textFill>
        </w:rPr>
        <w:t>202</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5</w:t>
      </w:r>
      <w:r>
        <w:rPr>
          <w:rFonts w:hint="eastAsia" w:ascii="Times New Roman" w:hAnsi="Times New Roman" w:eastAsia="方正仿宋_GBK" w:cs="Times New Roman"/>
          <w:color w:val="000000" w:themeColor="text1"/>
          <w:sz w:val="30"/>
          <w:szCs w:val="30"/>
          <w14:textFill>
            <w14:solidFill>
              <w14:schemeClr w14:val="tx1"/>
            </w14:solidFill>
          </w14:textFill>
        </w:rPr>
        <w:t>年</w:t>
      </w:r>
      <w:r>
        <w:rPr>
          <w:rFonts w:hint="eastAsia" w:ascii="Times New Roman" w:hAnsi="Times New Roman" w:eastAsia="方正仿宋_GBK" w:cs="Times New Roman"/>
          <w:color w:val="000000" w:themeColor="text1"/>
          <w:sz w:val="30"/>
          <w:szCs w:val="30"/>
          <w:lang w:val="en-US" w:eastAsia="zh-CN"/>
          <w14:textFill>
            <w14:solidFill>
              <w14:schemeClr w14:val="tx1"/>
            </w14:solidFill>
          </w14:textFill>
        </w:rPr>
        <w:t>10</w:t>
      </w:r>
      <w:r>
        <w:rPr>
          <w:rFonts w:hint="eastAsia" w:ascii="Times New Roman" w:hAnsi="Times New Roman" w:eastAsia="方正仿宋_GBK" w:cs="Times New Roman"/>
          <w:color w:val="000000" w:themeColor="text1"/>
          <w:sz w:val="30"/>
          <w:szCs w:val="30"/>
          <w14:textFill>
            <w14:solidFill>
              <w14:schemeClr w14:val="tx1"/>
            </w14:solidFill>
          </w14:textFill>
        </w:rPr>
        <w:t>月</w:t>
      </w:r>
    </w:p>
    <w:p w14:paraId="3321120E">
      <w:pPr>
        <w:keepNext w:val="0"/>
        <w:keepLines w:val="0"/>
        <w:pageBreakBefore w:val="0"/>
        <w:widowControl w:val="0"/>
        <w:kinsoku/>
        <w:overflowPunct/>
        <w:topLinePunct w:val="0"/>
        <w:autoSpaceDE/>
        <w:autoSpaceDN/>
        <w:bidi w:val="0"/>
        <w:adjustRightInd/>
        <w:snapToGrid/>
        <w:spacing w:line="500" w:lineRule="exact"/>
        <w:ind w:right="0" w:rightChars="0"/>
        <w:jc w:val="left"/>
        <w:textAlignment w:val="auto"/>
        <w:rPr>
          <w:rFonts w:hint="eastAsia" w:ascii="Times New Roman" w:hAnsi="Times New Roman" w:eastAsia="方正仿宋_GBK" w:cs="Times New Roman"/>
          <w:color w:val="000000" w:themeColor="text1"/>
          <w:sz w:val="30"/>
          <w:szCs w:val="30"/>
          <w14:textFill>
            <w14:solidFill>
              <w14:schemeClr w14:val="tx1"/>
            </w14:solidFill>
          </w14:textFill>
        </w:rPr>
      </w:pPr>
    </w:p>
    <w:p w14:paraId="1BCAB62A">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3DE87B44">
      <w:pPr>
        <w:pStyle w:val="2"/>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2F2092DA">
      <w:pP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5B493362">
      <w:pPr>
        <w:pStyle w:val="2"/>
        <w:rPr>
          <w:rFonts w:hint="eastAsia"/>
          <w:color w:val="000000" w:themeColor="text1"/>
          <w:lang w:val="en-US" w:eastAsia="zh-CN"/>
          <w14:textFill>
            <w14:solidFill>
              <w14:schemeClr w14:val="tx1"/>
            </w14:solidFill>
          </w14:textFill>
        </w:rPr>
      </w:pPr>
    </w:p>
    <w:p w14:paraId="0D2B3C8D">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490C5045">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1B1A4705">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33A99978">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56A9BDDF">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5B057A15">
      <w:pPr>
        <w:pStyle w:val="2"/>
        <w:rPr>
          <w:rFonts w:hint="eastAsia"/>
          <w:lang w:val="en-US" w:eastAsia="zh-CN"/>
        </w:rPr>
      </w:pPr>
    </w:p>
    <w:p w14:paraId="645D156F">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4CE27D59">
      <w:pPr>
        <w:spacing w:line="560" w:lineRule="exact"/>
        <w:rPr>
          <w:rFonts w:ascii="方正仿宋_GBK" w:hAnsi="方正仿宋_GBK" w:eastAsia="方正仿宋_GBK" w:cs="方正仿宋_GBK"/>
          <w:bCs/>
          <w:color w:val="000000" w:themeColor="text1"/>
          <w:sz w:val="28"/>
          <w:szCs w:val="28"/>
          <w14:textFill>
            <w14:solidFill>
              <w14:schemeClr w14:val="tx1"/>
            </w14:solidFill>
          </w14:textFill>
        </w:rPr>
      </w:pPr>
      <w:bookmarkStart w:id="1" w:name="_Toc8348"/>
      <w:bookmarkStart w:id="2" w:name="_Toc23973"/>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附件1</w:t>
      </w:r>
      <w:r>
        <w:rPr>
          <w:rFonts w:hint="eastAsia" w:ascii="方正仿宋_GBK" w:hAnsi="方正黑体_GBK" w:eastAsia="方正仿宋_GBK" w:cs="方正黑体_GBK"/>
          <w:color w:val="000000" w:themeColor="text1"/>
          <w:sz w:val="28"/>
          <w:szCs w:val="28"/>
          <w14:textFill>
            <w14:solidFill>
              <w14:schemeClr w14:val="tx1"/>
            </w14:solidFill>
          </w14:textFill>
        </w:rPr>
        <w:t>：</w:t>
      </w:r>
    </w:p>
    <w:p w14:paraId="2051ED53">
      <w:pPr>
        <w:spacing w:line="560" w:lineRule="exact"/>
        <w:jc w:val="center"/>
        <w:rPr>
          <w:rFonts w:ascii="方正小标宋简体" w:hAnsi="方正小标宋简体" w:eastAsia="方正小标宋简体"/>
          <w:b/>
          <w:color w:val="000000" w:themeColor="text1"/>
          <w:sz w:val="36"/>
          <w:szCs w:val="32"/>
          <w14:textFill>
            <w14:solidFill>
              <w14:schemeClr w14:val="tx1"/>
            </w14:solidFill>
          </w14:textFill>
        </w:rPr>
      </w:pPr>
      <w:r>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t>响应文件格式要求</w:t>
      </w:r>
    </w:p>
    <w:p w14:paraId="38F96981">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一、经济部分</w:t>
      </w:r>
    </w:p>
    <w:p w14:paraId="5FF1A098">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（一）网上竞采报价函</w:t>
      </w:r>
    </w:p>
    <w:p w14:paraId="118D06A3">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（二）明细报价表</w:t>
      </w:r>
    </w:p>
    <w:bookmarkEnd w:id="1"/>
    <w:p w14:paraId="79BD7165">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bookmarkStart w:id="3" w:name="_Toc5202"/>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二、技术商务部分</w:t>
      </w:r>
      <w:bookmarkEnd w:id="3"/>
    </w:p>
    <w:p w14:paraId="10779E99">
      <w:pPr>
        <w:snapToGrid w:val="0"/>
        <w:spacing w:line="560" w:lineRule="exact"/>
        <w:ind w:firstLine="210" w:firstLineChars="1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Cs w:val="28"/>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一）</w:t>
      </w:r>
      <w:r>
        <w:rPr>
          <w:rFonts w:hint="eastAsia" w:ascii="方正仿宋_GBK" w:eastAsia="方正仿宋_GBK"/>
          <w:color w:val="000000" w:themeColor="text1"/>
          <w:sz w:val="28"/>
          <w:szCs w:val="28"/>
          <w:lang w:val="en-US" w:eastAsia="zh-CN"/>
          <w14:textFill>
            <w14:solidFill>
              <w14:schemeClr w14:val="tx1"/>
            </w14:solidFill>
          </w14:textFill>
        </w:rPr>
        <w:t>技术响应偏离表</w:t>
      </w:r>
    </w:p>
    <w:p w14:paraId="367E8F48">
      <w:pPr>
        <w:snapToGrid w:val="0"/>
        <w:spacing w:line="560" w:lineRule="exact"/>
        <w:ind w:firstLine="280" w:firstLineChars="1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（二）商务响应偏离表</w:t>
      </w:r>
    </w:p>
    <w:p w14:paraId="74C3EF05">
      <w:pPr>
        <w:spacing w:line="560" w:lineRule="exact"/>
        <w:rPr>
          <w:rFonts w:hint="default"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三、资格条件部分</w:t>
      </w:r>
    </w:p>
    <w:p w14:paraId="17128C1B">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（一）法人营业执照副本复印件</w:t>
      </w:r>
    </w:p>
    <w:p w14:paraId="1B0525EF">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（二）税务登记证副本复印件；</w:t>
      </w:r>
    </w:p>
    <w:p w14:paraId="671A5557">
      <w:pPr>
        <w:numPr>
          <w:ilvl w:val="0"/>
          <w:numId w:val="0"/>
        </w:numPr>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（三）组织机构代码证复印件</w:t>
      </w:r>
    </w:p>
    <w:p w14:paraId="352CC3E8">
      <w:pPr>
        <w:numPr>
          <w:ilvl w:val="0"/>
          <w:numId w:val="0"/>
        </w:numPr>
        <w:ind w:firstLine="280" w:firstLineChars="100"/>
        <w:rPr>
          <w:rFonts w:hint="default"/>
          <w:color w:val="000000" w:themeColor="text1"/>
          <w:lang w:val="en-US" w:eastAsia="zh-CN"/>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（四）办理书号承诺书（格式）</w:t>
      </w:r>
    </w:p>
    <w:p w14:paraId="6B210A50">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（五）法定代表人身份证明书（格式）</w:t>
      </w:r>
    </w:p>
    <w:p w14:paraId="32A91847">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（六）法定代表人授权委托书（格式）</w:t>
      </w:r>
    </w:p>
    <w:p w14:paraId="3D9ADF52">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（七）基本资格条件承诺函（格式）</w:t>
      </w:r>
    </w:p>
    <w:bookmarkEnd w:id="2"/>
    <w:p w14:paraId="4D90F5A7">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7BF5B600">
      <w:pPr>
        <w:pStyle w:val="2"/>
        <w:rPr>
          <w:rFonts w:hint="eastAsia"/>
          <w:lang w:val="en-US" w:eastAsia="zh-CN"/>
        </w:rPr>
      </w:pPr>
    </w:p>
    <w:p w14:paraId="46C43428">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40D0AF8D">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3B8AE26C">
      <w:pPr>
        <w:pStyle w:val="2"/>
        <w:rPr>
          <w:rFonts w:hint="eastAsia"/>
          <w:lang w:val="en-US" w:eastAsia="zh-CN"/>
        </w:rPr>
      </w:pPr>
    </w:p>
    <w:p w14:paraId="45ABCB08">
      <w:pPr>
        <w:pStyle w:val="4"/>
        <w:spacing w:before="65" w:after="65" w:line="240" w:lineRule="atLeast"/>
        <w:ind w:firstLine="215"/>
        <w:rPr>
          <w:rFonts w:hint="eastAsia" w:ascii="方正小标宋简体" w:hAnsi="方正小标宋简体" w:eastAsia="方正小标宋简体" w:cstheme="minorBidi"/>
          <w:b/>
          <w:color w:val="000000" w:themeColor="text1"/>
          <w:kern w:val="2"/>
          <w:sz w:val="36"/>
          <w:szCs w:val="32"/>
          <w:lang w:val="en-US" w:eastAsia="zh-CN" w:bidi="ar-SA"/>
          <w14:textFill>
            <w14:solidFill>
              <w14:schemeClr w14:val="tx1"/>
            </w14:solidFill>
          </w14:textFill>
        </w:rPr>
      </w:pPr>
      <w:bookmarkStart w:id="4" w:name="_Toc31679"/>
      <w:bookmarkStart w:id="5" w:name="_Toc30593"/>
      <w:r>
        <w:rPr>
          <w:rFonts w:hint="eastAsia" w:ascii="方正小标宋简体" w:hAnsi="方正小标宋简体" w:eastAsia="方正小标宋简体" w:cstheme="minorBidi"/>
          <w:b/>
          <w:color w:val="000000" w:themeColor="text1"/>
          <w:kern w:val="2"/>
          <w:sz w:val="36"/>
          <w:szCs w:val="32"/>
          <w:lang w:val="en-US" w:eastAsia="zh-CN" w:bidi="ar-SA"/>
          <w14:textFill>
            <w14:solidFill>
              <w14:schemeClr w14:val="tx1"/>
            </w14:solidFill>
          </w14:textFill>
        </w:rPr>
        <w:t>一、经济部分</w:t>
      </w:r>
      <w:bookmarkEnd w:id="4"/>
    </w:p>
    <w:p w14:paraId="7D1AB0F2">
      <w:pPr>
        <w:tabs>
          <w:tab w:val="left" w:pos="720"/>
        </w:tabs>
        <w:spacing w:line="312" w:lineRule="auto"/>
        <w:ind w:left="420" w:hanging="420" w:firstLineChars="0"/>
        <w:outlineLvl w:val="1"/>
        <w:rPr>
          <w:rFonts w:ascii="方正仿宋_GBK" w:hAnsi="方正仿宋_GBK" w:eastAsia="方正仿宋_GBK" w:cs="方正仿宋_GBK"/>
          <w:color w:val="000000" w:themeColor="text1"/>
          <w:sz w:val="28"/>
          <w:szCs w:val="28"/>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（一）网上竞采</w:t>
      </w:r>
      <w:r>
        <w:rPr>
          <w:rFonts w:hint="eastAsia" w:ascii="方正仿宋_GBK" w:hAnsi="方正仿宋_GBK" w:eastAsia="方正仿宋_GBK" w:cs="方正仿宋_GBK"/>
          <w:color w:val="000000" w:themeColor="text1"/>
          <w:sz w:val="28"/>
          <w:szCs w:val="28"/>
          <w14:textFill>
            <w14:solidFill>
              <w14:schemeClr w14:val="tx1"/>
            </w14:solidFill>
          </w14:textFill>
        </w:rPr>
        <w:t>报价函</w:t>
      </w:r>
      <w:bookmarkEnd w:id="5"/>
    </w:p>
    <w:p w14:paraId="6B2A7272">
      <w:pPr>
        <w:tabs>
          <w:tab w:val="left" w:pos="6300"/>
        </w:tabs>
        <w:snapToGrid w:val="0"/>
        <w:spacing w:line="360" w:lineRule="auto"/>
        <w:ind w:firstLine="720"/>
        <w:jc w:val="center"/>
        <w:rPr>
          <w:rFonts w:hint="eastAsia" w:ascii="华文仿宋" w:hAnsi="华文仿宋" w:eastAsia="华文仿宋" w:cs="宋体"/>
          <w:color w:val="000000" w:themeColor="text1"/>
          <w:sz w:val="36"/>
          <w:szCs w:val="36"/>
          <w14:textFill>
            <w14:solidFill>
              <w14:schemeClr w14:val="tx1"/>
            </w14:solidFill>
          </w14:textFill>
        </w:rPr>
      </w:pPr>
      <w:r>
        <w:rPr>
          <w:rFonts w:hint="eastAsia" w:ascii="华文仿宋" w:hAnsi="华文仿宋" w:eastAsia="华文仿宋" w:cs="宋体"/>
          <w:color w:val="000000" w:themeColor="text1"/>
          <w:sz w:val="36"/>
          <w:szCs w:val="36"/>
          <w:lang w:val="en-US" w:eastAsia="zh-CN"/>
          <w14:textFill>
            <w14:solidFill>
              <w14:schemeClr w14:val="tx1"/>
            </w14:solidFill>
          </w14:textFill>
        </w:rPr>
        <w:t>网上竞采</w:t>
      </w:r>
      <w:r>
        <w:rPr>
          <w:rFonts w:hint="eastAsia" w:ascii="华文仿宋" w:hAnsi="华文仿宋" w:eastAsia="华文仿宋" w:cs="宋体"/>
          <w:color w:val="000000" w:themeColor="text1"/>
          <w:sz w:val="36"/>
          <w:szCs w:val="36"/>
          <w14:textFill>
            <w14:solidFill>
              <w14:schemeClr w14:val="tx1"/>
            </w14:solidFill>
          </w14:textFill>
        </w:rPr>
        <w:t>报价函</w:t>
      </w:r>
    </w:p>
    <w:p w14:paraId="11968531">
      <w:pPr>
        <w:ind w:firstLine="480"/>
        <w:jc w:val="center"/>
        <w:rPr>
          <w:rFonts w:ascii="华文仿宋" w:hAnsi="华文仿宋" w:eastAsia="华文仿宋"/>
          <w:color w:val="000000" w:themeColor="text1"/>
          <w14:textFill>
            <w14:solidFill>
              <w14:schemeClr w14:val="tx1"/>
            </w14:solidFill>
          </w14:textFill>
        </w:rPr>
      </w:pPr>
    </w:p>
    <w:p w14:paraId="6356D65F">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u w:val="single"/>
          <w14:textFill>
            <w14:solidFill>
              <w14:schemeClr w14:val="tx1"/>
            </w14:solidFill>
          </w14:textFill>
        </w:rPr>
        <w:t>重庆市实验中学校</w:t>
      </w:r>
      <w:r>
        <w:rPr>
          <w:rFonts w:hint="eastAsia" w:ascii="华文仿宋" w:hAnsi="华文仿宋" w:eastAsia="华文仿宋" w:cs="宋体"/>
          <w:color w:val="000000" w:themeColor="text1"/>
          <w:sz w:val="24"/>
          <w:szCs w:val="24"/>
          <w14:textFill>
            <w14:solidFill>
              <w14:schemeClr w14:val="tx1"/>
            </w14:solidFill>
          </w14:textFill>
        </w:rPr>
        <w:t>：</w:t>
      </w:r>
    </w:p>
    <w:p w14:paraId="027CAD08">
      <w:pPr>
        <w:adjustRightInd w:val="0"/>
        <w:snapToGrid w:val="0"/>
        <w:spacing w:line="360" w:lineRule="auto"/>
        <w:ind w:firstLine="480" w:firstLineChars="200"/>
        <w:jc w:val="left"/>
        <w:outlineLvl w:val="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我方收到重庆市实验中学校</w:t>
      </w:r>
      <w:r>
        <w:rPr>
          <w:rFonts w:hint="eastAsia" w:ascii="华文仿宋" w:hAnsi="华文仿宋" w:eastAsia="华文仿宋" w:cs="宋体"/>
          <w:color w:val="000000" w:themeColor="text1"/>
          <w:sz w:val="24"/>
          <w:szCs w:val="24"/>
          <w:lang w:eastAsia="zh-CN"/>
          <w14:textFill>
            <w14:solidFill>
              <w14:schemeClr w14:val="tx1"/>
            </w14:solidFill>
          </w14:textFill>
        </w:rPr>
        <w:t>《</w:t>
      </w:r>
      <w:r>
        <w:rPr>
          <w:rFonts w:hint="eastAsia" w:ascii="华文仿宋" w:hAnsi="华文仿宋" w:eastAsia="华文仿宋" w:cs="宋体"/>
          <w:color w:val="000000" w:themeColor="text1"/>
          <w:sz w:val="24"/>
          <w:szCs w:val="24"/>
          <w:lang w:val="en-US" w:eastAsia="zh-CN"/>
          <w14:textFill>
            <w14:solidFill>
              <w14:schemeClr w14:val="tx1"/>
            </w14:solidFill>
          </w14:textFill>
        </w:rPr>
        <w:t>高中大数据精准教学实践研究成果集》出版服务项目</w:t>
      </w:r>
      <w:r>
        <w:rPr>
          <w:rFonts w:hint="eastAsia" w:ascii="华文仿宋" w:hAnsi="华文仿宋" w:eastAsia="华文仿宋" w:cs="宋体"/>
          <w:color w:val="000000" w:themeColor="text1"/>
          <w:sz w:val="24"/>
          <w:szCs w:val="24"/>
          <w14:textFill>
            <w14:solidFill>
              <w14:schemeClr w14:val="tx1"/>
            </w14:solidFill>
          </w14:textFill>
        </w:rPr>
        <w:t>的竞采文件，经详细研究，决定参加该项目的竞采采购。</w:t>
      </w:r>
    </w:p>
    <w:p w14:paraId="06851CD9">
      <w:pPr>
        <w:tabs>
          <w:tab w:val="left" w:pos="6300"/>
        </w:tabs>
        <w:snapToGrid w:val="0"/>
        <w:spacing w:line="360" w:lineRule="auto"/>
        <w:ind w:left="10" w:leftChars="5" w:firstLine="458" w:firstLineChars="191"/>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1、愿意按照竞采采购文件中的一切要求，提供本项目的技术服务。完全响应本项目技术需求与商务需求要求，无偏离。项目报价为人民币</w:t>
      </w:r>
      <w:r>
        <w:rPr>
          <w:rFonts w:hint="eastAsia" w:ascii="华文仿宋" w:hAnsi="华文仿宋" w:eastAsia="华文仿宋" w:cs="宋体"/>
          <w:color w:val="000000" w:themeColor="text1"/>
          <w:sz w:val="24"/>
          <w:szCs w:val="24"/>
          <w:u w:val="single"/>
          <w14:textFill>
            <w14:solidFill>
              <w14:schemeClr w14:val="tx1"/>
            </w14:solidFill>
          </w14:textFill>
        </w:rPr>
        <w:t>大写：     元整</w:t>
      </w:r>
      <w:r>
        <w:rPr>
          <w:rFonts w:hint="eastAsia" w:ascii="华文仿宋" w:hAnsi="华文仿宋" w:eastAsia="华文仿宋" w:cs="宋体"/>
          <w:color w:val="000000" w:themeColor="text1"/>
          <w:sz w:val="24"/>
          <w:szCs w:val="24"/>
          <w14:textFill>
            <w14:solidFill>
              <w14:schemeClr w14:val="tx1"/>
            </w14:solidFill>
          </w14:textFill>
        </w:rPr>
        <w:t>；人民币</w:t>
      </w:r>
      <w:r>
        <w:rPr>
          <w:rFonts w:hint="eastAsia" w:ascii="华文仿宋" w:hAnsi="华文仿宋" w:eastAsia="华文仿宋" w:cs="宋体"/>
          <w:color w:val="000000" w:themeColor="text1"/>
          <w:sz w:val="24"/>
          <w:szCs w:val="24"/>
          <w:u w:val="single"/>
          <w14:textFill>
            <w14:solidFill>
              <w14:schemeClr w14:val="tx1"/>
            </w14:solidFill>
          </w14:textFill>
        </w:rPr>
        <w:t>小写：    元</w:t>
      </w:r>
      <w:r>
        <w:rPr>
          <w:rFonts w:hint="eastAsia" w:ascii="华文仿宋" w:hAnsi="华文仿宋" w:eastAsia="华文仿宋" w:cs="宋体"/>
          <w:color w:val="000000" w:themeColor="text1"/>
          <w:sz w:val="24"/>
          <w:szCs w:val="24"/>
          <w14:textFill>
            <w14:solidFill>
              <w14:schemeClr w14:val="tx1"/>
            </w14:solidFill>
          </w14:textFill>
        </w:rPr>
        <w:t>。</w:t>
      </w:r>
    </w:p>
    <w:p w14:paraId="0016669E">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2、我方现提交的响应文件为：响应文件电子文档壹份。</w:t>
      </w:r>
    </w:p>
    <w:p w14:paraId="24E25542">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3、我方承诺：本次询经报价的有效期为90天。</w:t>
      </w:r>
    </w:p>
    <w:p w14:paraId="0FECB33E">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4、我方完全理解和接受贵方竞采采购文件的一切规定和要求及评审办法。</w:t>
      </w:r>
    </w:p>
    <w:p w14:paraId="29B58E68">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5、在整个询价采购过程中，我方若有违规行为，接受按照重庆市政府采购·云平台规定给予惩罚。</w:t>
      </w:r>
    </w:p>
    <w:p w14:paraId="2621C3F1">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6、我方若中选，将按照询价采购结果签订合同，并且严格履行合同义务。本承诺函将成为合同不可分割的一部分，与合同具有同等的法律效力。</w:t>
      </w:r>
    </w:p>
    <w:p w14:paraId="360E71AB">
      <w:pPr>
        <w:tabs>
          <w:tab w:val="left" w:pos="6300"/>
        </w:tabs>
        <w:snapToGrid w:val="0"/>
        <w:spacing w:line="360" w:lineRule="auto"/>
        <w:ind w:firstLine="480"/>
        <w:outlineLvl w:val="1"/>
        <w:rPr>
          <w:rFonts w:ascii="华文仿宋" w:hAnsi="华文仿宋" w:eastAsia="华文仿宋" w:cs="宋体"/>
          <w:color w:val="000000" w:themeColor="text1"/>
          <w:sz w:val="24"/>
          <w:szCs w:val="24"/>
          <w14:textFill>
            <w14:solidFill>
              <w14:schemeClr w14:val="tx1"/>
            </w14:solidFill>
          </w14:textFill>
        </w:rPr>
      </w:pPr>
      <w:bookmarkStart w:id="6" w:name="_Toc29994"/>
      <w:r>
        <w:rPr>
          <w:rFonts w:hint="eastAsia" w:ascii="华文仿宋" w:hAnsi="华文仿宋" w:eastAsia="华文仿宋" w:cs="宋体"/>
          <w:color w:val="000000" w:themeColor="text1"/>
          <w:sz w:val="24"/>
          <w:szCs w:val="24"/>
          <w14:textFill>
            <w14:solidFill>
              <w14:schemeClr w14:val="tx1"/>
            </w14:solidFill>
          </w14:textFill>
        </w:rPr>
        <w:t>7、我方理解，最低报价不是成交的唯一条件。</w:t>
      </w:r>
      <w:bookmarkEnd w:id="6"/>
    </w:p>
    <w:p w14:paraId="121BC398">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8、我方承诺：投标产品质量保证期为1年，质保期内免费上门服务。</w:t>
      </w:r>
    </w:p>
    <w:p w14:paraId="2137D15B">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9、我方承诺，认可竞采文件中广告设计与服务的考核标准及处罚扣款规定。</w:t>
      </w:r>
    </w:p>
    <w:p w14:paraId="65B98FA5">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p>
    <w:p w14:paraId="6520AEB2">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p>
    <w:p w14:paraId="1045092D">
      <w:pPr>
        <w:tabs>
          <w:tab w:val="left" w:pos="6300"/>
        </w:tabs>
        <w:snapToGrid w:val="0"/>
        <w:spacing w:line="360" w:lineRule="auto"/>
        <w:ind w:firstLine="480"/>
        <w:rPr>
          <w:rFonts w:ascii="华文仿宋" w:hAnsi="华文仿宋" w:eastAsia="华文仿宋" w:cs="宋体"/>
          <w:color w:val="000000" w:themeColor="text1"/>
          <w:sz w:val="24"/>
          <w:szCs w:val="24"/>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 xml:space="preserve">                                          供应商名称（公章）：</w:t>
      </w:r>
    </w:p>
    <w:p w14:paraId="15E1CD56">
      <w:pPr>
        <w:snapToGrid w:val="0"/>
        <w:spacing w:line="360" w:lineRule="auto"/>
        <w:ind w:firstLine="480"/>
        <w:rPr>
          <w:rFonts w:ascii="华文仿宋" w:hAnsi="华文仿宋" w:eastAsia="华文仿宋" w:cs="宋体"/>
          <w:color w:val="000000" w:themeColor="text1"/>
          <w:sz w:val="24"/>
          <w:szCs w:val="32"/>
          <w14:textFill>
            <w14:solidFill>
              <w14:schemeClr w14:val="tx1"/>
            </w14:solidFill>
          </w14:textFill>
        </w:rPr>
      </w:pPr>
      <w:r>
        <w:rPr>
          <w:rFonts w:hint="eastAsia" w:ascii="华文仿宋" w:hAnsi="华文仿宋" w:eastAsia="华文仿宋" w:cs="宋体"/>
          <w:color w:val="000000" w:themeColor="text1"/>
          <w:sz w:val="24"/>
          <w:szCs w:val="24"/>
          <w14:textFill>
            <w14:solidFill>
              <w14:schemeClr w14:val="tx1"/>
            </w14:solidFill>
          </w14:textFill>
        </w:rPr>
        <w:t xml:space="preserve">                                                  年   月   日</w:t>
      </w:r>
    </w:p>
    <w:p w14:paraId="6865C263">
      <w:pPr>
        <w:spacing w:line="560" w:lineRule="exact"/>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p>
    <w:p w14:paraId="688FF17F">
      <w:pPr>
        <w:spacing w:line="560" w:lineRule="exact"/>
        <w:ind w:firstLine="280" w:firstLineChars="100"/>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二</w:t>
      </w:r>
      <w:r>
        <w:rPr>
          <w:rFonts w:hint="eastAsia" w:ascii="方正仿宋_GBK" w:eastAsia="方正仿宋_GBK"/>
          <w:color w:val="000000" w:themeColor="text1"/>
          <w:sz w:val="28"/>
          <w:szCs w:val="28"/>
          <w14:textFill>
            <w14:solidFill>
              <w14:schemeClr w14:val="tx1"/>
            </w14:solidFill>
          </w14:textFill>
        </w:rPr>
        <w:t>）</w:t>
      </w: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明细报价表</w:t>
      </w:r>
    </w:p>
    <w:p w14:paraId="69B990D9">
      <w:pPr>
        <w:tabs>
          <w:tab w:val="left" w:pos="6300"/>
        </w:tabs>
        <w:snapToGrid w:val="0"/>
        <w:spacing w:line="560" w:lineRule="exact"/>
        <w:rPr>
          <w:rFonts w:hint="eastAsia" w:ascii="方正仿宋_GBK" w:eastAsia="方正仿宋_GBK"/>
          <w:color w:val="000000" w:themeColor="text1"/>
          <w:sz w:val="28"/>
          <w:szCs w:val="28"/>
          <w:lang w:val="en-US" w:eastAsia="zh-CN"/>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项目名称：</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高中大数据精准教学实践研究成果集</w:t>
      </w:r>
      <w:r>
        <w:rPr>
          <w:rFonts w:hint="eastAsia" w:ascii="方正仿宋_GBK" w:eastAsia="方正仿宋_GBK"/>
          <w:color w:val="000000" w:themeColor="text1"/>
          <w:sz w:val="28"/>
          <w:szCs w:val="28"/>
          <w:lang w:val="en-US" w:eastAsia="zh-CN"/>
          <w14:textFill>
            <w14:solidFill>
              <w14:schemeClr w14:val="tx1"/>
            </w14:solidFill>
          </w14:textFill>
        </w:rPr>
        <w:t>》出版服务项目</w:t>
      </w:r>
    </w:p>
    <w:tbl>
      <w:tblPr>
        <w:tblStyle w:val="11"/>
        <w:tblpPr w:leftFromText="180" w:rightFromText="180" w:vertAnchor="text" w:horzAnchor="page" w:tblpX="1808" w:tblpY="523"/>
        <w:tblOverlap w:val="never"/>
        <w:tblW w:w="9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40"/>
        <w:gridCol w:w="3308"/>
        <w:gridCol w:w="3232"/>
      </w:tblGrid>
      <w:tr w14:paraId="251AB6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740" w:type="dxa"/>
            <w:vAlign w:val="center"/>
          </w:tcPr>
          <w:p w14:paraId="0D9DE3AB">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供应商全称</w:t>
            </w:r>
          </w:p>
        </w:tc>
        <w:tc>
          <w:tcPr>
            <w:tcW w:w="6540" w:type="dxa"/>
            <w:gridSpan w:val="2"/>
            <w:vAlign w:val="center"/>
          </w:tcPr>
          <w:p w14:paraId="543C4831">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tc>
      </w:tr>
      <w:tr w14:paraId="1BF12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2740" w:type="dxa"/>
            <w:vAlign w:val="center"/>
          </w:tcPr>
          <w:p w14:paraId="27CAD5EA">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项目名称</w:t>
            </w:r>
          </w:p>
        </w:tc>
        <w:tc>
          <w:tcPr>
            <w:tcW w:w="3308" w:type="dxa"/>
            <w:vAlign w:val="center"/>
          </w:tcPr>
          <w:p w14:paraId="70742FD2">
            <w:pPr>
              <w:tabs>
                <w:tab w:val="left" w:pos="6300"/>
              </w:tabs>
              <w:snapToGrid w:val="0"/>
              <w:spacing w:line="560" w:lineRule="exact"/>
              <w:jc w:val="center"/>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服务期限</w:t>
            </w:r>
          </w:p>
        </w:tc>
        <w:tc>
          <w:tcPr>
            <w:tcW w:w="3232" w:type="dxa"/>
            <w:vAlign w:val="center"/>
          </w:tcPr>
          <w:p w14:paraId="5C170D19">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实施时间</w:t>
            </w:r>
          </w:p>
        </w:tc>
      </w:tr>
      <w:tr w14:paraId="61E70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5" w:hRule="atLeast"/>
        </w:trPr>
        <w:tc>
          <w:tcPr>
            <w:tcW w:w="2740" w:type="dxa"/>
            <w:tcBorders>
              <w:bottom w:val="single" w:color="auto" w:sz="4" w:space="0"/>
            </w:tcBorders>
          </w:tcPr>
          <w:p w14:paraId="48063466">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tc>
        <w:tc>
          <w:tcPr>
            <w:tcW w:w="3308" w:type="dxa"/>
            <w:tcBorders>
              <w:bottom w:val="single" w:color="auto" w:sz="4" w:space="0"/>
            </w:tcBorders>
          </w:tcPr>
          <w:p w14:paraId="7CCF8115">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tc>
        <w:tc>
          <w:tcPr>
            <w:tcW w:w="3232" w:type="dxa"/>
            <w:tcBorders>
              <w:bottom w:val="single" w:color="auto" w:sz="4" w:space="0"/>
            </w:tcBorders>
          </w:tcPr>
          <w:p w14:paraId="712E9F41">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tc>
      </w:tr>
      <w:tr w14:paraId="73D6F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4" w:hRule="atLeast"/>
        </w:trPr>
        <w:tc>
          <w:tcPr>
            <w:tcW w:w="2740" w:type="dxa"/>
            <w:tcBorders>
              <w:bottom w:val="single" w:color="auto" w:sz="4" w:space="0"/>
            </w:tcBorders>
            <w:vAlign w:val="center"/>
          </w:tcPr>
          <w:p w14:paraId="55ACC1C6">
            <w:pPr>
              <w:tabs>
                <w:tab w:val="left" w:pos="6300"/>
              </w:tabs>
              <w:snapToGrid w:val="0"/>
              <w:spacing w:line="560" w:lineRule="exac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供应商投报总价</w:t>
            </w:r>
          </w:p>
          <w:p w14:paraId="0024449D">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（人民币）  </w:t>
            </w:r>
          </w:p>
        </w:tc>
        <w:tc>
          <w:tcPr>
            <w:tcW w:w="6540" w:type="dxa"/>
            <w:gridSpan w:val="2"/>
            <w:tcBorders>
              <w:bottom w:val="single" w:color="auto" w:sz="4" w:space="0"/>
            </w:tcBorders>
            <w:vAlign w:val="center"/>
          </w:tcPr>
          <w:p w14:paraId="1430CAE5">
            <w:pPr>
              <w:tabs>
                <w:tab w:val="left" w:pos="6300"/>
              </w:tabs>
              <w:snapToGrid w:val="0"/>
              <w:spacing w:line="560" w:lineRule="exac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大写：                小写：</w:t>
            </w:r>
          </w:p>
        </w:tc>
      </w:tr>
      <w:tr w14:paraId="089A2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0" w:hRule="atLeast"/>
        </w:trPr>
        <w:tc>
          <w:tcPr>
            <w:tcW w:w="9280" w:type="dxa"/>
            <w:gridSpan w:val="3"/>
          </w:tcPr>
          <w:p w14:paraId="64B5B47A">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p w14:paraId="5DA5E9D2">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备注：</w:t>
            </w:r>
          </w:p>
        </w:tc>
      </w:tr>
    </w:tbl>
    <w:p w14:paraId="0CD7709A">
      <w:pPr>
        <w:spacing w:line="560" w:lineRule="exact"/>
        <w:rPr>
          <w:color w:val="000000" w:themeColor="text1"/>
          <w:sz w:val="28"/>
          <w:szCs w:val="28"/>
          <w14:textFill>
            <w14:solidFill>
              <w14:schemeClr w14:val="tx1"/>
            </w14:solidFill>
          </w14:textFill>
        </w:rPr>
      </w:pPr>
    </w:p>
    <w:p w14:paraId="08FECBF1">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供应商：         </w:t>
      </w:r>
      <w:r>
        <w:rPr>
          <w:rFonts w:hint="eastAsia" w:ascii="方正仿宋_GBK" w:eastAsia="方正仿宋_GBK"/>
          <w:color w:val="000000" w:themeColor="text1"/>
          <w:sz w:val="28"/>
          <w:szCs w:val="28"/>
          <w:lang w:val="en-US" w:eastAsia="zh-CN"/>
          <w14:textFill>
            <w14:solidFill>
              <w14:schemeClr w14:val="tx1"/>
            </w14:solidFill>
          </w14:textFill>
        </w:rPr>
        <w:t xml:space="preserve">  </w:t>
      </w:r>
      <w:r>
        <w:rPr>
          <w:rFonts w:hint="eastAsia" w:ascii="方正仿宋_GBK" w:eastAsia="方正仿宋_GBK"/>
          <w:color w:val="000000" w:themeColor="text1"/>
          <w:sz w:val="28"/>
          <w:szCs w:val="28"/>
          <w14:textFill>
            <w14:solidFill>
              <w14:schemeClr w14:val="tx1"/>
            </w14:solidFill>
          </w14:textFill>
        </w:rPr>
        <w:t xml:space="preserve">   供应商法人授权代表：</w:t>
      </w:r>
    </w:p>
    <w:p w14:paraId="58B783B6">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（公章）                               （签名）</w:t>
      </w:r>
    </w:p>
    <w:p w14:paraId="7B1194CA">
      <w:pPr>
        <w:spacing w:line="560" w:lineRule="exact"/>
        <w:rPr>
          <w:color w:val="000000" w:themeColor="text1"/>
          <w:sz w:val="28"/>
          <w:szCs w:val="28"/>
          <w14:textFill>
            <w14:solidFill>
              <w14:schemeClr w14:val="tx1"/>
            </w14:solidFill>
          </w14:textFill>
        </w:rPr>
      </w:pPr>
    </w:p>
    <w:p w14:paraId="5A17E712">
      <w:pPr>
        <w:spacing w:line="560" w:lineRule="exact"/>
        <w:jc w:val="right"/>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 xml:space="preserve">  </w:t>
      </w:r>
      <w:r>
        <w:rPr>
          <w:rFonts w:hint="eastAsia" w:ascii="方正仿宋_GBK" w:eastAsia="方正仿宋_GBK"/>
          <w:color w:val="000000" w:themeColor="text1"/>
          <w:sz w:val="28"/>
          <w:szCs w:val="28"/>
          <w14:textFill>
            <w14:solidFill>
              <w14:schemeClr w14:val="tx1"/>
            </w14:solidFill>
          </w14:textFill>
        </w:rPr>
        <w:t>年    月     日</w:t>
      </w:r>
    </w:p>
    <w:p w14:paraId="5144DD86">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说明：报价表务必填写清楚、准确无误，辨认不清而影响评审定标的作无效报价处理</w:t>
      </w:r>
      <w:r>
        <w:rPr>
          <w:rFonts w:hint="eastAsia" w:ascii="方正仿宋_GBK" w:eastAsia="方正仿宋_GBK"/>
          <w:color w:val="000000" w:themeColor="text1"/>
          <w:sz w:val="28"/>
          <w:szCs w:val="28"/>
          <w:lang w:eastAsia="zh-CN"/>
          <w14:textFill>
            <w14:solidFill>
              <w14:schemeClr w14:val="tx1"/>
            </w14:solidFill>
          </w14:textFill>
        </w:rPr>
        <w:t>。</w:t>
      </w:r>
    </w:p>
    <w:p w14:paraId="181D95DD">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p w14:paraId="7AD677C2">
      <w:pPr>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pPr>
    </w:p>
    <w:p w14:paraId="154B1295">
      <w:pPr>
        <w:pStyle w:val="10"/>
        <w:rPr>
          <w:rFonts w:hint="eastAsia"/>
          <w:color w:val="000000" w:themeColor="text1"/>
          <w:lang w:val="en-US" w:eastAsia="zh-CN"/>
          <w14:textFill>
            <w14:solidFill>
              <w14:schemeClr w14:val="tx1"/>
            </w14:solidFill>
          </w14:textFill>
        </w:rPr>
      </w:pPr>
    </w:p>
    <w:p w14:paraId="25A2E2A0">
      <w:pPr>
        <w:spacing w:line="560" w:lineRule="exact"/>
        <w:jc w:val="center"/>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pPr>
    </w:p>
    <w:p w14:paraId="1AD3B044">
      <w:pPr>
        <w:spacing w:line="560" w:lineRule="exact"/>
        <w:jc w:val="center"/>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pPr>
    </w:p>
    <w:p w14:paraId="0B896D70">
      <w:pPr>
        <w:snapToGrid w:val="0"/>
        <w:spacing w:line="560" w:lineRule="exact"/>
        <w:ind w:firstLine="645"/>
        <w:rPr>
          <w:rFonts w:ascii="方正小标宋简体" w:hAnsi="方正小标宋简体" w:eastAsia="方正小标宋简体"/>
          <w:b/>
          <w:color w:val="000000" w:themeColor="text1"/>
          <w:sz w:val="36"/>
          <w:szCs w:val="32"/>
          <w14:textFill>
            <w14:solidFill>
              <w14:schemeClr w14:val="tx1"/>
            </w14:solidFill>
          </w14:textFill>
        </w:rPr>
      </w:pPr>
      <w:r>
        <w:rPr>
          <w:rFonts w:hint="eastAsia" w:ascii="方正小标宋简体" w:hAnsi="方正小标宋简体" w:eastAsia="方正小标宋简体"/>
          <w:b/>
          <w:color w:val="000000" w:themeColor="text1"/>
          <w:sz w:val="36"/>
          <w:szCs w:val="32"/>
          <w14:textFill>
            <w14:solidFill>
              <w14:schemeClr w14:val="tx1"/>
            </w14:solidFill>
          </w14:textFill>
        </w:rPr>
        <w:t>二、技术商务</w:t>
      </w:r>
      <w:r>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t>部分</w:t>
      </w:r>
    </w:p>
    <w:p w14:paraId="1A9ED01C">
      <w:pPr>
        <w:snapToGrid w:val="0"/>
        <w:spacing w:line="560" w:lineRule="exact"/>
        <w:ind w:firstLine="645"/>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一）项目</w:t>
      </w:r>
      <w:r>
        <w:rPr>
          <w:rFonts w:hint="eastAsia" w:ascii="方正仿宋_GBK" w:eastAsia="方正仿宋_GBK"/>
          <w:color w:val="000000" w:themeColor="text1"/>
          <w:sz w:val="28"/>
          <w:szCs w:val="28"/>
          <w14:textFill>
            <w14:solidFill>
              <w14:schemeClr w14:val="tx1"/>
            </w14:solidFill>
          </w14:textFill>
        </w:rPr>
        <w:t>技术响应偏离表</w:t>
      </w:r>
    </w:p>
    <w:p w14:paraId="5144F407">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项目名称：</w:t>
      </w:r>
    </w:p>
    <w:tbl>
      <w:tblPr>
        <w:tblStyle w:val="11"/>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5EDBD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0593B1F1">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序号</w:t>
            </w:r>
          </w:p>
        </w:tc>
        <w:tc>
          <w:tcPr>
            <w:tcW w:w="2658" w:type="dxa"/>
            <w:vAlign w:val="center"/>
          </w:tcPr>
          <w:p w14:paraId="498416A1">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项目</w:t>
            </w:r>
            <w:r>
              <w:rPr>
                <w:rFonts w:hint="eastAsia" w:ascii="方正仿宋_GBK" w:eastAsia="方正仿宋_GBK"/>
                <w:color w:val="000000" w:themeColor="text1"/>
                <w:sz w:val="28"/>
                <w:szCs w:val="28"/>
                <w14:textFill>
                  <w14:solidFill>
                    <w14:schemeClr w14:val="tx1"/>
                  </w14:solidFill>
                </w14:textFill>
              </w:rPr>
              <w:t>技术需求</w:t>
            </w:r>
          </w:p>
        </w:tc>
        <w:tc>
          <w:tcPr>
            <w:tcW w:w="2759" w:type="dxa"/>
            <w:vAlign w:val="center"/>
          </w:tcPr>
          <w:p w14:paraId="7CF0B39D">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响应情况</w:t>
            </w:r>
          </w:p>
        </w:tc>
        <w:tc>
          <w:tcPr>
            <w:tcW w:w="2067" w:type="dxa"/>
            <w:vAlign w:val="center"/>
          </w:tcPr>
          <w:p w14:paraId="583FAAF4">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差异说明</w:t>
            </w:r>
          </w:p>
        </w:tc>
      </w:tr>
      <w:tr w14:paraId="7B300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3962517D">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658" w:type="dxa"/>
            <w:vAlign w:val="center"/>
          </w:tcPr>
          <w:p w14:paraId="337235CA">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759" w:type="dxa"/>
            <w:vAlign w:val="center"/>
          </w:tcPr>
          <w:p w14:paraId="6AC7915B">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067" w:type="dxa"/>
            <w:vAlign w:val="center"/>
          </w:tcPr>
          <w:p w14:paraId="4DFF6B13">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r>
      <w:tr w14:paraId="2FD09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BE81354">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2B4DEEC9">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0977CEDB">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4BEDE5BC">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357EF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340D9E1">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6E3E95CF">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6F2B3BCB">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3F75D737">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113C9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3604DE87">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323500B3">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2BCF6A66">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1F9D65C0">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6A9F17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5A81D39B">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7D4BFCE1">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3F16C16D">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59DBA526">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bl>
    <w:p w14:paraId="74C2C671">
      <w:pPr>
        <w:spacing w:line="560" w:lineRule="exact"/>
        <w:ind w:firstLine="700" w:firstLineChars="25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                  法人授权代表：</w:t>
      </w:r>
    </w:p>
    <w:p w14:paraId="762FCC40">
      <w:pPr>
        <w:spacing w:line="560" w:lineRule="exact"/>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（供应商公章）              （签字或盖章）</w:t>
      </w:r>
    </w:p>
    <w:p w14:paraId="759AA72C">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年     月     日</w:t>
      </w:r>
    </w:p>
    <w:p w14:paraId="584A27B1">
      <w:pPr>
        <w:keepNext w:val="0"/>
        <w:keepLines w:val="0"/>
        <w:pageBreakBefore w:val="0"/>
        <w:widowControl w:val="0"/>
        <w:kinsoku/>
        <w:overflowPunct/>
        <w:topLinePunct w:val="0"/>
        <w:autoSpaceDE/>
        <w:autoSpaceDN/>
        <w:bidi w:val="0"/>
        <w:adjustRightInd/>
        <w:snapToGrid/>
        <w:spacing w:line="500" w:lineRule="exact"/>
        <w:ind w:left="0" w:leftChars="0" w:right="0" w:rightChars="0" w:firstLine="560" w:firstLineChars="20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备注：</w:t>
      </w:r>
    </w:p>
    <w:p w14:paraId="1B46EFF8">
      <w:pPr>
        <w:keepNext w:val="0"/>
        <w:keepLines w:val="0"/>
        <w:pageBreakBefore w:val="0"/>
        <w:widowControl w:val="0"/>
        <w:numPr>
          <w:ilvl w:val="0"/>
          <w:numId w:val="3"/>
        </w:numPr>
        <w:kinsoku/>
        <w:overflowPunct/>
        <w:topLinePunct w:val="0"/>
        <w:autoSpaceDE/>
        <w:autoSpaceDN/>
        <w:bidi w:val="0"/>
        <w:adjustRightInd/>
        <w:snapToGrid/>
        <w:spacing w:line="500" w:lineRule="exact"/>
        <w:ind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本表即为对</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四</w:t>
      </w:r>
      <w:r>
        <w:rPr>
          <w:rFonts w:hint="eastAsia" w:ascii="方正仿宋_GBK" w:eastAsia="方正仿宋_GBK"/>
          <w:color w:val="000000" w:themeColor="text1"/>
          <w:sz w:val="28"/>
          <w:szCs w:val="28"/>
          <w14:textFill>
            <w14:solidFill>
              <w14:schemeClr w14:val="tx1"/>
            </w14:solidFill>
          </w14:textFill>
        </w:rPr>
        <w:t>、技术需求</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中所列要求进行逐条比较和响应；</w:t>
      </w:r>
    </w:p>
    <w:p w14:paraId="2D034164">
      <w:pPr>
        <w:keepNext w:val="0"/>
        <w:keepLines w:val="0"/>
        <w:pageBreakBefore w:val="0"/>
        <w:widowControl w:val="0"/>
        <w:numPr>
          <w:ilvl w:val="0"/>
          <w:numId w:val="3"/>
        </w:numPr>
        <w:kinsoku/>
        <w:overflowPunct/>
        <w:topLinePunct w:val="0"/>
        <w:autoSpaceDE/>
        <w:autoSpaceDN/>
        <w:bidi w:val="0"/>
        <w:adjustRightInd/>
        <w:snapToGrid/>
        <w:spacing w:line="500" w:lineRule="exact"/>
        <w:ind w:left="0" w:leftChars="0" w:right="0" w:rightChars="0" w:firstLine="0" w:firstLine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该表必须按照询价文书要求逐条如实填写，根据响应情况在“差异说明”项填写正偏离或负偏离及原因，完全符合的填写“无差异”；3</w:t>
      </w:r>
      <w:r>
        <w:rPr>
          <w:rFonts w:hint="eastAsia" w:ascii="方正仿宋_GBK" w:eastAsia="方正仿宋_GBK"/>
          <w:color w:val="000000" w:themeColor="text1"/>
          <w:sz w:val="28"/>
          <w:szCs w:val="28"/>
          <w:lang w:val="en-US"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该表可扩展，并逐页签字或盖章；</w:t>
      </w:r>
    </w:p>
    <w:p w14:paraId="674CF83F">
      <w:pPr>
        <w:keepNext w:val="0"/>
        <w:keepLines w:val="0"/>
        <w:pageBreakBefore w:val="0"/>
        <w:widowControl w:val="0"/>
        <w:numPr>
          <w:numId w:val="0"/>
        </w:numPr>
        <w:kinsoku/>
        <w:overflowPunct/>
        <w:topLinePunct w:val="0"/>
        <w:autoSpaceDE/>
        <w:autoSpaceDN/>
        <w:bidi w:val="0"/>
        <w:adjustRightInd/>
        <w:snapToGrid/>
        <w:spacing w:line="500" w:lineRule="exact"/>
        <w:ind w:leftChars="0"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4.</w:t>
      </w:r>
      <w:r>
        <w:rPr>
          <w:rFonts w:hint="eastAsia" w:ascii="方正仿宋_GBK" w:eastAsia="方正仿宋_GBK"/>
          <w:color w:val="000000" w:themeColor="text1"/>
          <w:sz w:val="28"/>
          <w:szCs w:val="28"/>
          <w14:textFill>
            <w14:solidFill>
              <w14:schemeClr w14:val="tx1"/>
            </w14:solidFill>
          </w14:textFill>
        </w:rPr>
        <w:t>若“响应情况”栏中仅填写“无偏离”或“有偏离”等内容而未作实质性参数描述，该供应商将失去成为成交供应商的资格，仅保留其合格供应商的身份。</w:t>
      </w:r>
    </w:p>
    <w:p w14:paraId="6BBFD396">
      <w:pPr>
        <w:tabs>
          <w:tab w:val="left" w:pos="6300"/>
        </w:tabs>
        <w:snapToGrid w:val="0"/>
        <w:spacing w:line="560" w:lineRule="exact"/>
        <w:ind w:firstLine="420" w:firstLineChars="200"/>
        <w:rPr>
          <w:rFonts w:hint="eastAsia" w:ascii="方正仿宋_GBK" w:eastAsia="方正仿宋_GBK"/>
          <w:color w:val="000000" w:themeColor="text1"/>
          <w:sz w:val="28"/>
          <w:szCs w:val="28"/>
          <w14:textFill>
            <w14:solidFill>
              <w14:schemeClr w14:val="tx1"/>
            </w14:solidFill>
          </w14:textFill>
        </w:rPr>
      </w:pPr>
      <w:r>
        <w:rPr>
          <w:color w:val="000000" w:themeColor="text1"/>
          <w:szCs w:val="28"/>
          <w14:textFill>
            <w14:solidFill>
              <w14:schemeClr w14:val="tx1"/>
            </w14:solidFill>
          </w14:textFill>
        </w:rPr>
        <w:br w:type="page"/>
      </w:r>
    </w:p>
    <w:p w14:paraId="698BE59D">
      <w:pPr>
        <w:snapToGrid w:val="0"/>
        <w:spacing w:line="560" w:lineRule="exact"/>
        <w:ind w:firstLine="645"/>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二）项目商务</w:t>
      </w:r>
      <w:r>
        <w:rPr>
          <w:rFonts w:hint="eastAsia" w:ascii="方正仿宋_GBK" w:eastAsia="方正仿宋_GBK"/>
          <w:color w:val="000000" w:themeColor="text1"/>
          <w:sz w:val="28"/>
          <w:szCs w:val="28"/>
          <w14:textFill>
            <w14:solidFill>
              <w14:schemeClr w14:val="tx1"/>
            </w14:solidFill>
          </w14:textFill>
        </w:rPr>
        <w:t>响应偏离表</w:t>
      </w:r>
    </w:p>
    <w:p w14:paraId="5D916C5E">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项目名称：</w:t>
      </w:r>
    </w:p>
    <w:tbl>
      <w:tblPr>
        <w:tblStyle w:val="11"/>
        <w:tblW w:w="86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2E0BE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7AB4C7E7">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序号</w:t>
            </w:r>
          </w:p>
        </w:tc>
        <w:tc>
          <w:tcPr>
            <w:tcW w:w="2658" w:type="dxa"/>
            <w:vAlign w:val="center"/>
          </w:tcPr>
          <w:p w14:paraId="0B214463">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项目商务</w:t>
            </w:r>
            <w:r>
              <w:rPr>
                <w:rFonts w:hint="eastAsia" w:ascii="方正仿宋_GBK" w:eastAsia="方正仿宋_GBK"/>
                <w:color w:val="000000" w:themeColor="text1"/>
                <w:sz w:val="28"/>
                <w:szCs w:val="28"/>
                <w14:textFill>
                  <w14:solidFill>
                    <w14:schemeClr w14:val="tx1"/>
                  </w14:solidFill>
                </w14:textFill>
              </w:rPr>
              <w:t>需求</w:t>
            </w:r>
          </w:p>
        </w:tc>
        <w:tc>
          <w:tcPr>
            <w:tcW w:w="2759" w:type="dxa"/>
            <w:vAlign w:val="center"/>
          </w:tcPr>
          <w:p w14:paraId="41004723">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响应情况</w:t>
            </w:r>
          </w:p>
        </w:tc>
        <w:tc>
          <w:tcPr>
            <w:tcW w:w="2067" w:type="dxa"/>
            <w:vAlign w:val="center"/>
          </w:tcPr>
          <w:p w14:paraId="2E8DF7CE">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差异说明</w:t>
            </w:r>
          </w:p>
        </w:tc>
      </w:tr>
      <w:tr w14:paraId="1A0EF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226A250">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658" w:type="dxa"/>
            <w:vAlign w:val="center"/>
          </w:tcPr>
          <w:p w14:paraId="76F6E6CC">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759" w:type="dxa"/>
            <w:vAlign w:val="center"/>
          </w:tcPr>
          <w:p w14:paraId="5BB4E874">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c>
          <w:tcPr>
            <w:tcW w:w="2067" w:type="dxa"/>
            <w:vAlign w:val="center"/>
          </w:tcPr>
          <w:p w14:paraId="511AA96D">
            <w:pPr>
              <w:tabs>
                <w:tab w:val="left" w:pos="6300"/>
              </w:tabs>
              <w:snapToGrid w:val="0"/>
              <w:spacing w:line="560" w:lineRule="exact"/>
              <w:jc w:val="center"/>
              <w:outlineLvl w:val="0"/>
              <w:rPr>
                <w:rFonts w:ascii="方正仿宋_GBK" w:eastAsia="方正仿宋_GBK"/>
                <w:color w:val="000000" w:themeColor="text1"/>
                <w:sz w:val="28"/>
                <w:szCs w:val="28"/>
                <w14:textFill>
                  <w14:solidFill>
                    <w14:schemeClr w14:val="tx1"/>
                  </w14:solidFill>
                </w14:textFill>
              </w:rPr>
            </w:pPr>
          </w:p>
        </w:tc>
      </w:tr>
      <w:tr w14:paraId="2D392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2028E31">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40197C10">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42E100CD">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344A771F">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0E6AD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72301041">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6008368A">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104F3CD8">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017BEC83">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116C7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115F7F7">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121BAAA2">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53EE38DC">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0BDCD697">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r w14:paraId="27389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97F6C09">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658" w:type="dxa"/>
            <w:vAlign w:val="center"/>
          </w:tcPr>
          <w:p w14:paraId="49E3C8BB">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759" w:type="dxa"/>
            <w:vAlign w:val="center"/>
          </w:tcPr>
          <w:p w14:paraId="5929EFF1">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c>
          <w:tcPr>
            <w:tcW w:w="2067" w:type="dxa"/>
            <w:vAlign w:val="center"/>
          </w:tcPr>
          <w:p w14:paraId="28587BAA">
            <w:pPr>
              <w:tabs>
                <w:tab w:val="left" w:pos="6300"/>
              </w:tabs>
              <w:snapToGrid w:val="0"/>
              <w:spacing w:line="560" w:lineRule="exact"/>
              <w:jc w:val="center"/>
              <w:outlineLvl w:val="0"/>
              <w:rPr>
                <w:rFonts w:ascii="方正仿宋_GBK" w:eastAsia="方正仿宋_GBK"/>
                <w:color w:val="000000" w:themeColor="text1"/>
                <w:szCs w:val="32"/>
                <w14:textFill>
                  <w14:solidFill>
                    <w14:schemeClr w14:val="tx1"/>
                  </w14:solidFill>
                </w14:textFill>
              </w:rPr>
            </w:pPr>
          </w:p>
        </w:tc>
      </w:tr>
    </w:tbl>
    <w:p w14:paraId="2769273C">
      <w:pPr>
        <w:spacing w:line="560" w:lineRule="exact"/>
        <w:ind w:firstLine="700" w:firstLineChars="25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                  法人授权代表：</w:t>
      </w:r>
    </w:p>
    <w:p w14:paraId="0AD1E9F7">
      <w:pPr>
        <w:spacing w:line="560" w:lineRule="exact"/>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（供应商公章）              （签字或盖章）</w:t>
      </w:r>
    </w:p>
    <w:p w14:paraId="0FCAB801">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年     月     日</w:t>
      </w:r>
    </w:p>
    <w:p w14:paraId="3B46150A">
      <w:pPr>
        <w:keepNext w:val="0"/>
        <w:keepLines w:val="0"/>
        <w:pageBreakBefore w:val="0"/>
        <w:widowControl w:val="0"/>
        <w:numPr>
          <w:numId w:val="0"/>
        </w:numPr>
        <w:kinsoku/>
        <w:overflowPunct/>
        <w:topLinePunct w:val="0"/>
        <w:autoSpaceDE/>
        <w:autoSpaceDN/>
        <w:bidi w:val="0"/>
        <w:adjustRightInd/>
        <w:snapToGrid/>
        <w:spacing w:line="500" w:lineRule="exact"/>
        <w:ind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备注：</w:t>
      </w:r>
    </w:p>
    <w:p w14:paraId="602721BE">
      <w:pPr>
        <w:keepNext w:val="0"/>
        <w:keepLines w:val="0"/>
        <w:pageBreakBefore w:val="0"/>
        <w:widowControl w:val="0"/>
        <w:numPr>
          <w:numId w:val="0"/>
        </w:numPr>
        <w:kinsoku/>
        <w:overflowPunct/>
        <w:topLinePunct w:val="0"/>
        <w:autoSpaceDE/>
        <w:autoSpaceDN/>
        <w:bidi w:val="0"/>
        <w:adjustRightInd/>
        <w:snapToGrid/>
        <w:spacing w:line="500" w:lineRule="exact"/>
        <w:ind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1.</w:t>
      </w:r>
      <w:r>
        <w:rPr>
          <w:rFonts w:hint="eastAsia" w:ascii="方正仿宋_GBK" w:eastAsia="方正仿宋_GBK"/>
          <w:color w:val="000000" w:themeColor="text1"/>
          <w:sz w:val="28"/>
          <w:szCs w:val="28"/>
          <w14:textFill>
            <w14:solidFill>
              <w14:schemeClr w14:val="tx1"/>
            </w14:solidFill>
          </w14:textFill>
        </w:rPr>
        <w:t>本表即为对</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四</w:t>
      </w:r>
      <w:r>
        <w:rPr>
          <w:rFonts w:hint="eastAsia" w:ascii="方正仿宋_GBK" w:eastAsia="方正仿宋_GBK"/>
          <w:color w:val="000000" w:themeColor="text1"/>
          <w:sz w:val="28"/>
          <w:szCs w:val="28"/>
          <w14:textFill>
            <w14:solidFill>
              <w14:schemeClr w14:val="tx1"/>
            </w14:solidFill>
          </w14:textFill>
        </w:rPr>
        <w:t>、技术需求</w:t>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中所列要求进行逐条比较和响应；</w:t>
      </w:r>
    </w:p>
    <w:p w14:paraId="56F4F9F0">
      <w:pPr>
        <w:keepNext w:val="0"/>
        <w:keepLines w:val="0"/>
        <w:pageBreakBefore w:val="0"/>
        <w:widowControl w:val="0"/>
        <w:numPr>
          <w:numId w:val="0"/>
        </w:numPr>
        <w:kinsoku/>
        <w:overflowPunct/>
        <w:topLinePunct w:val="0"/>
        <w:autoSpaceDE/>
        <w:autoSpaceDN/>
        <w:bidi w:val="0"/>
        <w:adjustRightInd/>
        <w:snapToGrid/>
        <w:spacing w:line="500" w:lineRule="exact"/>
        <w:ind w:leftChars="0"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2.</w:t>
      </w:r>
      <w:r>
        <w:rPr>
          <w:rFonts w:hint="eastAsia" w:ascii="方正仿宋_GBK" w:eastAsia="方正仿宋_GBK"/>
          <w:color w:val="000000" w:themeColor="text1"/>
          <w:sz w:val="28"/>
          <w:szCs w:val="28"/>
          <w14:textFill>
            <w14:solidFill>
              <w14:schemeClr w14:val="tx1"/>
            </w14:solidFill>
          </w14:textFill>
        </w:rPr>
        <w:t>该表必须按照询价文书要求逐条如实填写，根据响应情况在“差异说明”项填写正偏离或负偏离及原因，完全符合的填写“无差异”；3</w:t>
      </w:r>
      <w:r>
        <w:rPr>
          <w:rFonts w:hint="eastAsia" w:ascii="方正仿宋_GBK" w:eastAsia="方正仿宋_GBK"/>
          <w:color w:val="000000" w:themeColor="text1"/>
          <w:sz w:val="28"/>
          <w:szCs w:val="28"/>
          <w:lang w:val="en-US" w:eastAsia="zh-CN"/>
          <w14:textFill>
            <w14:solidFill>
              <w14:schemeClr w14:val="tx1"/>
            </w14:solidFill>
          </w14:textFill>
        </w:rPr>
        <w:t>.</w:t>
      </w:r>
      <w:r>
        <w:rPr>
          <w:rFonts w:hint="eastAsia" w:ascii="方正仿宋_GBK" w:eastAsia="方正仿宋_GBK"/>
          <w:color w:val="000000" w:themeColor="text1"/>
          <w:sz w:val="28"/>
          <w:szCs w:val="28"/>
          <w14:textFill>
            <w14:solidFill>
              <w14:schemeClr w14:val="tx1"/>
            </w14:solidFill>
          </w14:textFill>
        </w:rPr>
        <w:t>该表可扩展，并逐页签字或盖章；</w:t>
      </w:r>
    </w:p>
    <w:p w14:paraId="324DF520">
      <w:pPr>
        <w:keepNext w:val="0"/>
        <w:keepLines w:val="0"/>
        <w:pageBreakBefore w:val="0"/>
        <w:widowControl w:val="0"/>
        <w:numPr>
          <w:ilvl w:val="0"/>
          <w:numId w:val="0"/>
        </w:numPr>
        <w:kinsoku/>
        <w:overflowPunct/>
        <w:topLinePunct w:val="0"/>
        <w:autoSpaceDE/>
        <w:autoSpaceDN/>
        <w:bidi w:val="0"/>
        <w:adjustRightInd/>
        <w:snapToGrid/>
        <w:spacing w:line="500" w:lineRule="exact"/>
        <w:ind w:leftChars="0" w:right="0" w:rightChars="0"/>
        <w:jc w:val="left"/>
        <w:textAlignment w:val="auto"/>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4.</w:t>
      </w:r>
      <w:r>
        <w:rPr>
          <w:rFonts w:hint="eastAsia" w:ascii="方正仿宋_GBK" w:eastAsia="方正仿宋_GBK"/>
          <w:color w:val="000000" w:themeColor="text1"/>
          <w:sz w:val="28"/>
          <w:szCs w:val="28"/>
          <w14:textFill>
            <w14:solidFill>
              <w14:schemeClr w14:val="tx1"/>
            </w14:solidFill>
          </w14:textFill>
        </w:rPr>
        <w:t>若“响应情况”栏中仅填写“无偏离”或“有偏离”等内容而未作实质性参数描述，该供应商将失去成为成交供应商的资格，仅保留其合格供应商的身份。</w:t>
      </w:r>
    </w:p>
    <w:p w14:paraId="0D08F1B3">
      <w:pPr>
        <w:keepNext w:val="0"/>
        <w:keepLines w:val="0"/>
        <w:pageBreakBefore w:val="0"/>
        <w:widowControl w:val="0"/>
        <w:numPr>
          <w:ilvl w:val="0"/>
          <w:numId w:val="0"/>
        </w:numPr>
        <w:kinsoku/>
        <w:overflowPunct/>
        <w:topLinePunct w:val="0"/>
        <w:autoSpaceDE/>
        <w:autoSpaceDN/>
        <w:bidi w:val="0"/>
        <w:adjustRightInd/>
        <w:snapToGrid/>
        <w:spacing w:line="500" w:lineRule="exact"/>
        <w:ind w:leftChars="0" w:right="0" w:rightChars="0"/>
        <w:jc w:val="left"/>
        <w:textAlignment w:val="auto"/>
        <w:rPr>
          <w:rFonts w:hint="eastAsia" w:ascii="方正仿宋_GBK" w:eastAsia="方正仿宋_GBK"/>
          <w:color w:val="000000" w:themeColor="text1"/>
          <w:sz w:val="28"/>
          <w:szCs w:val="28"/>
          <w14:textFill>
            <w14:solidFill>
              <w14:schemeClr w14:val="tx1"/>
            </w14:solidFill>
          </w14:textFill>
        </w:rPr>
      </w:pPr>
    </w:p>
    <w:p w14:paraId="49EABD6B">
      <w:pPr>
        <w:numPr>
          <w:ilvl w:val="0"/>
          <w:numId w:val="0"/>
        </w:numPr>
        <w:spacing w:line="560" w:lineRule="exact"/>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pPr>
    </w:p>
    <w:p w14:paraId="5600EB07">
      <w:pPr>
        <w:pStyle w:val="2"/>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pPr>
    </w:p>
    <w:p w14:paraId="292E077C">
      <w:pPr>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pPr>
    </w:p>
    <w:p w14:paraId="50233907">
      <w:pPr>
        <w:pStyle w:val="2"/>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pPr>
    </w:p>
    <w:p w14:paraId="42C6B5FB">
      <w:pPr>
        <w:rPr>
          <w:rFonts w:hint="eastAsia"/>
          <w:lang w:val="en-US" w:eastAsia="zh-CN"/>
        </w:rPr>
      </w:pPr>
    </w:p>
    <w:p w14:paraId="3FA29C24">
      <w:pPr>
        <w:numPr>
          <w:ilvl w:val="0"/>
          <w:numId w:val="0"/>
        </w:numPr>
        <w:spacing w:line="560" w:lineRule="exact"/>
        <w:rPr>
          <w:rFonts w:ascii="方正小标宋简体" w:hAnsi="方正小标宋简体" w:eastAsia="方正小标宋简体"/>
          <w:b/>
          <w:color w:val="000000" w:themeColor="text1"/>
          <w:sz w:val="36"/>
          <w:szCs w:val="32"/>
          <w14:textFill>
            <w14:solidFill>
              <w14:schemeClr w14:val="tx1"/>
            </w14:solidFill>
          </w14:textFill>
        </w:rPr>
      </w:pPr>
      <w:r>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t>三、</w:t>
      </w:r>
      <w:r>
        <w:rPr>
          <w:rFonts w:hint="eastAsia" w:ascii="方正小标宋简体" w:hAnsi="方正小标宋简体" w:eastAsia="方正小标宋简体"/>
          <w:b/>
          <w:color w:val="000000" w:themeColor="text1"/>
          <w:sz w:val="36"/>
          <w:szCs w:val="32"/>
          <w14:textFill>
            <w14:solidFill>
              <w14:schemeClr w14:val="tx1"/>
            </w14:solidFill>
          </w14:textFill>
        </w:rPr>
        <w:t>资</w:t>
      </w:r>
      <w:r>
        <w:rPr>
          <w:rFonts w:hint="eastAsia" w:ascii="方正小标宋简体" w:hAnsi="方正小标宋简体" w:eastAsia="方正小标宋简体"/>
          <w:b/>
          <w:color w:val="000000" w:themeColor="text1"/>
          <w:sz w:val="36"/>
          <w:szCs w:val="32"/>
          <w:lang w:val="en-US" w:eastAsia="zh-CN"/>
          <w14:textFill>
            <w14:solidFill>
              <w14:schemeClr w14:val="tx1"/>
            </w14:solidFill>
          </w14:textFill>
        </w:rPr>
        <w:t>格条件部分</w:t>
      </w:r>
    </w:p>
    <w:p w14:paraId="28C98D85">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（一）营业执照复印件</w:t>
      </w:r>
    </w:p>
    <w:p w14:paraId="4C179197">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p>
    <w:p w14:paraId="0C01B6BD">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（二）税务登记证复印件</w:t>
      </w:r>
    </w:p>
    <w:p w14:paraId="483041F4">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p>
    <w:p w14:paraId="78838C58">
      <w:pPr>
        <w:numPr>
          <w:ilvl w:val="0"/>
          <w:numId w:val="0"/>
        </w:num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三）</w:t>
      </w:r>
      <w:r>
        <w:rPr>
          <w:rFonts w:hint="eastAsia" w:ascii="方正仿宋_GBK" w:eastAsia="方正仿宋_GBK"/>
          <w:color w:val="000000" w:themeColor="text1"/>
          <w:sz w:val="28"/>
          <w:szCs w:val="28"/>
          <w14:textFill>
            <w14:solidFill>
              <w14:schemeClr w14:val="tx1"/>
            </w14:solidFill>
          </w14:textFill>
        </w:rPr>
        <w:t>组织机构代码证复印件</w:t>
      </w:r>
    </w:p>
    <w:p w14:paraId="05A31F73">
      <w:pPr>
        <w:spacing w:line="440" w:lineRule="exact"/>
        <w:ind w:firstLine="480"/>
        <w:rPr>
          <w:rFonts w:ascii="方正仿宋_GBK" w:hAnsi="方正仿宋_GBK" w:eastAsia="方正仿宋_GBK" w:cs="方正仿宋_GBK"/>
          <w:color w:val="000000" w:themeColor="text1"/>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 xml:space="preserve">  </w:t>
      </w:r>
    </w:p>
    <w:p w14:paraId="7D5BE449">
      <w:pPr>
        <w:numPr>
          <w:ilvl w:val="0"/>
          <w:numId w:val="0"/>
        </w:numPr>
        <w:spacing w:line="560" w:lineRule="exact"/>
        <w:ind w:firstLine="480" w:firstLineChars="200"/>
        <w:jc w:val="left"/>
        <w:rPr>
          <w:rFonts w:hint="eastAsia" w:ascii="方正仿宋_GBK" w:eastAsia="方正仿宋_GBK"/>
          <w:color w:val="000000" w:themeColor="text1"/>
          <w:sz w:val="24"/>
          <w:szCs w:val="24"/>
          <w14:textFill>
            <w14:solidFill>
              <w14:schemeClr w14:val="tx1"/>
            </w14:solidFill>
          </w14:textFill>
        </w:rPr>
      </w:pPr>
      <w:r>
        <w:rPr>
          <w:rFonts w:hint="eastAsia" w:ascii="方正仿宋_GBK" w:eastAsia="方正仿宋_GBK"/>
          <w:color w:val="000000" w:themeColor="text1"/>
          <w:sz w:val="24"/>
          <w:szCs w:val="24"/>
          <w14:textFill>
            <w14:solidFill>
              <w14:schemeClr w14:val="tx1"/>
            </w14:solidFill>
          </w14:textFill>
        </w:rPr>
        <w:t>说明：投标人按“三证合一”登记制度办理营业执照的，组织机构代码证和税务登记证以供应商所提供的法人营业执照（副本）复印件为准。</w:t>
      </w:r>
    </w:p>
    <w:p w14:paraId="2DD41E90">
      <w:pPr>
        <w:pStyle w:val="10"/>
        <w:rPr>
          <w:rFonts w:hint="eastAsia" w:ascii="方正仿宋_GBK" w:eastAsia="方正仿宋_GBK"/>
          <w:color w:val="000000" w:themeColor="text1"/>
          <w:sz w:val="28"/>
          <w:szCs w:val="28"/>
          <w:lang w:val="en-US" w:eastAsia="zh-CN"/>
          <w14:textFill>
            <w14:solidFill>
              <w14:schemeClr w14:val="tx1"/>
            </w14:solidFill>
          </w14:textFill>
        </w:rPr>
      </w:pPr>
    </w:p>
    <w:p w14:paraId="6AD7A3B5">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17A0FA5F">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27C3A5AA">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65387A25">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28CA90CE">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747B74F3">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73743217">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4165C1D2">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2035E528">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2082107E">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48B30170">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0C451300">
      <w:pPr>
        <w:pStyle w:val="2"/>
        <w:rPr>
          <w:rFonts w:hint="eastAsia"/>
          <w:lang w:val="en-US" w:eastAsia="zh-CN"/>
        </w:rPr>
      </w:pPr>
    </w:p>
    <w:p w14:paraId="794A2BD4">
      <w:pPr>
        <w:numPr>
          <w:ilvl w:val="0"/>
          <w:numId w:val="0"/>
        </w:numPr>
        <w:ind w:firstLine="560" w:firstLineChars="200"/>
        <w:rPr>
          <w:rFonts w:hint="eastAsia" w:ascii="方正仿宋_GBK" w:eastAsia="方正仿宋_GBK"/>
          <w:color w:val="000000" w:themeColor="text1"/>
          <w:sz w:val="28"/>
          <w:szCs w:val="28"/>
          <w:lang w:val="en-US" w:eastAsia="zh-CN"/>
          <w14:textFill>
            <w14:solidFill>
              <w14:schemeClr w14:val="tx1"/>
            </w14:solidFill>
          </w14:textFill>
        </w:rPr>
      </w:pPr>
    </w:p>
    <w:p w14:paraId="374BA66A">
      <w:pPr>
        <w:numPr>
          <w:ilvl w:val="0"/>
          <w:numId w:val="0"/>
        </w:numPr>
        <w:ind w:firstLine="560" w:firstLineChars="200"/>
        <w:rPr>
          <w:rFonts w:hint="default" w:ascii="方正仿宋_GBK" w:eastAsia="方正仿宋_GBK"/>
          <w:color w:val="000000" w:themeColor="text1"/>
          <w:sz w:val="28"/>
          <w:szCs w:val="28"/>
          <w:lang w:val="en-US" w:eastAsia="zh-CN"/>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（四）办理书号承诺书</w:t>
      </w:r>
    </w:p>
    <w:p w14:paraId="79B0D917">
      <w:pPr>
        <w:numPr>
          <w:ilvl w:val="0"/>
          <w:numId w:val="0"/>
        </w:numPr>
        <w:spacing w:line="560" w:lineRule="exact"/>
        <w:ind w:firstLine="2650" w:firstLineChars="600"/>
        <w:jc w:val="both"/>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pPr>
    </w:p>
    <w:p w14:paraId="58353DDC">
      <w:pPr>
        <w:numPr>
          <w:ilvl w:val="0"/>
          <w:numId w:val="0"/>
        </w:numPr>
        <w:spacing w:line="560" w:lineRule="exact"/>
        <w:ind w:firstLine="2650" w:firstLineChars="600"/>
        <w:jc w:val="both"/>
        <w:rPr>
          <w:rFonts w:ascii="方正小标宋_GBK" w:hAnsi="方正小标宋_GBK" w:eastAsia="方正小标宋_GBK" w:cs="方正小标宋_GBK"/>
          <w:b/>
          <w:bCs/>
          <w:color w:val="000000" w:themeColor="text1"/>
          <w:sz w:val="44"/>
          <w:szCs w:val="44"/>
          <w14:textFill>
            <w14:solidFill>
              <w14:schemeClr w14:val="tx1"/>
            </w14:solidFill>
          </w14:textFill>
        </w:rPr>
      </w:pPr>
      <w:r>
        <w:rPr>
          <w:rFonts w:hint="eastAsia" w:ascii="方正小标宋_GBK" w:hAnsi="方正小标宋_GBK" w:eastAsia="方正小标宋_GBK" w:cs="方正小标宋_GBK"/>
          <w:b/>
          <w:bCs/>
          <w:color w:val="000000" w:themeColor="text1"/>
          <w:sz w:val="44"/>
          <w:szCs w:val="44"/>
          <w:lang w:val="en-US" w:eastAsia="zh-CN"/>
          <w14:textFill>
            <w14:solidFill>
              <w14:schemeClr w14:val="tx1"/>
            </w14:solidFill>
          </w14:textFill>
        </w:rPr>
        <w:t xml:space="preserve"> </w:t>
      </w:r>
      <w:r>
        <w:rPr>
          <w:rFonts w:hint="eastAsia" w:ascii="方正小标宋_GBK" w:hAnsi="方正小标宋_GBK" w:eastAsia="方正小标宋_GBK" w:cs="方正小标宋_GBK"/>
          <w:b/>
          <w:bCs/>
          <w:color w:val="000000" w:themeColor="text1"/>
          <w:sz w:val="44"/>
          <w:szCs w:val="44"/>
          <w14:textFill>
            <w14:solidFill>
              <w14:schemeClr w14:val="tx1"/>
            </w14:solidFill>
          </w14:textFill>
        </w:rPr>
        <w:t>承诺书</w:t>
      </w:r>
    </w:p>
    <w:p w14:paraId="03610AF2">
      <w:pPr>
        <w:spacing w:line="560" w:lineRule="exact"/>
        <w:jc w:val="center"/>
        <w:rPr>
          <w:rFonts w:ascii="方正小标宋_GBK" w:hAnsi="方正小标宋_GBK" w:eastAsia="方正小标宋_GBK" w:cs="方正小标宋_GBK"/>
          <w:color w:val="000000" w:themeColor="text1"/>
          <w:szCs w:val="32"/>
          <w14:textFill>
            <w14:solidFill>
              <w14:schemeClr w14:val="tx1"/>
            </w14:solidFill>
          </w14:textFill>
        </w:rPr>
      </w:pPr>
    </w:p>
    <w:p w14:paraId="0738091E">
      <w:pPr>
        <w:spacing w:line="560" w:lineRule="exact"/>
        <w:jc w:val="left"/>
        <w:rPr>
          <w:rFonts w:hint="eastAsia" w:ascii="方正仿宋_GBK" w:hAnsi="方正黑体_GBK" w:eastAsia="方正仿宋_GBK" w:cs="方正黑体_GBK"/>
          <w:color w:val="000000" w:themeColor="text1"/>
          <w:sz w:val="28"/>
          <w:szCs w:val="28"/>
          <w14:textFill>
            <w14:solidFill>
              <w14:schemeClr w14:val="tx1"/>
            </w14:solidFill>
          </w14:textFill>
        </w:rPr>
      </w:pP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致（</w:t>
      </w:r>
      <w:r>
        <w:rPr>
          <w:rFonts w:hint="eastAsia" w:ascii="方正仿宋_GBK" w:hAnsi="方正黑体_GBK" w:eastAsia="方正仿宋_GBK" w:cs="方正黑体_GBK"/>
          <w:color w:val="000000" w:themeColor="text1"/>
          <w:sz w:val="28"/>
          <w:szCs w:val="28"/>
          <w:lang w:eastAsia="zh-CN"/>
          <w14:textFill>
            <w14:solidFill>
              <w14:schemeClr w14:val="tx1"/>
            </w14:solidFill>
          </w14:textFill>
        </w:rPr>
        <w:t>重庆市实验中学校</w:t>
      </w: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w:t>
      </w:r>
      <w:r>
        <w:rPr>
          <w:rFonts w:hint="eastAsia" w:ascii="方正仿宋_GBK" w:hAnsi="方正黑体_GBK" w:eastAsia="方正仿宋_GBK" w:cs="方正黑体_GBK"/>
          <w:color w:val="000000" w:themeColor="text1"/>
          <w:sz w:val="28"/>
          <w:szCs w:val="28"/>
          <w14:textFill>
            <w14:solidFill>
              <w14:schemeClr w14:val="tx1"/>
            </w14:solidFill>
          </w14:textFill>
        </w:rPr>
        <w:t>：</w:t>
      </w:r>
    </w:p>
    <w:p w14:paraId="2D68764C">
      <w:pPr>
        <w:spacing w:line="560" w:lineRule="exact"/>
        <w:ind w:firstLine="560" w:firstLineChars="200"/>
        <w:jc w:val="left"/>
        <w:rPr>
          <w:rFonts w:ascii="方正仿宋_GBK" w:hAnsi="方正黑体_GBK" w:eastAsia="方正仿宋_GBK" w:cs="方正黑体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lang w:val="en-US" w:eastAsia="zh-CN"/>
          <w14:textFill>
            <w14:solidFill>
              <w14:schemeClr w14:val="tx1"/>
            </w14:solidFill>
          </w14:textFill>
        </w:rPr>
        <w:t>我单位</w:t>
      </w:r>
      <w:r>
        <w:rPr>
          <w:rFonts w:hint="eastAsia" w:ascii="方正仿宋_GBK" w:eastAsia="方正仿宋_GBK"/>
          <w:color w:val="000000" w:themeColor="text1"/>
          <w:sz w:val="28"/>
          <w:szCs w:val="28"/>
          <w14:textFill>
            <w14:solidFill>
              <w14:schemeClr w14:val="tx1"/>
            </w14:solidFill>
          </w14:textFill>
        </w:rPr>
        <w:t>郑重承诺，</w:t>
      </w:r>
      <w:r>
        <w:rPr>
          <w:rFonts w:hint="eastAsia" w:ascii="方正仿宋_GBK" w:hAnsi="方正黑体_GBK" w:eastAsia="方正仿宋_GBK" w:cs="方正黑体_GBK"/>
          <w:color w:val="000000" w:themeColor="text1"/>
          <w:sz w:val="28"/>
          <w:szCs w:val="28"/>
          <w14:textFill>
            <w14:solidFill>
              <w14:schemeClr w14:val="tx1"/>
            </w14:solidFill>
          </w14:textFill>
        </w:rPr>
        <w:t>我们将严格遵守国家政策和各项规章制度，</w:t>
      </w: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为本次出版的书籍办理正规的一个独立书号</w:t>
      </w:r>
      <w:r>
        <w:rPr>
          <w:rFonts w:hint="eastAsia" w:ascii="方正仿宋_GBK" w:hAnsi="方正黑体_GBK" w:eastAsia="方正仿宋_GBK" w:cs="方正黑体_GBK"/>
          <w:color w:val="000000" w:themeColor="text1"/>
          <w:sz w:val="28"/>
          <w:szCs w:val="28"/>
          <w14:textFill>
            <w14:solidFill>
              <w14:schemeClr w14:val="tx1"/>
            </w14:solidFill>
          </w14:textFill>
        </w:rPr>
        <w:t>。若出现</w:t>
      </w: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任何与书号有关的</w:t>
      </w:r>
      <w:r>
        <w:rPr>
          <w:rFonts w:hint="eastAsia" w:ascii="方正仿宋_GBK" w:hAnsi="方正黑体_GBK" w:eastAsia="方正仿宋_GBK" w:cs="方正黑体_GBK"/>
          <w:color w:val="000000" w:themeColor="text1"/>
          <w:sz w:val="28"/>
          <w:szCs w:val="28"/>
          <w14:textFill>
            <w14:solidFill>
              <w14:schemeClr w14:val="tx1"/>
            </w14:solidFill>
          </w14:textFill>
        </w:rPr>
        <w:t>纠纷，由本单位自行承担</w:t>
      </w:r>
      <w:r>
        <w:rPr>
          <w:rFonts w:hint="eastAsia" w:ascii="方正仿宋_GBK" w:hAnsi="方正黑体_GBK" w:eastAsia="方正仿宋_GBK" w:cs="方正黑体_GBK"/>
          <w:color w:val="000000" w:themeColor="text1"/>
          <w:sz w:val="28"/>
          <w:szCs w:val="28"/>
          <w:lang w:val="en-US" w:eastAsia="zh-CN"/>
          <w14:textFill>
            <w14:solidFill>
              <w14:schemeClr w14:val="tx1"/>
            </w14:solidFill>
          </w14:textFill>
        </w:rPr>
        <w:t>一切责任</w:t>
      </w:r>
      <w:r>
        <w:rPr>
          <w:rFonts w:hint="eastAsia" w:ascii="方正仿宋_GBK" w:hAnsi="方正黑体_GBK" w:eastAsia="方正仿宋_GBK" w:cs="方正黑体_GBK"/>
          <w:color w:val="000000" w:themeColor="text1"/>
          <w:sz w:val="28"/>
          <w:szCs w:val="28"/>
          <w14:textFill>
            <w14:solidFill>
              <w14:schemeClr w14:val="tx1"/>
            </w14:solidFill>
          </w14:textFill>
        </w:rPr>
        <w:t>。</w:t>
      </w:r>
    </w:p>
    <w:p w14:paraId="6D5837AC">
      <w:pPr>
        <w:spacing w:line="560" w:lineRule="exact"/>
        <w:jc w:val="left"/>
        <w:rPr>
          <w:rFonts w:ascii="方正仿宋_GBK" w:hAnsi="方正黑体_GBK" w:eastAsia="方正仿宋_GBK" w:cs="方正黑体_GBK"/>
          <w:color w:val="000000" w:themeColor="text1"/>
          <w:sz w:val="28"/>
          <w:szCs w:val="28"/>
          <w14:textFill>
            <w14:solidFill>
              <w14:schemeClr w14:val="tx1"/>
            </w14:solidFill>
          </w14:textFill>
        </w:rPr>
      </w:pPr>
    </w:p>
    <w:p w14:paraId="19008AEE">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特此承诺。</w:t>
      </w:r>
    </w:p>
    <w:p w14:paraId="0370E4FB">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209485BB">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3EF29EB4">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6C4AD1BD">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（供应商公章）</w:t>
      </w:r>
    </w:p>
    <w:p w14:paraId="537871EA">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7FCAED6A">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年   月   日</w:t>
      </w:r>
    </w:p>
    <w:p w14:paraId="2F99CE0D">
      <w:pPr>
        <w:tabs>
          <w:tab w:val="left" w:pos="6300"/>
        </w:tabs>
        <w:snapToGrid w:val="0"/>
        <w:spacing w:line="560" w:lineRule="exact"/>
        <w:ind w:firstLine="570"/>
        <w:rPr>
          <w:rFonts w:ascii="方正仿宋_GBK" w:eastAsia="方正仿宋_GBK"/>
          <w:color w:val="000000" w:themeColor="text1"/>
          <w:szCs w:val="32"/>
          <w14:textFill>
            <w14:solidFill>
              <w14:schemeClr w14:val="tx1"/>
            </w14:solidFill>
          </w14:textFill>
        </w:rPr>
      </w:pPr>
    </w:p>
    <w:p w14:paraId="2C3C6821">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left="0" w:leftChars="0" w:right="0" w:rightChars="0" w:firstLine="560" w:firstLineChars="200"/>
        <w:jc w:val="both"/>
        <w:textAlignment w:val="auto"/>
        <w:outlineLvl w:val="9"/>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 xml:space="preserve">  </w:t>
      </w:r>
    </w:p>
    <w:p w14:paraId="20C19201">
      <w:pPr>
        <w:tabs>
          <w:tab w:val="left" w:pos="6300"/>
        </w:tabs>
        <w:snapToGrid w:val="0"/>
        <w:spacing w:line="560" w:lineRule="exact"/>
        <w:ind w:firstLine="560" w:firstLineChars="200"/>
        <w:rPr>
          <w:rFonts w:hint="eastAsia" w:ascii="方正仿宋_GBK" w:eastAsia="方正仿宋_GBK"/>
          <w:color w:val="000000" w:themeColor="text1"/>
          <w:sz w:val="28"/>
          <w:szCs w:val="28"/>
          <w14:textFill>
            <w14:solidFill>
              <w14:schemeClr w14:val="tx1"/>
            </w14:solidFill>
          </w14:textFill>
        </w:rPr>
      </w:pPr>
    </w:p>
    <w:p w14:paraId="46318FB2">
      <w:pPr>
        <w:wordWrap/>
        <w:ind w:firstLine="600" w:firstLineChars="200"/>
        <w:jc w:val="left"/>
        <w:rPr>
          <w:rFonts w:hint="eastAsia" w:ascii="Times New Roman" w:hAnsi="Times New Roman" w:eastAsia="方正仿宋_GBK" w:cs="Times New Roman"/>
          <w:color w:val="000000" w:themeColor="text1"/>
          <w:sz w:val="30"/>
          <w:szCs w:val="30"/>
          <w14:textFill>
            <w14:solidFill>
              <w14:schemeClr w14:val="tx1"/>
            </w14:solidFill>
          </w14:textFill>
        </w:rPr>
      </w:pPr>
    </w:p>
    <w:p w14:paraId="55C6FFDE">
      <w:pPr>
        <w:numPr>
          <w:ilvl w:val="0"/>
          <w:numId w:val="0"/>
        </w:numPr>
        <w:spacing w:line="560" w:lineRule="exact"/>
        <w:jc w:val="left"/>
        <w:rPr>
          <w:rFonts w:hint="eastAsia" w:ascii="方正仿宋_GBK" w:eastAsia="方正仿宋_GBK"/>
          <w:color w:val="000000" w:themeColor="text1"/>
          <w:sz w:val="28"/>
          <w:szCs w:val="28"/>
          <w14:textFill>
            <w14:solidFill>
              <w14:schemeClr w14:val="tx1"/>
            </w14:solidFill>
          </w14:textFill>
        </w:rPr>
      </w:pPr>
    </w:p>
    <w:p w14:paraId="72BDD76F">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br w:type="page"/>
      </w:r>
    </w:p>
    <w:p w14:paraId="14FFC024">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五</w:t>
      </w:r>
      <w:r>
        <w:rPr>
          <w:rFonts w:hint="eastAsia" w:ascii="方正仿宋_GBK" w:eastAsia="方正仿宋_GBK"/>
          <w:color w:val="000000" w:themeColor="text1"/>
          <w:sz w:val="28"/>
          <w:szCs w:val="28"/>
          <w14:textFill>
            <w14:solidFill>
              <w14:schemeClr w14:val="tx1"/>
            </w14:solidFill>
          </w14:textFill>
        </w:rPr>
        <w:t>）法定代表人身份证明书（格式）</w:t>
      </w:r>
    </w:p>
    <w:p w14:paraId="421829DA">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p>
    <w:p w14:paraId="3C3E66FE">
      <w:pPr>
        <w:tabs>
          <w:tab w:val="left" w:pos="6300"/>
        </w:tabs>
        <w:snapToGrid w:val="0"/>
        <w:spacing w:line="560" w:lineRule="exact"/>
        <w:ind w:firstLine="570"/>
        <w:rPr>
          <w:rFonts w:ascii="方正仿宋_GBK" w:eastAsia="方正仿宋_GBK"/>
          <w:color w:val="000000" w:themeColor="text1"/>
          <w:sz w:val="28"/>
          <w:szCs w:val="28"/>
          <w:u w:val="single"/>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采购项目名称：</w:t>
      </w:r>
    </w:p>
    <w:p w14:paraId="55E39909">
      <w:pPr>
        <w:spacing w:line="560" w:lineRule="exact"/>
        <w:rPr>
          <w:color w:val="000000" w:themeColor="text1"/>
          <w:sz w:val="28"/>
          <w:szCs w:val="28"/>
          <w:u w:val="single"/>
          <w14:textFill>
            <w14:solidFill>
              <w14:schemeClr w14:val="tx1"/>
            </w14:solidFill>
          </w14:textFill>
        </w:rPr>
      </w:pPr>
    </w:p>
    <w:p w14:paraId="750FFDB8">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致：（</w:t>
      </w:r>
      <w:r>
        <w:rPr>
          <w:rFonts w:hint="eastAsia" w:ascii="方正仿宋_GBK" w:eastAsia="方正仿宋_GBK"/>
          <w:color w:val="000000" w:themeColor="text1"/>
          <w:sz w:val="28"/>
          <w:szCs w:val="28"/>
          <w:lang w:eastAsia="zh-CN"/>
          <w14:textFill>
            <w14:solidFill>
              <w14:schemeClr w14:val="tx1"/>
            </w14:solidFill>
          </w14:textFill>
        </w:rPr>
        <w:t>重庆市实验中学校</w:t>
      </w:r>
      <w:r>
        <w:rPr>
          <w:rFonts w:hint="eastAsia" w:ascii="方正仿宋_GBK" w:eastAsia="方正仿宋_GBK"/>
          <w:color w:val="000000" w:themeColor="text1"/>
          <w:sz w:val="28"/>
          <w:szCs w:val="28"/>
          <w14:textFill>
            <w14:solidFill>
              <w14:schemeClr w14:val="tx1"/>
            </w14:solidFill>
          </w14:textFill>
        </w:rPr>
        <w:t>）：</w:t>
      </w:r>
    </w:p>
    <w:p w14:paraId="12B96B09">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（法定代表人姓名）在（供应商名称）任（职务名称）职务，是（供应商名称）的法定代表人。</w:t>
      </w:r>
    </w:p>
    <w:p w14:paraId="0A8AE763">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079C78BD">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特此证明。</w:t>
      </w:r>
    </w:p>
    <w:p w14:paraId="56B3CAB1">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（供应商公章）</w:t>
      </w:r>
    </w:p>
    <w:p w14:paraId="218F9108">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1865267D">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                              年   月   日</w:t>
      </w:r>
    </w:p>
    <w:p w14:paraId="2DCA1985">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（附：法定代表人身份证复印件）</w:t>
      </w:r>
    </w:p>
    <w:p w14:paraId="0AB62E48">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r>
        <w:rPr>
          <w:rFonts w:hint="eastAsia" w:ascii="方正仿宋_GBK" w:eastAsia="方正仿宋_GBK"/>
          <w:color w:val="000000" w:themeColor="text1"/>
          <w:sz w:val="28"/>
          <w:szCs w:val="28"/>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六</w:t>
      </w:r>
      <w:r>
        <w:rPr>
          <w:rFonts w:hint="eastAsia" w:ascii="方正仿宋_GBK" w:eastAsia="方正仿宋_GBK"/>
          <w:color w:val="000000" w:themeColor="text1"/>
          <w:sz w:val="28"/>
          <w:szCs w:val="28"/>
          <w14:textFill>
            <w14:solidFill>
              <w14:schemeClr w14:val="tx1"/>
            </w14:solidFill>
          </w14:textFill>
        </w:rPr>
        <w:t>）法定代表人授权委托书（格式）</w:t>
      </w:r>
    </w:p>
    <w:p w14:paraId="50377086">
      <w:pPr>
        <w:spacing w:line="560" w:lineRule="exact"/>
        <w:ind w:firstLine="560" w:firstLineChars="200"/>
        <w:jc w:val="left"/>
        <w:rPr>
          <w:rFonts w:hint="eastAsia" w:ascii="方正仿宋_GBK" w:eastAsia="方正仿宋_GBK"/>
          <w:color w:val="000000" w:themeColor="text1"/>
          <w:sz w:val="28"/>
          <w:szCs w:val="28"/>
          <w14:textFill>
            <w14:solidFill>
              <w14:schemeClr w14:val="tx1"/>
            </w14:solidFill>
          </w14:textFill>
        </w:rPr>
      </w:pPr>
    </w:p>
    <w:p w14:paraId="735F2380">
      <w:pPr>
        <w:tabs>
          <w:tab w:val="left" w:pos="6300"/>
        </w:tabs>
        <w:snapToGrid w:val="0"/>
        <w:spacing w:line="560" w:lineRule="exact"/>
        <w:ind w:firstLine="560" w:firstLineChars="20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采购项目名称：</w:t>
      </w:r>
    </w:p>
    <w:p w14:paraId="6203FD72">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5535B243">
      <w:pPr>
        <w:tabs>
          <w:tab w:val="left" w:pos="6300"/>
        </w:tabs>
        <w:snapToGrid w:val="0"/>
        <w:spacing w:line="560" w:lineRule="exact"/>
        <w:ind w:firstLine="560" w:firstLineChars="20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致：（</w:t>
      </w:r>
      <w:r>
        <w:rPr>
          <w:rFonts w:hint="eastAsia" w:ascii="方正仿宋_GBK" w:eastAsia="方正仿宋_GBK"/>
          <w:color w:val="000000" w:themeColor="text1"/>
          <w:sz w:val="28"/>
          <w:szCs w:val="28"/>
          <w:lang w:eastAsia="zh-CN"/>
          <w14:textFill>
            <w14:solidFill>
              <w14:schemeClr w14:val="tx1"/>
            </w14:solidFill>
          </w14:textFill>
        </w:rPr>
        <w:t>重庆市实验中学校</w:t>
      </w:r>
      <w:r>
        <w:rPr>
          <w:rFonts w:hint="eastAsia" w:ascii="方正仿宋_GBK" w:eastAsia="方正仿宋_GBK"/>
          <w:color w:val="000000" w:themeColor="text1"/>
          <w:sz w:val="28"/>
          <w:szCs w:val="28"/>
          <w14:textFill>
            <w14:solidFill>
              <w14:schemeClr w14:val="tx1"/>
            </w14:solidFill>
          </w14:textFill>
        </w:rPr>
        <w:t>）：</w:t>
      </w:r>
    </w:p>
    <w:p w14:paraId="5E56D760">
      <w:pPr>
        <w:tabs>
          <w:tab w:val="left" w:pos="6300"/>
        </w:tabs>
        <w:snapToGrid w:val="0"/>
        <w:spacing w:line="560" w:lineRule="exact"/>
        <w:ind w:firstLine="560" w:firstLineChars="20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（供应商法定代表人名称）是（供应商供应商名称）的法定代表人，特授权（被授权人姓名及身份证代码）代表我单位全权办理上述项目的投标、谈判、签约等具体工作，并签署全部有关文件、协议及合同。</w:t>
      </w:r>
    </w:p>
    <w:p w14:paraId="1F79393B">
      <w:pPr>
        <w:tabs>
          <w:tab w:val="left" w:pos="6300"/>
        </w:tabs>
        <w:snapToGrid w:val="0"/>
        <w:spacing w:line="560" w:lineRule="exact"/>
        <w:ind w:firstLine="560" w:firstLineChars="20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我单位对被授权人的签字负全部责任。</w:t>
      </w:r>
    </w:p>
    <w:p w14:paraId="46C5EC64">
      <w:pPr>
        <w:tabs>
          <w:tab w:val="left" w:pos="6300"/>
        </w:tabs>
        <w:snapToGrid w:val="0"/>
        <w:spacing w:line="560" w:lineRule="exact"/>
        <w:ind w:firstLine="560" w:firstLineChars="20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在撤消授权的书面通知以前，本授权书一直有效。被授权人在授权书有效期内签署的所有文件不因授权的撤消而失效。</w:t>
      </w:r>
    </w:p>
    <w:p w14:paraId="154B9E00">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24B07179">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4ED9ADED">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被授权人：                    供应商法定代表人：</w:t>
      </w:r>
    </w:p>
    <w:p w14:paraId="34DB0325">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（签字或盖章）                （签字或盖章）</w:t>
      </w:r>
    </w:p>
    <w:p w14:paraId="1D36EDF3">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4D14D10C">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0C586515">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（附：被授权人身份证复印件）</w:t>
      </w:r>
    </w:p>
    <w:p w14:paraId="6C776931">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47196468">
      <w:pPr>
        <w:tabs>
          <w:tab w:val="left" w:pos="6300"/>
        </w:tabs>
        <w:snapToGrid w:val="0"/>
        <w:spacing w:line="560" w:lineRule="exact"/>
        <w:ind w:firstLine="570"/>
        <w:rPr>
          <w:rFonts w:ascii="方正仿宋_GBK" w:eastAsia="方正仿宋_GBK"/>
          <w:color w:val="000000" w:themeColor="text1"/>
          <w:sz w:val="28"/>
          <w:szCs w:val="28"/>
          <w14:textFill>
            <w14:solidFill>
              <w14:schemeClr w14:val="tx1"/>
            </w14:solidFill>
          </w14:textFill>
        </w:rPr>
      </w:pPr>
    </w:p>
    <w:p w14:paraId="5F141EB4">
      <w:pPr>
        <w:tabs>
          <w:tab w:val="left" w:pos="6300"/>
        </w:tabs>
        <w:snapToGrid w:val="0"/>
        <w:spacing w:line="560" w:lineRule="exact"/>
        <w:ind w:right="480" w:firstLine="570"/>
        <w:jc w:val="right"/>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（供应商公章）</w:t>
      </w:r>
    </w:p>
    <w:p w14:paraId="72BCCA86">
      <w:pPr>
        <w:tabs>
          <w:tab w:val="left" w:pos="6300"/>
        </w:tabs>
        <w:snapToGrid w:val="0"/>
        <w:spacing w:line="560" w:lineRule="exact"/>
        <w:ind w:right="480" w:firstLine="570"/>
        <w:jc w:val="right"/>
        <w:rPr>
          <w:rFonts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年   月   日</w:t>
      </w:r>
    </w:p>
    <w:p w14:paraId="49D7AE6D">
      <w:pPr>
        <w:tabs>
          <w:tab w:val="left" w:pos="6300"/>
        </w:tabs>
        <w:snapToGrid w:val="0"/>
        <w:spacing w:line="560" w:lineRule="exact"/>
        <w:rPr>
          <w:rFonts w:hint="eastAsia" w:ascii="方正仿宋_GBK" w:eastAsia="方正仿宋_GBK"/>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br w:type="page"/>
      </w:r>
      <w:r>
        <w:rPr>
          <w:rFonts w:hint="eastAsia" w:ascii="方正仿宋_GBK" w:eastAsia="方正仿宋_GBK"/>
          <w:color w:val="000000" w:themeColor="text1"/>
          <w:sz w:val="28"/>
          <w:szCs w:val="28"/>
          <w:lang w:eastAsia="zh-CN"/>
          <w14:textFill>
            <w14:solidFill>
              <w14:schemeClr w14:val="tx1"/>
            </w14:solidFill>
          </w14:textFill>
        </w:rPr>
        <w:t>（</w:t>
      </w:r>
      <w:r>
        <w:rPr>
          <w:rFonts w:hint="eastAsia" w:ascii="方正仿宋_GBK" w:eastAsia="方正仿宋_GBK"/>
          <w:color w:val="000000" w:themeColor="text1"/>
          <w:sz w:val="28"/>
          <w:szCs w:val="28"/>
          <w:lang w:val="en-US" w:eastAsia="zh-CN"/>
          <w14:textFill>
            <w14:solidFill>
              <w14:schemeClr w14:val="tx1"/>
            </w14:solidFill>
          </w14:textFill>
        </w:rPr>
        <w:t>七）基本资格条件承诺函</w:t>
      </w:r>
      <w:r>
        <w:rPr>
          <w:rFonts w:hint="eastAsia" w:ascii="方正仿宋_GBK" w:eastAsia="方正仿宋_GBK"/>
          <w:color w:val="000000" w:themeColor="text1"/>
          <w:sz w:val="28"/>
          <w:szCs w:val="28"/>
          <w14:textFill>
            <w14:solidFill>
              <w14:schemeClr w14:val="tx1"/>
            </w14:solidFill>
          </w14:textFill>
        </w:rPr>
        <w:t>（格式）</w:t>
      </w:r>
    </w:p>
    <w:p w14:paraId="6209AE9A">
      <w:pPr>
        <w:tabs>
          <w:tab w:val="left" w:pos="6300"/>
        </w:tabs>
        <w:snapToGrid w:val="0"/>
        <w:spacing w:line="560" w:lineRule="exact"/>
        <w:ind w:firstLine="570"/>
        <w:jc w:val="center"/>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基本资格条件承诺函</w:t>
      </w:r>
    </w:p>
    <w:p w14:paraId="76A24189">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致 重庆市实验中学校： </w:t>
      </w:r>
    </w:p>
    <w:p w14:paraId="6590DE51">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（投标人名称）郑重承诺： </w:t>
      </w:r>
    </w:p>
    <w:p w14:paraId="3CD4EBB9">
      <w:pPr>
        <w:tabs>
          <w:tab w:val="left" w:pos="6300"/>
        </w:tabs>
        <w:snapToGrid w:val="0"/>
        <w:spacing w:line="560" w:lineRule="exact"/>
        <w:ind w:firstLine="57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1、我方具有良好的商业信誉和健全的财务会计制度，具有履行合同所必需的设备和专业技术能力，具有依法缴纳税收和社会保障金的良好记录，参加本项目采购活动前三年内无重大违法活动记录。</w:t>
      </w:r>
    </w:p>
    <w:p w14:paraId="4210AD08">
      <w:pPr>
        <w:tabs>
          <w:tab w:val="left" w:pos="6300"/>
        </w:tabs>
        <w:snapToGrid w:val="0"/>
        <w:spacing w:line="560" w:lineRule="exact"/>
        <w:ind w:firstLine="570"/>
        <w:jc w:val="lef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2、我方未列入在信用中国网站（ </w:t>
      </w:r>
      <w:r>
        <w:rPr>
          <w:rFonts w:hint="eastAsia" w:ascii="方正仿宋_GBK" w:eastAsia="方正仿宋_GBK"/>
          <w:color w:val="000000" w:themeColor="text1"/>
          <w:sz w:val="28"/>
          <w:szCs w:val="28"/>
          <w14:textFill>
            <w14:solidFill>
              <w14:schemeClr w14:val="tx1"/>
            </w14:solidFill>
          </w14:textFill>
        </w:rPr>
        <w:fldChar w:fldCharType="begin"/>
      </w:r>
      <w:r>
        <w:rPr>
          <w:rFonts w:hint="eastAsia" w:ascii="方正仿宋_GBK" w:eastAsia="方正仿宋_GBK"/>
          <w:color w:val="000000" w:themeColor="text1"/>
          <w:sz w:val="28"/>
          <w:szCs w:val="28"/>
          <w14:textFill>
            <w14:solidFill>
              <w14:schemeClr w14:val="tx1"/>
            </w14:solidFill>
          </w14:textFill>
        </w:rPr>
        <w:instrText xml:space="preserve"> HYPERLINK "https://www.creditchina.gov.cn）“失" </w:instrText>
      </w:r>
      <w:r>
        <w:rPr>
          <w:rFonts w:hint="eastAsia" w:ascii="方正仿宋_GBK" w:eastAsia="方正仿宋_GBK"/>
          <w:color w:val="000000" w:themeColor="text1"/>
          <w:sz w:val="28"/>
          <w:szCs w:val="28"/>
          <w14:textFill>
            <w14:solidFill>
              <w14:schemeClr w14:val="tx1"/>
            </w14:solidFill>
          </w14:textFill>
        </w:rPr>
        <w:fldChar w:fldCharType="separate"/>
      </w:r>
      <w:r>
        <w:rPr>
          <w:rFonts w:hint="eastAsia" w:ascii="方正仿宋_GBK" w:eastAsia="方正仿宋_GBK"/>
          <w:color w:val="000000" w:themeColor="text1"/>
          <w:sz w:val="24"/>
          <w:szCs w:val="24"/>
          <w14:textFill>
            <w14:solidFill>
              <w14:schemeClr w14:val="tx1"/>
            </w14:solidFill>
          </w14:textFill>
        </w:rPr>
        <w:t>https://www.creditchina.gov.cn）</w:t>
      </w:r>
      <w:r>
        <w:rPr>
          <w:rFonts w:hint="eastAsia" w:ascii="方正仿宋_GBK" w:eastAsia="方正仿宋_GBK"/>
          <w:color w:val="000000" w:themeColor="text1"/>
          <w:sz w:val="28"/>
          <w:szCs w:val="28"/>
          <w14:textFill>
            <w14:solidFill>
              <w14:schemeClr w14:val="tx1"/>
            </w14:solidFill>
          </w14:textFill>
        </w:rPr>
        <w:t>“失</w:t>
      </w:r>
      <w:r>
        <w:rPr>
          <w:rFonts w:hint="eastAsia" w:ascii="方正仿宋_GBK" w:eastAsia="方正仿宋_GBK"/>
          <w:color w:val="000000" w:themeColor="text1"/>
          <w:sz w:val="28"/>
          <w:szCs w:val="28"/>
          <w14:textFill>
            <w14:solidFill>
              <w14:schemeClr w14:val="tx1"/>
            </w14:solidFill>
          </w14:textFill>
        </w:rPr>
        <w:fldChar w:fldCharType="end"/>
      </w:r>
      <w:r>
        <w:rPr>
          <w:rFonts w:hint="eastAsia" w:ascii="方正仿宋_GBK" w:eastAsia="方正仿宋_GBK"/>
          <w:color w:val="000000" w:themeColor="text1"/>
          <w:sz w:val="28"/>
          <w:szCs w:val="28"/>
          <w14:textFill>
            <w14:solidFill>
              <w14:schemeClr w14:val="tx1"/>
            </w14:solidFill>
          </w14:textFill>
        </w:rPr>
        <w:t xml:space="preserve">信被执行人”、“重大税收违法案件当事人名单”中，也未列入中国政府采购网（http://www.ccgp.gov.cn）“政府采购严重违法失信行为记录名单”中。 </w:t>
      </w:r>
    </w:p>
    <w:p w14:paraId="1A392239">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3、我方在采购项目评审（评标）环节结束后，随时接受采购人、采购代理机构的检查验证，配合提供相关证明材料，证明符合《中华人民共和国政府采购法》规定的投标人基本资格条件。 </w:t>
      </w:r>
    </w:p>
    <w:p w14:paraId="66697AD2">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我方对以上承诺负全部法律责任。 </w:t>
      </w:r>
    </w:p>
    <w:p w14:paraId="47D8C83C">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特此承诺。 </w:t>
      </w:r>
    </w:p>
    <w:p w14:paraId="1371E6B2">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p>
    <w:p w14:paraId="368CFE1C">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p>
    <w:p w14:paraId="2B6247F8">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p>
    <w:p w14:paraId="69A6920D">
      <w:pPr>
        <w:tabs>
          <w:tab w:val="left" w:pos="6300"/>
        </w:tabs>
        <w:snapToGrid w:val="0"/>
        <w:spacing w:line="560" w:lineRule="exact"/>
        <w:ind w:firstLine="570"/>
        <w:rPr>
          <w:rFonts w:hint="eastAsia" w:ascii="方正仿宋_GBK" w:eastAsia="方正仿宋_GBK"/>
          <w:color w:val="000000" w:themeColor="text1"/>
          <w:sz w:val="28"/>
          <w:szCs w:val="28"/>
          <w14:textFill>
            <w14:solidFill>
              <w14:schemeClr w14:val="tx1"/>
            </w14:solidFill>
          </w14:textFill>
        </w:rPr>
      </w:pPr>
    </w:p>
    <w:p w14:paraId="3D172CF5">
      <w:pPr>
        <w:tabs>
          <w:tab w:val="left" w:pos="6300"/>
        </w:tabs>
        <w:snapToGrid w:val="0"/>
        <w:spacing w:line="560" w:lineRule="exact"/>
        <w:ind w:firstLine="570"/>
        <w:jc w:val="righ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 xml:space="preserve">（投标人公章） </w:t>
      </w:r>
    </w:p>
    <w:p w14:paraId="58A2895B">
      <w:pPr>
        <w:tabs>
          <w:tab w:val="left" w:pos="6300"/>
        </w:tabs>
        <w:snapToGrid w:val="0"/>
        <w:spacing w:line="560" w:lineRule="exact"/>
        <w:ind w:firstLine="570"/>
        <w:jc w:val="right"/>
        <w:rPr>
          <w:rFonts w:hint="eastAsia" w:ascii="方正仿宋_GBK" w:eastAsia="方正仿宋_GBK"/>
          <w:color w:val="000000" w:themeColor="text1"/>
          <w:sz w:val="28"/>
          <w:szCs w:val="28"/>
          <w14:textFill>
            <w14:solidFill>
              <w14:schemeClr w14:val="tx1"/>
            </w14:solidFill>
          </w14:textFill>
        </w:rPr>
      </w:pPr>
      <w:r>
        <w:rPr>
          <w:rFonts w:hint="eastAsia" w:ascii="方正仿宋_GBK" w:eastAsia="方正仿宋_GBK"/>
          <w:color w:val="000000" w:themeColor="text1"/>
          <w:sz w:val="28"/>
          <w:szCs w:val="28"/>
          <w14:textFill>
            <w14:solidFill>
              <w14:schemeClr w14:val="tx1"/>
            </w14:solidFill>
          </w14:textFill>
        </w:rPr>
        <w:t>年   月   日</w:t>
      </w:r>
    </w:p>
    <w:p w14:paraId="0CAFAB86">
      <w:pPr>
        <w:tabs>
          <w:tab w:val="left" w:pos="6300"/>
        </w:tabs>
        <w:snapToGrid w:val="0"/>
        <w:spacing w:line="560" w:lineRule="exact"/>
        <w:ind w:right="480" w:firstLine="570"/>
        <w:jc w:val="right"/>
        <w:rPr>
          <w:rFonts w:ascii="方正仿宋_GBK" w:eastAsia="方正仿宋_GBK"/>
          <w:color w:val="000000" w:themeColor="text1"/>
          <w:sz w:val="28"/>
          <w:szCs w:val="28"/>
          <w14:textFill>
            <w14:solidFill>
              <w14:schemeClr w14:val="tx1"/>
            </w14:solidFill>
          </w14:textFill>
        </w:rPr>
      </w:pPr>
    </w:p>
    <w:p w14:paraId="185EF743">
      <w:pPr>
        <w:adjustRightInd w:val="0"/>
        <w:spacing w:line="560" w:lineRule="exact"/>
        <w:ind w:firstLine="560" w:firstLineChars="200"/>
        <w:rPr>
          <w:rFonts w:hint="eastAsia"/>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46E182">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9C7FB">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809C7FB">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32CB46"/>
    <w:multiLevelType w:val="singleLevel"/>
    <w:tmpl w:val="B332CB46"/>
    <w:lvl w:ilvl="0" w:tentative="0">
      <w:start w:val="1"/>
      <w:numFmt w:val="chineseCounting"/>
      <w:suff w:val="nothing"/>
      <w:lvlText w:val="%1、"/>
      <w:lvlJc w:val="left"/>
      <w:rPr>
        <w:rFonts w:hint="eastAsia"/>
      </w:rPr>
    </w:lvl>
  </w:abstractNum>
  <w:abstractNum w:abstractNumId="1">
    <w:nsid w:val="139A6678"/>
    <w:multiLevelType w:val="singleLevel"/>
    <w:tmpl w:val="139A6678"/>
    <w:lvl w:ilvl="0" w:tentative="0">
      <w:start w:val="1"/>
      <w:numFmt w:val="decimal"/>
      <w:lvlText w:val="%1."/>
      <w:lvlJc w:val="left"/>
      <w:pPr>
        <w:tabs>
          <w:tab w:val="left" w:pos="312"/>
        </w:tabs>
      </w:pPr>
    </w:lvl>
  </w:abstractNum>
  <w:abstractNum w:abstractNumId="2">
    <w:nsid w:val="5FE19D9F"/>
    <w:multiLevelType w:val="singleLevel"/>
    <w:tmpl w:val="5FE19D9F"/>
    <w:lvl w:ilvl="0" w:tentative="0">
      <w:start w:val="1"/>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zZjQ3NGY1YThjMTA4ZTI0ZDI2MmRiYTQ2NDUwZjkifQ=="/>
  </w:docVars>
  <w:rsids>
    <w:rsidRoot w:val="3EFB1860"/>
    <w:rsid w:val="00014FDB"/>
    <w:rsid w:val="001276BA"/>
    <w:rsid w:val="00147C66"/>
    <w:rsid w:val="00165C13"/>
    <w:rsid w:val="002453CF"/>
    <w:rsid w:val="00255700"/>
    <w:rsid w:val="0026741A"/>
    <w:rsid w:val="00270AC6"/>
    <w:rsid w:val="002E32B8"/>
    <w:rsid w:val="002E3DC6"/>
    <w:rsid w:val="0052214D"/>
    <w:rsid w:val="00585825"/>
    <w:rsid w:val="005914C2"/>
    <w:rsid w:val="005B7A96"/>
    <w:rsid w:val="00743562"/>
    <w:rsid w:val="00794EBF"/>
    <w:rsid w:val="007C47BF"/>
    <w:rsid w:val="00835340"/>
    <w:rsid w:val="0088521D"/>
    <w:rsid w:val="008C21F3"/>
    <w:rsid w:val="009041FD"/>
    <w:rsid w:val="009246FB"/>
    <w:rsid w:val="00A768AF"/>
    <w:rsid w:val="00CF0C82"/>
    <w:rsid w:val="00D00B63"/>
    <w:rsid w:val="00D42D97"/>
    <w:rsid w:val="00D71C49"/>
    <w:rsid w:val="00E02CB6"/>
    <w:rsid w:val="00E07C6D"/>
    <w:rsid w:val="00E91020"/>
    <w:rsid w:val="00EF2F07"/>
    <w:rsid w:val="00F92070"/>
    <w:rsid w:val="00FC25A6"/>
    <w:rsid w:val="00FD275D"/>
    <w:rsid w:val="00FE008D"/>
    <w:rsid w:val="02A309EC"/>
    <w:rsid w:val="03DF0425"/>
    <w:rsid w:val="045A0CCC"/>
    <w:rsid w:val="09A415F5"/>
    <w:rsid w:val="09FB2299"/>
    <w:rsid w:val="0A685324"/>
    <w:rsid w:val="0B033AA0"/>
    <w:rsid w:val="0BA918A2"/>
    <w:rsid w:val="0DA319B6"/>
    <w:rsid w:val="0F8715CC"/>
    <w:rsid w:val="117F0FCC"/>
    <w:rsid w:val="14141DFE"/>
    <w:rsid w:val="145411EA"/>
    <w:rsid w:val="154C0EC2"/>
    <w:rsid w:val="194B1D8E"/>
    <w:rsid w:val="1E490F7A"/>
    <w:rsid w:val="22820130"/>
    <w:rsid w:val="2470798E"/>
    <w:rsid w:val="24717602"/>
    <w:rsid w:val="248C7273"/>
    <w:rsid w:val="27C23220"/>
    <w:rsid w:val="2BD718E3"/>
    <w:rsid w:val="2E780750"/>
    <w:rsid w:val="2EF0143A"/>
    <w:rsid w:val="31033DA4"/>
    <w:rsid w:val="31BF17CA"/>
    <w:rsid w:val="3A056194"/>
    <w:rsid w:val="3C1C1208"/>
    <w:rsid w:val="3C746F76"/>
    <w:rsid w:val="3D9D0E68"/>
    <w:rsid w:val="3EFB1860"/>
    <w:rsid w:val="41D4029D"/>
    <w:rsid w:val="432F2E1F"/>
    <w:rsid w:val="43B277EE"/>
    <w:rsid w:val="44180F01"/>
    <w:rsid w:val="492A2392"/>
    <w:rsid w:val="4FF14707"/>
    <w:rsid w:val="51DE1787"/>
    <w:rsid w:val="5248291A"/>
    <w:rsid w:val="537E3CD8"/>
    <w:rsid w:val="53C664F0"/>
    <w:rsid w:val="55464155"/>
    <w:rsid w:val="565E1623"/>
    <w:rsid w:val="56F14FA4"/>
    <w:rsid w:val="5773752C"/>
    <w:rsid w:val="577E7126"/>
    <w:rsid w:val="5F2547B6"/>
    <w:rsid w:val="614D6EF1"/>
    <w:rsid w:val="62A30039"/>
    <w:rsid w:val="66255567"/>
    <w:rsid w:val="66C95F84"/>
    <w:rsid w:val="709F6DEC"/>
    <w:rsid w:val="75457308"/>
    <w:rsid w:val="79A56D3B"/>
    <w:rsid w:val="7B7733F7"/>
    <w:rsid w:val="7D2F1B08"/>
    <w:rsid w:val="7DDE1C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3"/>
    <w:basedOn w:val="1"/>
    <w:next w:val="1"/>
    <w:qFormat/>
    <w:uiPriority w:val="0"/>
    <w:pPr>
      <w:keepNext/>
      <w:keepLines/>
      <w:spacing w:before="260" w:after="260" w:line="413" w:lineRule="auto"/>
      <w:outlineLvl w:val="2"/>
    </w:pPr>
    <w:rPr>
      <w:b/>
      <w:sz w:val="32"/>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toc 1"/>
    <w:basedOn w:val="1"/>
    <w:next w:val="1"/>
    <w:qFormat/>
    <w:uiPriority w:val="0"/>
    <w:pPr>
      <w:spacing w:line="180" w:lineRule="auto"/>
      <w:jc w:val="center"/>
    </w:pPr>
    <w:rPr>
      <w:sz w:val="30"/>
    </w:rPr>
  </w:style>
  <w:style w:type="paragraph" w:styleId="5">
    <w:name w:val="Body Text"/>
    <w:basedOn w:val="1"/>
    <w:next w:val="6"/>
    <w:semiHidden/>
    <w:qFormat/>
    <w:uiPriority w:val="0"/>
    <w:pPr>
      <w:widowControl w:val="0"/>
      <w:spacing w:after="120"/>
    </w:pPr>
    <w:rPr>
      <w:rFonts w:ascii="宋体" w:hAnsi="宋体"/>
      <w:sz w:val="28"/>
      <w:szCs w:val="20"/>
      <w:lang w:eastAsia="en-US"/>
    </w:rPr>
  </w:style>
  <w:style w:type="paragraph" w:styleId="6">
    <w:name w:val="Plain Text"/>
    <w:basedOn w:val="1"/>
    <w:next w:val="1"/>
    <w:qFormat/>
    <w:uiPriority w:val="0"/>
    <w:rPr>
      <w:rFonts w:ascii="宋体" w:hAnsi="Courier New" w:eastAsia="宋体" w:cs="Courier New"/>
      <w:szCs w:val="21"/>
    </w:rPr>
  </w:style>
  <w:style w:type="paragraph" w:styleId="7">
    <w:name w:val="footer"/>
    <w:basedOn w:val="1"/>
    <w:link w:val="14"/>
    <w:qFormat/>
    <w:uiPriority w:val="99"/>
    <w:pPr>
      <w:tabs>
        <w:tab w:val="center" w:pos="4153"/>
        <w:tab w:val="right" w:pos="8306"/>
      </w:tabs>
      <w:snapToGrid w:val="0"/>
      <w:jc w:val="left"/>
    </w:pPr>
    <w:rPr>
      <w:sz w:val="18"/>
      <w:szCs w:val="18"/>
    </w:rPr>
  </w:style>
  <w:style w:type="paragraph" w:styleId="8">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5"/>
    <w:next w:val="1"/>
    <w:semiHidden/>
    <w:qFormat/>
    <w:uiPriority w:val="0"/>
    <w:pPr>
      <w:widowControl w:val="0"/>
      <w:spacing w:line="360" w:lineRule="auto"/>
      <w:ind w:firstLine="420"/>
    </w:pPr>
    <w:rPr>
      <w:sz w:val="24"/>
      <w:szCs w:val="24"/>
      <w:lang w:eastAsia="zh-CN"/>
    </w:rPr>
  </w:style>
  <w:style w:type="character" w:customStyle="1" w:styleId="13">
    <w:name w:val="页眉 Char"/>
    <w:basedOn w:val="12"/>
    <w:link w:val="8"/>
    <w:qFormat/>
    <w:uiPriority w:val="0"/>
    <w:rPr>
      <w:rFonts w:asciiTheme="minorHAnsi" w:hAnsiTheme="minorHAnsi" w:eastAsiaTheme="minorEastAsia" w:cstheme="minorBidi"/>
      <w:kern w:val="2"/>
      <w:sz w:val="18"/>
      <w:szCs w:val="18"/>
    </w:rPr>
  </w:style>
  <w:style w:type="character" w:customStyle="1" w:styleId="14">
    <w:name w:val="页脚 Char"/>
    <w:basedOn w:val="12"/>
    <w:link w:val="7"/>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4436</Words>
  <Characters>4566</Characters>
  <Lines>15</Lines>
  <Paragraphs>4</Paragraphs>
  <TotalTime>9</TotalTime>
  <ScaleCrop>false</ScaleCrop>
  <LinksUpToDate>false</LinksUpToDate>
  <CharactersWithSpaces>5026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2020-08-01T03:47:00Z</dcterms:created>
  <dc:creator>bn</dc:creator>
  <cp:lastModifiedBy>满斗</cp:lastModifiedBy>
  <cp:lastPrinted>2023-02-03T03:18:00Z</cp:lastPrinted>
  <dcterms:modified xsi:type="dcterms:W3CDTF">2025-10-24T08:40:52Z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66D4C7176B2B46F180829C64578BAEBD</vt:lpwstr>
  </property>
  <property fmtid="{D5CDD505-2E9C-101B-9397-08002B2CF9AE}" pid="4" name="KSOTemplateDocerSaveRecord">
    <vt:lpwstr>eyJoZGlkIjoiMjEzZjQ3NGY1YThjMTA4ZTI0ZDI2MmRiYTQ2NDUwZjkiLCJ1c2VySWQiOiI0Mjg2OTA5NjYifQ==</vt:lpwstr>
  </property>
</Properties>
</file>