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815C86">
      <w:pPr>
        <w:keepNext w:val="0"/>
        <w:keepLines w:val="0"/>
        <w:widowControl/>
        <w:suppressLineNumbers w:val="0"/>
        <w:jc w:val="center"/>
        <w:rPr>
          <w:rFonts w:hint="eastAsia" w:ascii="仿宋" w:hAnsi="仿宋" w:eastAsia="仿宋" w:cs="仿宋"/>
          <w:b/>
          <w:bCs/>
          <w:color w:val="000000"/>
          <w:kern w:val="0"/>
          <w:sz w:val="43"/>
          <w:szCs w:val="43"/>
          <w:lang w:val="en-US" w:eastAsia="zh-CN" w:bidi="ar"/>
        </w:rPr>
      </w:pPr>
      <w:r>
        <w:rPr>
          <w:rFonts w:ascii="仿宋" w:hAnsi="仿宋" w:eastAsia="仿宋" w:cs="仿宋"/>
          <w:b/>
          <w:bCs/>
          <w:color w:val="000000"/>
          <w:kern w:val="0"/>
          <w:sz w:val="43"/>
          <w:szCs w:val="43"/>
          <w:lang w:val="en-US" w:eastAsia="zh-CN" w:bidi="ar"/>
        </w:rPr>
        <w:t>重庆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43"/>
          <w:szCs w:val="43"/>
          <w:lang w:val="en-US" w:eastAsia="zh-CN" w:bidi="ar"/>
        </w:rPr>
        <w:t>市沙坪坝区中医院</w:t>
      </w:r>
    </w:p>
    <w:p w14:paraId="0A259D87">
      <w:pPr>
        <w:keepNext w:val="0"/>
        <w:keepLines w:val="0"/>
        <w:widowControl/>
        <w:suppressLineNumbers w:val="0"/>
        <w:jc w:val="center"/>
        <w:rPr>
          <w:rFonts w:ascii="仿宋" w:hAnsi="仿宋" w:eastAsia="仿宋" w:cs="仿宋"/>
          <w:b/>
          <w:bCs/>
          <w:color w:val="000000"/>
          <w:kern w:val="0"/>
          <w:sz w:val="43"/>
          <w:szCs w:val="43"/>
          <w:lang w:val="en-US" w:eastAsia="zh-CN" w:bidi="ar"/>
        </w:rPr>
      </w:pPr>
      <w:r>
        <w:rPr>
          <w:rFonts w:ascii="仿宋" w:hAnsi="仿宋" w:eastAsia="仿宋" w:cs="仿宋"/>
          <w:b/>
          <w:bCs/>
          <w:color w:val="000000"/>
          <w:kern w:val="0"/>
          <w:sz w:val="43"/>
          <w:szCs w:val="43"/>
          <w:lang w:val="en-US" w:eastAsia="zh-CN" w:bidi="ar"/>
        </w:rPr>
        <w:t>医疗设备需求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43"/>
          <w:szCs w:val="43"/>
          <w:lang w:val="en-US" w:eastAsia="zh-CN" w:bidi="ar"/>
        </w:rPr>
        <w:t>调研</w:t>
      </w:r>
      <w:r>
        <w:rPr>
          <w:rFonts w:ascii="仿宋" w:hAnsi="仿宋" w:eastAsia="仿宋" w:cs="仿宋"/>
          <w:b/>
          <w:bCs/>
          <w:color w:val="000000"/>
          <w:kern w:val="0"/>
          <w:sz w:val="43"/>
          <w:szCs w:val="43"/>
          <w:lang w:val="en-US" w:eastAsia="zh-CN" w:bidi="ar"/>
        </w:rPr>
        <w:t>公告</w:t>
      </w:r>
    </w:p>
    <w:p w14:paraId="33C9AEEB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3EF75AEA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56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重庆市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沙坪坝区中医院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，拟对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聚焦式冲击波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开展需求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调研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工作。</w:t>
      </w:r>
    </w:p>
    <w:p w14:paraId="63A87A24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600" w:lineRule="exact"/>
        <w:ind w:firstLine="560" w:firstLineChars="200"/>
        <w:jc w:val="left"/>
        <w:textAlignment w:val="auto"/>
        <w:sectPr>
          <w:footerReference r:id="rId5" w:type="default"/>
          <w:type w:val="continuous"/>
          <w:pgSz w:w="11910" w:h="16840"/>
          <w:pgMar w:top="1440" w:right="1800" w:bottom="1440" w:left="1800" w:header="0" w:footer="1200" w:gutter="0"/>
          <w:pgNumType w:start="1"/>
          <w:cols w:space="720" w:num="1"/>
        </w:sect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此次需求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调研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旨在全面深入了解各潜在供应商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对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本次项目的市场供给能力及供给水平。请具有合格资质、良好信誉和售后服务能力的供应商积极报送资料。</w:t>
      </w:r>
    </w:p>
    <w:p w14:paraId="7303B299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5" w:line="240" w:lineRule="auto"/>
        <w:jc w:val="both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bookmarkStart w:id="0" w:name="一、采购需求明细"/>
      <w:bookmarkEnd w:id="0"/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需求明细</w:t>
      </w:r>
    </w:p>
    <w:tbl>
      <w:tblPr>
        <w:tblStyle w:val="4"/>
        <w:tblW w:w="8512" w:type="dxa"/>
        <w:tblInd w:w="3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80"/>
        <w:gridCol w:w="850"/>
        <w:gridCol w:w="632"/>
        <w:gridCol w:w="737"/>
        <w:gridCol w:w="794"/>
        <w:gridCol w:w="4819"/>
      </w:tblGrid>
      <w:tr w14:paraId="52DCEC4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0" w:hRule="atLeast"/>
        </w:trPr>
        <w:tc>
          <w:tcPr>
            <w:tcW w:w="680" w:type="dxa"/>
            <w:vAlign w:val="center"/>
          </w:tcPr>
          <w:p w14:paraId="3F9730B2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设备</w:t>
            </w:r>
          </w:p>
          <w:p w14:paraId="443E983E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序号</w:t>
            </w:r>
          </w:p>
        </w:tc>
        <w:tc>
          <w:tcPr>
            <w:tcW w:w="850" w:type="dxa"/>
            <w:vAlign w:val="center"/>
          </w:tcPr>
          <w:p w14:paraId="4B50EA9C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需求</w:t>
            </w:r>
          </w:p>
          <w:p w14:paraId="7361B2D4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设备</w:t>
            </w:r>
          </w:p>
        </w:tc>
        <w:tc>
          <w:tcPr>
            <w:tcW w:w="632" w:type="dxa"/>
            <w:vAlign w:val="center"/>
          </w:tcPr>
          <w:p w14:paraId="6215734A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数</w:t>
            </w:r>
          </w:p>
          <w:p w14:paraId="5A1CF221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量</w:t>
            </w:r>
          </w:p>
        </w:tc>
        <w:tc>
          <w:tcPr>
            <w:tcW w:w="737" w:type="dxa"/>
            <w:vAlign w:val="center"/>
          </w:tcPr>
          <w:p w14:paraId="10534B3B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单位</w:t>
            </w:r>
          </w:p>
        </w:tc>
        <w:tc>
          <w:tcPr>
            <w:tcW w:w="794" w:type="dxa"/>
            <w:vAlign w:val="center"/>
          </w:tcPr>
          <w:p w14:paraId="00AC4729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是否</w:t>
            </w:r>
          </w:p>
          <w:p w14:paraId="151E4BB8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进口</w:t>
            </w:r>
          </w:p>
        </w:tc>
        <w:tc>
          <w:tcPr>
            <w:tcW w:w="4819" w:type="dxa"/>
            <w:vAlign w:val="center"/>
          </w:tcPr>
          <w:p w14:paraId="5CB6815A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需实现的主要功能或者目标</w:t>
            </w:r>
          </w:p>
        </w:tc>
      </w:tr>
      <w:tr w14:paraId="6C3E7415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68" w:hRule="atLeast"/>
        </w:trPr>
        <w:tc>
          <w:tcPr>
            <w:tcW w:w="680" w:type="dxa"/>
            <w:vAlign w:val="center"/>
          </w:tcPr>
          <w:p w14:paraId="3D98A915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850" w:type="dxa"/>
            <w:vAlign w:val="center"/>
          </w:tcPr>
          <w:p w14:paraId="6CC64E41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聚焦式冲击波</w:t>
            </w:r>
          </w:p>
        </w:tc>
        <w:tc>
          <w:tcPr>
            <w:tcW w:w="632" w:type="dxa"/>
            <w:vAlign w:val="center"/>
          </w:tcPr>
          <w:p w14:paraId="1B526C9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1</w:t>
            </w:r>
          </w:p>
        </w:tc>
        <w:tc>
          <w:tcPr>
            <w:tcW w:w="737" w:type="dxa"/>
            <w:vAlign w:val="center"/>
          </w:tcPr>
          <w:p w14:paraId="78A49F3A">
            <w:pPr>
              <w:keepNext w:val="0"/>
              <w:keepLines w:val="0"/>
              <w:widowControl/>
              <w:suppressLineNumbers w:val="0"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套/台</w:t>
            </w:r>
          </w:p>
        </w:tc>
        <w:tc>
          <w:tcPr>
            <w:tcW w:w="794" w:type="dxa"/>
            <w:vAlign w:val="center"/>
          </w:tcPr>
          <w:p w14:paraId="2344C21B"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国产</w:t>
            </w:r>
          </w:p>
        </w:tc>
        <w:tc>
          <w:tcPr>
            <w:tcW w:w="4819" w:type="dxa"/>
            <w:vAlign w:val="center"/>
          </w:tcPr>
          <w:p w14:paraId="099C8908">
            <w:pPr>
              <w:keepNext w:val="0"/>
              <w:keepLines w:val="0"/>
              <w:widowControl/>
              <w:suppressLineNumbers w:val="0"/>
              <w:jc w:val="left"/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</w:pPr>
            <w:r>
              <w:rPr>
                <w:rFonts w:ascii="仿宋" w:hAnsi="仿宋" w:eastAsia="仿宋" w:cs="仿宋"/>
                <w:b/>
                <w:bCs/>
                <w:color w:val="000000"/>
                <w:kern w:val="0"/>
                <w:sz w:val="22"/>
                <w:szCs w:val="22"/>
                <w:lang w:val="en-US" w:eastAsia="zh-CN" w:bidi="ar"/>
              </w:rPr>
              <w:t>旨在通过高能冲击波精准作用于病灶组织，促进血管新生和组织修复，缓解慢性疼痛，改善血液循环，加速软组织与骨骼康复，为肌肉骨骼疾病和运动损伤提供一种非侵入、无药物依赖的高效治疗手段。</w:t>
            </w:r>
          </w:p>
        </w:tc>
      </w:tr>
    </w:tbl>
    <w:p w14:paraId="52BD8F7E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5" w:line="240" w:lineRule="auto"/>
        <w:ind w:leftChars="0" w:right="0" w:rightChars="0"/>
        <w:jc w:val="both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bookmarkStart w:id="1" w:name="二、需求调查方式：问卷调查"/>
      <w:bookmarkEnd w:id="1"/>
    </w:p>
    <w:p w14:paraId="13D5935F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5" w:line="240" w:lineRule="auto"/>
        <w:ind w:left="0" w:leftChars="0" w:firstLine="0" w:firstLineChars="0"/>
        <w:jc w:val="both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需求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调研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方式：问卷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调研</w:t>
      </w:r>
    </w:p>
    <w:p w14:paraId="2721D889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185" w:line="240" w:lineRule="auto"/>
        <w:ind w:leftChars="0" w:right="0" w:rightChars="0"/>
        <w:jc w:val="both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3576BCC0">
      <w:pPr>
        <w:keepNext w:val="0"/>
        <w:keepLines w:val="0"/>
        <w:widowControl/>
        <w:numPr>
          <w:ilvl w:val="0"/>
          <w:numId w:val="1"/>
        </w:numPr>
        <w:suppressLineNumbers w:val="0"/>
        <w:ind w:left="0" w:leftChars="0" w:firstLine="0" w:firstLineChars="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bookmarkStart w:id="2" w:name="三、需求调查对象：所有潜在供应商"/>
      <w:bookmarkEnd w:id="2"/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需求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调研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对象：所有潜在供应商</w:t>
      </w:r>
      <w:bookmarkStart w:id="3" w:name="四、报送要求"/>
      <w:bookmarkEnd w:id="3"/>
    </w:p>
    <w:p w14:paraId="470E1A1F">
      <w:pPr>
        <w:keepNext w:val="0"/>
        <w:keepLines w:val="0"/>
        <w:widowControl/>
        <w:numPr>
          <w:ilvl w:val="0"/>
          <w:numId w:val="0"/>
        </w:numPr>
        <w:suppressLineNumbers w:val="0"/>
        <w:ind w:leftChars="0" w:right="0" w:rightChars="0"/>
        <w:jc w:val="left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0FC8C0E5">
      <w:pPr>
        <w:pStyle w:val="2"/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20" w:line="240" w:lineRule="auto"/>
        <w:ind w:left="0" w:leftChars="0" w:right="4965" w:firstLine="0" w:firstLineChars="0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报送要求</w:t>
      </w:r>
    </w:p>
    <w:p w14:paraId="3EF2BDD7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20" w:line="240" w:lineRule="auto"/>
        <w:ind w:leftChars="0" w:right="4965" w:rightChars="0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77F688B8">
      <w:pPr>
        <w:pStyle w:val="7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74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240" w:lineRule="auto"/>
        <w:ind w:left="280" w:leftChars="0" w:right="0" w:hanging="280" w:firstLineChars="0"/>
        <w:jc w:val="left"/>
        <w:textAlignment w:val="auto"/>
        <w:rPr>
          <w:rFonts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 xml:space="preserve"> 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报送时间：</w:t>
      </w:r>
      <w:r>
        <w:rPr>
          <w:rFonts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2025 年 10 月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29</w:t>
      </w:r>
      <w:r>
        <w:rPr>
          <w:rFonts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日-1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1</w:t>
      </w:r>
      <w:r>
        <w:rPr>
          <w:rFonts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月 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5</w:t>
      </w:r>
      <w:r>
        <w:rPr>
          <w:rFonts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 xml:space="preserve"> 日 1</w:t>
      </w:r>
      <w:r>
        <w:rPr>
          <w:rFonts w:hint="eastAsia"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7:3</w:t>
      </w:r>
      <w:r>
        <w:rPr>
          <w:rFonts w:ascii="仿宋" w:hAnsi="仿宋" w:eastAsia="仿宋" w:cs="仿宋"/>
          <w:color w:val="auto"/>
          <w:kern w:val="0"/>
          <w:sz w:val="28"/>
          <w:szCs w:val="28"/>
          <w:highlight w:val="none"/>
          <w:lang w:val="en-US" w:eastAsia="zh-CN" w:bidi="ar"/>
        </w:rPr>
        <w:t>0。</w:t>
      </w:r>
    </w:p>
    <w:p w14:paraId="06ACFAD2">
      <w:pPr>
        <w:pStyle w:val="7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174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19" w:after="0" w:line="240" w:lineRule="auto"/>
        <w:ind w:left="280" w:leftChars="0" w:right="0" w:hanging="280" w:firstLineChars="0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报送材料清单：</w:t>
      </w:r>
    </w:p>
    <w:p w14:paraId="3B473ECE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1746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19" w:after="0" w:line="240" w:lineRule="auto"/>
        <w:ind w:leftChars="0" w:right="0" w:rightChars="0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《附件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-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需求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调研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资料》。</w:t>
      </w:r>
    </w:p>
    <w:p w14:paraId="1723D93D">
      <w:pPr>
        <w:pStyle w:val="7"/>
        <w:keepNext w:val="0"/>
        <w:keepLines w:val="0"/>
        <w:pageBreakBefore w:val="0"/>
        <w:widowControl w:val="0"/>
        <w:numPr>
          <w:ilvl w:val="0"/>
          <w:numId w:val="2"/>
        </w:numPr>
        <w:tabs>
          <w:tab w:val="left" w:pos="2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1" w:after="0" w:line="240" w:lineRule="auto"/>
        <w:ind w:left="283" w:leftChars="0" w:right="0" w:hanging="283" w:firstLineChars="0"/>
        <w:jc w:val="center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报送方式：请各供应商在规定时间内将下列 2 份文件发至指定箱</w:t>
      </w:r>
    </w:p>
    <w:p w14:paraId="7CA2D253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83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201" w:after="0" w:line="240" w:lineRule="auto"/>
        <w:ind w:right="988" w:rightChars="0"/>
        <w:jc w:val="both"/>
        <w:textAlignment w:val="auto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（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fldChar w:fldCharType="begin"/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instrText xml:space="preserve"> HYPERLINK "mailto:504703506@qq.com" \h </w:instrTex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fldChar w:fldCharType="separate"/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4688709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@qq.com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fldChar w:fldCharType="end"/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），邮件名称为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“设备序号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－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设备品牌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－联系人－联系方式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”</w:t>
      </w:r>
    </w:p>
    <w:p w14:paraId="185ED3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4" w:line="240" w:lineRule="auto"/>
        <w:ind w:right="0"/>
        <w:jc w:val="left"/>
        <w:textAlignment w:val="auto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（例如：1-XX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－联系人－联系方式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）：</w:t>
      </w:r>
    </w:p>
    <w:p w14:paraId="250411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4" w:line="240" w:lineRule="auto"/>
        <w:ind w:right="0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66F525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4" w:line="240" w:lineRule="auto"/>
        <w:ind w:right="0"/>
        <w:jc w:val="left"/>
        <w:textAlignment w:val="auto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sectPr>
          <w:pgSz w:w="11910" w:h="16840"/>
          <w:pgMar w:top="1440" w:right="1800" w:bottom="1440" w:left="1800" w:header="0" w:footer="1200" w:gutter="0"/>
          <w:cols w:space="720" w:num="1"/>
        </w:sectPr>
      </w:pPr>
      <w:r>
        <w:rPr>
          <w:rFonts w:hint="default" w:ascii="仿宋" w:hAnsi="仿宋" w:eastAsia="仿宋" w:cs="仿宋"/>
          <w:color w:val="000000"/>
          <w:spacing w:val="-5"/>
          <w:w w:val="87"/>
          <w:kern w:val="0"/>
          <w:sz w:val="28"/>
          <w:szCs w:val="28"/>
          <w:lang w:val="en-US" w:eastAsia="zh-CN" w:bidi="ar-SA"/>
        </w:rPr>
        <w:t>（1）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《附件-需求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调研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资料》（Word 可编辑版），文件名为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“设备序号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－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设备品牌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－联系人－联系方式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”</w:t>
      </w:r>
    </w:p>
    <w:p w14:paraId="22E81E50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66" w:after="0" w:line="240" w:lineRule="auto"/>
        <w:ind w:right="0" w:rightChars="0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spacing w:val="-5"/>
          <w:w w:val="87"/>
          <w:kern w:val="0"/>
          <w:sz w:val="28"/>
          <w:szCs w:val="28"/>
          <w:lang w:val="en-US" w:eastAsia="zh-CN" w:bidi="ar-SA"/>
        </w:rPr>
        <w:t>（</w:t>
      </w:r>
      <w:r>
        <w:rPr>
          <w:rFonts w:hint="default" w:ascii="仿宋" w:hAnsi="仿宋" w:eastAsia="仿宋" w:cs="仿宋"/>
          <w:color w:val="000000"/>
          <w:spacing w:val="-5"/>
          <w:w w:val="87"/>
          <w:kern w:val="0"/>
          <w:sz w:val="28"/>
          <w:szCs w:val="28"/>
          <w:lang w:val="en-US" w:eastAsia="zh-CN" w:bidi="ar-SA"/>
        </w:rPr>
        <w:t>2）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将《附件-需求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调研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资料》加盖供应商公章后扫描成一个PDF 文件，文件名为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“设备序号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－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设备品牌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－联系人－联系方式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”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。</w:t>
      </w:r>
    </w:p>
    <w:p w14:paraId="39F12F46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66" w:after="0" w:line="240" w:lineRule="auto"/>
        <w:ind w:right="0" w:rightChars="0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55F22BC8">
      <w:pPr>
        <w:pStyle w:val="7"/>
        <w:keepNext w:val="0"/>
        <w:keepLines w:val="0"/>
        <w:pageBreakBefore w:val="0"/>
        <w:widowControl w:val="0"/>
        <w:numPr>
          <w:ilvl w:val="0"/>
          <w:numId w:val="3"/>
        </w:numPr>
        <w:tabs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66" w:after="0" w:line="240" w:lineRule="auto"/>
        <w:ind w:left="280" w:leftChars="0" w:right="0" w:rightChars="0" w:firstLineChars="0"/>
        <w:jc w:val="left"/>
        <w:textAlignment w:val="auto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请供应商根据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需求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的主要功能或者目标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推介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设备，若供应商同时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推介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多个设备，可将所有文件整体打包发送至指定邮箱。</w:t>
      </w:r>
    </w:p>
    <w:p w14:paraId="1A3700C0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66" w:after="0" w:line="240" w:lineRule="auto"/>
        <w:ind w:leftChars="0" w:right="0" w:rightChars="0"/>
        <w:jc w:val="left"/>
        <w:textAlignment w:val="auto"/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</w:pPr>
    </w:p>
    <w:p w14:paraId="73BDB39E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66" w:after="0" w:line="240" w:lineRule="auto"/>
        <w:ind w:right="0" w:rightChars="0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五、其他说明</w:t>
      </w:r>
    </w:p>
    <w:p w14:paraId="65A7DFBD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before="66" w:after="0" w:line="600" w:lineRule="exact"/>
        <w:ind w:right="0" w:rightChars="0" w:firstLine="560" w:firstLineChars="200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本次公开的需求是采购工作的初步安排，具体采购项目情况以相关采购公告和采购文件为准。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资料收集仅用于采购前参考，递交问卷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调研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表应当写明供应商名称、联系人及联系电话并加盖单位印章（需加盖骑缝章），以备采购人后续联系供应商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做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进一步采购</w:t>
      </w:r>
      <w:bookmarkStart w:id="4" w:name="_GoBack"/>
      <w:bookmarkEnd w:id="4"/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需求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调研</w:t>
      </w:r>
      <w:r>
        <w:rPr>
          <w:rFonts w:ascii="仿宋" w:hAnsi="仿宋" w:eastAsia="仿宋" w:cs="仿宋"/>
          <w:b/>
          <w:bCs/>
          <w:color w:val="000000"/>
          <w:kern w:val="0"/>
          <w:sz w:val="28"/>
          <w:szCs w:val="28"/>
          <w:lang w:val="en-US" w:eastAsia="zh-CN" w:bidi="ar"/>
        </w:rPr>
        <w:t>工作。</w:t>
      </w:r>
      <w:r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采购人是否采纳均不影响供应商参与本项目后续采购活动，对供应商所提出的意见建议不作书面回复。</w:t>
      </w:r>
    </w:p>
    <w:p w14:paraId="2794344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6" w:after="0" w:line="240" w:lineRule="auto"/>
        <w:ind w:right="993" w:rightChars="0"/>
        <w:jc w:val="lef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6B7DDF79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6" w:after="0" w:line="240" w:lineRule="auto"/>
        <w:ind w:left="1466" w:leftChars="0" w:right="993" w:rightChars="0"/>
        <w:jc w:val="righ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27B3CD80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6" w:after="0" w:line="240" w:lineRule="auto"/>
        <w:ind w:left="1466" w:leftChars="0" w:right="993" w:rightChars="0"/>
        <w:jc w:val="righ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</w:p>
    <w:p w14:paraId="418A90AC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6" w:after="0" w:line="240" w:lineRule="auto"/>
        <w:ind w:right="0" w:rightChars="0"/>
        <w:jc w:val="right"/>
        <w:textAlignment w:val="auto"/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</w:pPr>
      <w:r>
        <w:rPr>
          <w:rFonts w:hint="eastAsia" w:ascii="仿宋" w:hAnsi="仿宋" w:eastAsia="仿宋" w:cs="仿宋"/>
          <w:color w:val="000000"/>
          <w:kern w:val="0"/>
          <w:sz w:val="28"/>
          <w:szCs w:val="28"/>
          <w:lang w:val="en-US" w:eastAsia="zh-CN" w:bidi="ar"/>
        </w:rPr>
        <w:t>沙坪坝区中医院</w:t>
      </w:r>
    </w:p>
    <w:p w14:paraId="53519ECA">
      <w:pPr>
        <w:pStyle w:val="7"/>
        <w:keepNext w:val="0"/>
        <w:keepLines w:val="0"/>
        <w:pageBreakBefore w:val="0"/>
        <w:widowControl w:val="0"/>
        <w:numPr>
          <w:ilvl w:val="0"/>
          <w:numId w:val="0"/>
        </w:numPr>
        <w:tabs>
          <w:tab w:val="left" w:pos="2160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66" w:after="0" w:line="240" w:lineRule="auto"/>
        <w:ind w:right="0" w:rightChars="0"/>
        <w:jc w:val="right"/>
        <w:textAlignment w:val="auto"/>
        <w:rPr>
          <w:rFonts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</w:pPr>
      <w:r>
        <w:rPr>
          <w:rFonts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2025年10月</w:t>
      </w:r>
      <w:r>
        <w:rPr>
          <w:rFonts w:hint="eastAsia"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29</w:t>
      </w:r>
      <w:r>
        <w:rPr>
          <w:rFonts w:ascii="仿宋" w:hAnsi="仿宋" w:eastAsia="仿宋" w:cs="仿宋"/>
          <w:color w:val="000000"/>
          <w:kern w:val="0"/>
          <w:sz w:val="28"/>
          <w:szCs w:val="28"/>
          <w:highlight w:val="none"/>
          <w:lang w:val="en-US" w:eastAsia="zh-CN" w:bidi="ar"/>
        </w:rPr>
        <w:t>日</w:t>
      </w:r>
    </w:p>
    <w:sectPr>
      <w:pgSz w:w="11910" w:h="16840"/>
      <w:pgMar w:top="1440" w:right="1800" w:bottom="1440" w:left="1800" w:header="0" w:footer="120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17C0E24">
    <w:pPr>
      <w:pStyle w:val="2"/>
      <w:spacing w:line="14" w:lineRule="auto"/>
      <w:rPr>
        <w:sz w:val="20"/>
      </w:rPr>
    </w:pPr>
    <w:r>
      <w:rPr>
        <w:sz w:val="20"/>
      </w:rPr>
      <mc:AlternateContent>
        <mc:Choice Requires="wps">
          <w:drawing>
            <wp:anchor distT="0" distB="0" distL="0" distR="0" simplePos="0" relativeHeight="251659264" behindDoc="1" locked="0" layoutInCell="1" allowOverlap="1">
              <wp:simplePos x="0" y="0"/>
              <wp:positionH relativeFrom="page">
                <wp:posOffset>3686175</wp:posOffset>
              </wp:positionH>
              <wp:positionV relativeFrom="page">
                <wp:posOffset>9790430</wp:posOffset>
              </wp:positionV>
              <wp:extent cx="196850" cy="153670"/>
              <wp:effectExtent l="0" t="0" r="0" b="0"/>
              <wp:wrapNone/>
              <wp:docPr id="1" name="Text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96850" cy="15367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23C8FF53">
                          <w:pPr>
                            <w:spacing w:before="14"/>
                            <w:ind w:left="60" w:right="0" w:firstLine="0"/>
                            <w:jc w:val="left"/>
                            <w:rPr>
                              <w:rFonts w:ascii="Times New Roman"/>
                              <w:b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b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spacing w:val="-5"/>
                              <w:sz w:val="18"/>
                            </w:rPr>
                            <w:instrText xml:space="preserve"> PAGE </w:instrText>
                          </w:r>
                          <w:r>
                            <w:rPr>
                              <w:rFonts w:ascii="Times New Roman"/>
                              <w:b/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b/>
                              <w:spacing w:val="-5"/>
                              <w:sz w:val="18"/>
                            </w:rPr>
                            <w:t>1</w:t>
                          </w:r>
                          <w:r>
                            <w:rPr>
                              <w:rFonts w:ascii="Times New Roman"/>
                              <w:b/>
                              <w:spacing w:val="-5"/>
                              <w:sz w:val="18"/>
                            </w:rPr>
                            <w:fldChar w:fldCharType="end"/>
                          </w:r>
                          <w:r>
                            <w:rPr>
                              <w:rFonts w:ascii="Times New Roman"/>
                              <w:spacing w:val="-5"/>
                              <w:sz w:val="18"/>
                            </w:rPr>
                            <w:t>/</w:t>
                          </w:r>
                          <w:r>
                            <w:rPr>
                              <w:rFonts w:ascii="Times New Roman"/>
                              <w:b/>
                              <w:spacing w:val="-5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ascii="Times New Roman"/>
                              <w:b/>
                              <w:spacing w:val="-5"/>
                              <w:sz w:val="18"/>
                            </w:rPr>
                            <w:instrText xml:space="preserve"> NUMPAGES </w:instrText>
                          </w:r>
                          <w:r>
                            <w:rPr>
                              <w:rFonts w:ascii="Times New Roman"/>
                              <w:b/>
                              <w:spacing w:val="-5"/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rFonts w:ascii="Times New Roman"/>
                              <w:b/>
                              <w:spacing w:val="-5"/>
                              <w:sz w:val="18"/>
                            </w:rPr>
                            <w:t>3</w:t>
                          </w:r>
                          <w:r>
                            <w:rPr>
                              <w:rFonts w:ascii="Times New Roman"/>
                              <w:b/>
                              <w:spacing w:val="-5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Textbox 1" o:spid="_x0000_s1026" o:spt="202" type="#_x0000_t202" style="position:absolute;left:0pt;margin-left:290.25pt;margin-top:770.9pt;height:12.1pt;width:15.5pt;mso-position-horizontal-relative:page;mso-position-vertical-relative:page;z-index:-251657216;mso-width-relative:page;mso-height-relative:page;" filled="f" stroked="f" coordsize="21600,21600" o:gfxdata="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23C8FF53">
                    <w:pPr>
                      <w:spacing w:before="14"/>
                      <w:ind w:left="60" w:right="0" w:firstLine="0"/>
                      <w:jc w:val="left"/>
                      <w:rPr>
                        <w:rFonts w:ascii="Times New Roman"/>
                        <w:b/>
                        <w:sz w:val="18"/>
                      </w:rPr>
                    </w:pPr>
                    <w:r>
                      <w:rPr>
                        <w:rFonts w:ascii="Times New Roman"/>
                        <w:b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Times New Roman"/>
                        <w:b/>
                        <w:spacing w:val="-5"/>
                        <w:sz w:val="18"/>
                      </w:rPr>
                      <w:instrText xml:space="preserve"> PAGE </w:instrText>
                    </w:r>
                    <w:r>
                      <w:rPr>
                        <w:rFonts w:ascii="Times New Roman"/>
                        <w:b/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rFonts w:ascii="Times New Roman"/>
                        <w:b/>
                        <w:spacing w:val="-5"/>
                        <w:sz w:val="18"/>
                      </w:rPr>
                      <w:t>1</w:t>
                    </w:r>
                    <w:r>
                      <w:rPr>
                        <w:rFonts w:ascii="Times New Roman"/>
                        <w:b/>
                        <w:spacing w:val="-5"/>
                        <w:sz w:val="18"/>
                      </w:rPr>
                      <w:fldChar w:fldCharType="end"/>
                    </w:r>
                    <w:r>
                      <w:rPr>
                        <w:rFonts w:ascii="Times New Roman"/>
                        <w:spacing w:val="-5"/>
                        <w:sz w:val="18"/>
                      </w:rPr>
                      <w:t>/</w:t>
                    </w:r>
                    <w:r>
                      <w:rPr>
                        <w:rFonts w:ascii="Times New Roman"/>
                        <w:b/>
                        <w:spacing w:val="-5"/>
                        <w:sz w:val="18"/>
                      </w:rPr>
                      <w:fldChar w:fldCharType="begin"/>
                    </w:r>
                    <w:r>
                      <w:rPr>
                        <w:rFonts w:ascii="Times New Roman"/>
                        <w:b/>
                        <w:spacing w:val="-5"/>
                        <w:sz w:val="18"/>
                      </w:rPr>
                      <w:instrText xml:space="preserve"> NUMPAGES </w:instrText>
                    </w:r>
                    <w:r>
                      <w:rPr>
                        <w:rFonts w:ascii="Times New Roman"/>
                        <w:b/>
                        <w:spacing w:val="-5"/>
                        <w:sz w:val="18"/>
                      </w:rPr>
                      <w:fldChar w:fldCharType="separate"/>
                    </w:r>
                    <w:r>
                      <w:rPr>
                        <w:rFonts w:ascii="Times New Roman"/>
                        <w:b/>
                        <w:spacing w:val="-5"/>
                        <w:sz w:val="18"/>
                      </w:rPr>
                      <w:t>3</w:t>
                    </w:r>
                    <w:r>
                      <w:rPr>
                        <w:rFonts w:ascii="Times New Roman"/>
                        <w:b/>
                        <w:spacing w:val="-5"/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FE9836"/>
    <w:multiLevelType w:val="singleLevel"/>
    <w:tmpl w:val="BFFE9836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0053208E"/>
    <w:multiLevelType w:val="multilevel"/>
    <w:tmpl w:val="0053208E"/>
    <w:lvl w:ilvl="0" w:tentative="0">
      <w:start w:val="1"/>
      <w:numFmt w:val="decimal"/>
      <w:lvlText w:val="%1."/>
      <w:lvlJc w:val="left"/>
      <w:pPr>
        <w:ind w:left="283" w:hanging="284"/>
        <w:jc w:val="left"/>
      </w:pPr>
      <w:rPr>
        <w:rFonts w:hint="default" w:ascii="宋体" w:hAnsi="宋体" w:eastAsia="宋体" w:cs="宋体"/>
        <w:b w:val="0"/>
        <w:bCs w:val="0"/>
        <w:i w:val="0"/>
        <w:iCs w:val="0"/>
        <w:spacing w:val="-2"/>
        <w:w w:val="100"/>
        <w:sz w:val="26"/>
        <w:szCs w:val="26"/>
        <w:lang w:val="en-US" w:eastAsia="zh-CN" w:bidi="ar-SA"/>
      </w:rPr>
    </w:lvl>
    <w:lvl w:ilvl="1" w:tentative="0">
      <w:start w:val="0"/>
      <w:numFmt w:val="bullet"/>
      <w:lvlText w:val="•"/>
      <w:lvlJc w:val="left"/>
      <w:pPr>
        <w:ind w:left="-1741" w:hanging="284"/>
      </w:pPr>
      <w:rPr>
        <w:rFonts w:hint="default"/>
        <w:lang w:val="en-US" w:eastAsia="zh-CN" w:bidi="ar-SA"/>
      </w:rPr>
    </w:lvl>
    <w:lvl w:ilvl="2" w:tentative="0">
      <w:start w:val="0"/>
      <w:numFmt w:val="bullet"/>
      <w:lvlText w:val="•"/>
      <w:lvlJc w:val="left"/>
      <w:pPr>
        <w:ind w:left="-823" w:hanging="284"/>
      </w:pPr>
      <w:rPr>
        <w:rFonts w:hint="default"/>
        <w:lang w:val="en-US" w:eastAsia="zh-CN" w:bidi="ar-SA"/>
      </w:rPr>
    </w:lvl>
    <w:lvl w:ilvl="3" w:tentative="0">
      <w:start w:val="0"/>
      <w:numFmt w:val="bullet"/>
      <w:lvlText w:val="•"/>
      <w:lvlJc w:val="left"/>
      <w:pPr>
        <w:ind w:left="94" w:hanging="284"/>
      </w:pPr>
      <w:rPr>
        <w:rFonts w:hint="default"/>
        <w:lang w:val="en-US" w:eastAsia="zh-CN" w:bidi="ar-SA"/>
      </w:rPr>
    </w:lvl>
    <w:lvl w:ilvl="4" w:tentative="0">
      <w:start w:val="0"/>
      <w:numFmt w:val="bullet"/>
      <w:lvlText w:val="•"/>
      <w:lvlJc w:val="left"/>
      <w:pPr>
        <w:ind w:left="1012" w:hanging="284"/>
      </w:pPr>
      <w:rPr>
        <w:rFonts w:hint="default"/>
        <w:lang w:val="en-US" w:eastAsia="zh-CN" w:bidi="ar-SA"/>
      </w:rPr>
    </w:lvl>
    <w:lvl w:ilvl="5" w:tentative="0">
      <w:start w:val="0"/>
      <w:numFmt w:val="bullet"/>
      <w:lvlText w:val="•"/>
      <w:lvlJc w:val="left"/>
      <w:pPr>
        <w:ind w:left="1929" w:hanging="284"/>
      </w:pPr>
      <w:rPr>
        <w:rFonts w:hint="default"/>
        <w:lang w:val="en-US" w:eastAsia="zh-CN" w:bidi="ar-SA"/>
      </w:rPr>
    </w:lvl>
    <w:lvl w:ilvl="6" w:tentative="0">
      <w:start w:val="0"/>
      <w:numFmt w:val="bullet"/>
      <w:lvlText w:val="•"/>
      <w:lvlJc w:val="left"/>
      <w:pPr>
        <w:ind w:left="2847" w:hanging="284"/>
      </w:pPr>
      <w:rPr>
        <w:rFonts w:hint="default"/>
        <w:lang w:val="en-US" w:eastAsia="zh-CN" w:bidi="ar-SA"/>
      </w:rPr>
    </w:lvl>
    <w:lvl w:ilvl="7" w:tentative="0">
      <w:start w:val="0"/>
      <w:numFmt w:val="bullet"/>
      <w:lvlText w:val="•"/>
      <w:lvlJc w:val="left"/>
      <w:pPr>
        <w:ind w:left="3764" w:hanging="284"/>
      </w:pPr>
      <w:rPr>
        <w:rFonts w:hint="default"/>
        <w:lang w:val="en-US" w:eastAsia="zh-CN" w:bidi="ar-SA"/>
      </w:rPr>
    </w:lvl>
    <w:lvl w:ilvl="8" w:tentative="0">
      <w:start w:val="0"/>
      <w:numFmt w:val="bullet"/>
      <w:lvlText w:val="•"/>
      <w:lvlJc w:val="left"/>
      <w:pPr>
        <w:ind w:left="4682" w:hanging="284"/>
      </w:pPr>
      <w:rPr>
        <w:rFonts w:hint="default"/>
        <w:lang w:val="en-US" w:eastAsia="zh-CN" w:bidi="ar-SA"/>
      </w:rPr>
    </w:lvl>
  </w:abstractNum>
  <w:abstractNum w:abstractNumId="2">
    <w:nsid w:val="20889CD6"/>
    <w:multiLevelType w:val="singleLevel"/>
    <w:tmpl w:val="20889CD6"/>
    <w:lvl w:ilvl="0" w:tentative="0">
      <w:start w:val="3"/>
      <w:numFmt w:val="decimal"/>
      <w:suff w:val="nothing"/>
      <w:lvlText w:val="（%1）"/>
      <w:lvlJc w:val="left"/>
      <w:pPr>
        <w:ind w:left="-627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720"/>
  <w:drawingGridHorizontalSpacing w:val="11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ulTrailSpace/>
    <w:doNotExpandShiftReturn/>
    <w:doNotWrapTextWithPunct/>
    <w:doNotUseEastAsianBreakRules/>
    <w:useFELayout/>
    <w:compatSetting w:name="compatibilityMode" w:uri="http://schemas.microsoft.com/office/word" w:val="14"/>
  </w:compat>
  <w:rsids>
    <w:rsidRoot w:val="00000000"/>
    <w:rsid w:val="04AB3704"/>
    <w:rsid w:val="0F940982"/>
    <w:rsid w:val="17110659"/>
    <w:rsid w:val="1AAC06DB"/>
    <w:rsid w:val="627A1370"/>
    <w:rsid w:val="68464DC5"/>
    <w:rsid w:val="6A72332C"/>
    <w:rsid w:val="760D5A3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1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Microsoft JhengHei" w:hAnsi="Microsoft JhengHei" w:eastAsia="Microsoft JhengHei" w:cs="Microsoft JhengHe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1"/>
    <w:rPr>
      <w:rFonts w:ascii="宋体" w:hAnsi="宋体" w:eastAsia="宋体" w:cs="宋体"/>
      <w:sz w:val="28"/>
      <w:szCs w:val="28"/>
      <w:lang w:val="en-US" w:eastAsia="zh-CN" w:bidi="ar-SA"/>
    </w:rPr>
  </w:style>
  <w:style w:type="paragraph" w:styleId="3">
    <w:name w:val="Title"/>
    <w:basedOn w:val="1"/>
    <w:qFormat/>
    <w:uiPriority w:val="1"/>
    <w:pPr>
      <w:ind w:left="3648" w:right="772" w:hanging="2741"/>
    </w:pPr>
    <w:rPr>
      <w:rFonts w:ascii="Microsoft JhengHei" w:hAnsi="Microsoft JhengHei" w:eastAsia="Microsoft JhengHei" w:cs="Microsoft JhengHei"/>
      <w:b/>
      <w:bCs/>
      <w:sz w:val="44"/>
      <w:szCs w:val="44"/>
      <w:lang w:val="en-US" w:eastAsia="zh-CN" w:bidi="ar-SA"/>
    </w:rPr>
  </w:style>
  <w:style w:type="table" w:customStyle="1" w:styleId="6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7">
    <w:name w:val="List Paragraph"/>
    <w:basedOn w:val="1"/>
    <w:qFormat/>
    <w:uiPriority w:val="1"/>
    <w:pPr>
      <w:ind w:left="907" w:hanging="280"/>
    </w:pPr>
    <w:rPr>
      <w:rFonts w:ascii="宋体" w:hAnsi="宋体" w:eastAsia="宋体" w:cs="宋体"/>
      <w:lang w:val="en-US" w:eastAsia="zh-CN" w:bidi="ar-SA"/>
    </w:rPr>
  </w:style>
  <w:style w:type="paragraph" w:customStyle="1" w:styleId="8">
    <w:name w:val="Table Paragraph"/>
    <w:basedOn w:val="1"/>
    <w:qFormat/>
    <w:uiPriority w:val="1"/>
    <w:rPr>
      <w:rFonts w:ascii="Microsoft JhengHei" w:hAnsi="Microsoft JhengHei" w:eastAsia="Microsoft JhengHei" w:cs="Microsoft JhengHei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730</Words>
  <Characters>766</Characters>
  <TotalTime>45</TotalTime>
  <ScaleCrop>false</ScaleCrop>
  <LinksUpToDate>false</LinksUpToDate>
  <CharactersWithSpaces>780</CharactersWithSpaces>
  <Application>WPS Office_12.1.0.23125_F1E327BC-269C-435d-A152-05C5408002CA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2025-10-23T06:41:00Z</dcterms:created>
  <dc:creator>19158</dc:creator>
  <cp:lastModifiedBy>江坤舞</cp:lastModifiedBy>
  <dcterms:modified xsi:type="dcterms:W3CDTF">2025-10-28T09:58:07Z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2025-10-17T00:00:00Z</vt:filetime>
  </property>
  <property fmtid="{D5CDD505-2E9C-101B-9397-08002B2CF9AE}" pid="3" name="Creator">
    <vt:lpwstr>WPS 文字</vt:lpwstr>
  </property>
  <property fmtid="{D5CDD505-2E9C-101B-9397-08002B2CF9AE}" pid="4" name="LastSaved">
    <vt:filetime>2025-10-23T00:00:00Z</vt:filetime>
  </property>
  <property fmtid="{D5CDD505-2E9C-101B-9397-08002B2CF9AE}" pid="5" name="SourceModified">
    <vt:lpwstr>D:20251017154853+08'00'</vt:lpwstr>
  </property>
  <property fmtid="{D5CDD505-2E9C-101B-9397-08002B2CF9AE}" pid="6" name="KSOTemplateDocerSaveRecord">
    <vt:lpwstr>eyJoZGlkIjoiYzk5NDYwNDJiYzk3YjI3NWFmM2FmODgxMTI1MDc2YzkiLCJ1c2VySWQiOiIxNTQ0NTYxMzQ4In0=</vt:lpwstr>
  </property>
  <property fmtid="{D5CDD505-2E9C-101B-9397-08002B2CF9AE}" pid="7" name="KSOProductBuildVer">
    <vt:lpwstr>2052-12.1.0.23125</vt:lpwstr>
  </property>
  <property fmtid="{D5CDD505-2E9C-101B-9397-08002B2CF9AE}" pid="8" name="ICV">
    <vt:lpwstr>843FA5D6F76949949DDA4397D47B26DD_12</vt:lpwstr>
  </property>
</Properties>
</file>