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F7897F">
      <w:pPr>
        <w:outlineLvl w:val="9"/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注：</w:t>
      </w:r>
    </w:p>
    <w:p w14:paraId="5AF27C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4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highlight w:val="none"/>
          <w:lang w:val="en-US" w:eastAsia="zh-CN"/>
        </w:rPr>
        <w:t>1、请各供应商仔细阅读《采购需求调查公告》，并根据自身实际情况填写，请根据参数推荐最优产品。所填写资料将为采购人提供决策参考，切勿填写虚假信息。</w:t>
      </w:r>
    </w:p>
    <w:p w14:paraId="52C03B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4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highlight w:val="none"/>
          <w:lang w:val="en-US" w:eastAsia="zh-CN"/>
        </w:rPr>
        <w:t>2、本文件共4部分，所有内容均需填写。</w:t>
      </w:r>
    </w:p>
    <w:p w14:paraId="2D1B92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outlineLvl w:val="9"/>
        <w:rPr>
          <w:rFonts w:hint="default" w:ascii="仿宋" w:hAnsi="仿宋" w:eastAsia="仿宋" w:cs="仿宋"/>
          <w:b/>
          <w:bCs/>
          <w:sz w:val="32"/>
          <w:szCs w:val="4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highlight w:val="none"/>
          <w:lang w:val="en-US" w:eastAsia="zh-CN"/>
        </w:rPr>
        <w:t>3、反馈资料为一份word版和一份盖章扫描版。纸质版邮寄或当面交到重庆市永川区疾病预防控制中心323办公室。</w:t>
      </w:r>
    </w:p>
    <w:p w14:paraId="4962DF80">
      <w:pPr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/>
          <w:bCs/>
          <w:sz w:val="32"/>
          <w:szCs w:val="40"/>
          <w:highlight w:val="none"/>
          <w:lang w:val="en-US" w:eastAsia="zh-CN"/>
        </w:rPr>
        <w:t xml:space="preserve"> 4、联系人：刘孟春（联系电话：19936135084）</w:t>
      </w:r>
      <w:r>
        <w:rPr>
          <w:rFonts w:hint="eastAsia" w:ascii="仿宋" w:hAnsi="仿宋" w:eastAsia="仿宋" w:cs="仿宋"/>
          <w:b/>
          <w:bCs/>
          <w:sz w:val="32"/>
          <w:szCs w:val="40"/>
          <w:highlight w:val="none"/>
          <w:lang w:val="en-US" w:eastAsia="zh-CN"/>
        </w:rPr>
        <w:br w:type="page"/>
      </w:r>
    </w:p>
    <w:p w14:paraId="79041A47">
      <w:pPr>
        <w:pStyle w:val="4"/>
        <w:numPr>
          <w:ilvl w:val="0"/>
          <w:numId w:val="1"/>
        </w:numPr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供应商基本信息表</w:t>
      </w:r>
    </w:p>
    <w:tbl>
      <w:tblPr>
        <w:tblStyle w:val="8"/>
        <w:tblW w:w="96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5"/>
        <w:gridCol w:w="2535"/>
        <w:gridCol w:w="2152"/>
        <w:gridCol w:w="2486"/>
      </w:tblGrid>
      <w:tr w14:paraId="5EE959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6216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经销商名称（盖章）</w:t>
            </w:r>
          </w:p>
        </w:tc>
        <w:tc>
          <w:tcPr>
            <w:tcW w:w="717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AA90D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56377E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9205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制造商名称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1C777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FC09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制造商企业规模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331E4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（大/中/小/微）型企业</w:t>
            </w:r>
          </w:p>
        </w:tc>
      </w:tr>
      <w:tr w14:paraId="33E8DD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EADB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设备名称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（注册证名称）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36D8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98F8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设备品牌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F28FE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682B19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9CBD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注册证号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6232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68D8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设备型号</w:t>
            </w:r>
          </w:p>
        </w:tc>
        <w:tc>
          <w:tcPr>
            <w:tcW w:w="248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F94D1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682535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0EBE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所投产品属于几类医疗器械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D32F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260E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产地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27C9E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3ACC09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AFC3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所投产品是否属于节能产品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5ADC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00BE0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所投产品是否属于环境标志产品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A2A25A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076C17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6028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8E19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DF83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CC9DC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7414B8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9023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联系地址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27B47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D884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邮   箱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922E0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667ED3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DD57136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本次承诺报价（单价）</w:t>
            </w:r>
          </w:p>
        </w:tc>
        <w:tc>
          <w:tcPr>
            <w:tcW w:w="717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790D96">
            <w:pPr>
              <w:widowControl/>
              <w:adjustRightInd w:val="0"/>
              <w:snapToGrid w:val="0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           （万元）</w:t>
            </w:r>
          </w:p>
          <w:p w14:paraId="29B8A2DA">
            <w:pPr>
              <w:widowControl/>
              <w:adjustRightInd w:val="0"/>
              <w:snapToGrid w:val="0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           （万元）</w:t>
            </w:r>
          </w:p>
        </w:tc>
      </w:tr>
      <w:tr w14:paraId="7B3DFC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6EF3EEF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本次承诺报价（总价）</w:t>
            </w:r>
          </w:p>
        </w:tc>
        <w:tc>
          <w:tcPr>
            <w:tcW w:w="717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C76205">
            <w:pPr>
              <w:widowControl/>
              <w:adjustRightInd w:val="0"/>
              <w:snapToGrid w:val="0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           （万元）</w:t>
            </w:r>
          </w:p>
        </w:tc>
      </w:tr>
      <w:tr w14:paraId="18387A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A6C645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出保报价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单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价）</w:t>
            </w:r>
          </w:p>
        </w:tc>
        <w:tc>
          <w:tcPr>
            <w:tcW w:w="717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247C61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 xml:space="preserve"> （万元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/年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</w:tr>
      <w:tr w14:paraId="10A530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259DF5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承诺交付期</w:t>
            </w:r>
          </w:p>
        </w:tc>
        <w:tc>
          <w:tcPr>
            <w:tcW w:w="717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B24A65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 xml:space="preserve">                     （月）</w:t>
            </w:r>
          </w:p>
        </w:tc>
      </w:tr>
      <w:tr w14:paraId="6A1A19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E59CEE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承诺质保期</w:t>
            </w:r>
          </w:p>
        </w:tc>
        <w:tc>
          <w:tcPr>
            <w:tcW w:w="717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6A9B82">
            <w:pPr>
              <w:widowControl/>
              <w:adjustRightInd w:val="0"/>
              <w:snapToGrid w:val="0"/>
              <w:ind w:firstLine="2640" w:firstLineChars="110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（年）</w:t>
            </w:r>
          </w:p>
        </w:tc>
      </w:tr>
      <w:tr w14:paraId="12BD44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DCE9CF6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质保巡检次数</w:t>
            </w:r>
          </w:p>
        </w:tc>
        <w:tc>
          <w:tcPr>
            <w:tcW w:w="717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807A7C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 xml:space="preserve">                     （次/年）</w:t>
            </w:r>
          </w:p>
        </w:tc>
      </w:tr>
      <w:tr w14:paraId="51C7D5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5E0DAE0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同型号设备在渝装机数量</w:t>
            </w:r>
          </w:p>
        </w:tc>
        <w:tc>
          <w:tcPr>
            <w:tcW w:w="717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FE4143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14:paraId="57D15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9FB06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同型号设备历史成交情况（列举3个）</w:t>
            </w:r>
          </w:p>
        </w:tc>
        <w:tc>
          <w:tcPr>
            <w:tcW w:w="71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A7302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中标时间：   采购人：   中标金额：   质保期：</w:t>
            </w:r>
          </w:p>
          <w:p w14:paraId="0E3F54FE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中标时间：   采购人：   中标金额：   质保期：</w:t>
            </w:r>
          </w:p>
          <w:p w14:paraId="62480DA6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中标时间：   采购人：   中标金额：   质保期：</w:t>
            </w:r>
          </w:p>
        </w:tc>
      </w:tr>
      <w:tr w14:paraId="146815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4FA7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调研材料真实性声明（格式自拟）</w:t>
            </w:r>
          </w:p>
        </w:tc>
        <w:tc>
          <w:tcPr>
            <w:tcW w:w="71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BEFE1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6203B8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8304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其他需要注明的事项以及对此次采购的意见与建议</w:t>
            </w:r>
          </w:p>
        </w:tc>
        <w:tc>
          <w:tcPr>
            <w:tcW w:w="71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A09E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</w:tbl>
    <w:p w14:paraId="476BC010">
      <w:pPr>
        <w:numPr>
          <w:ilvl w:val="0"/>
          <w:numId w:val="0"/>
        </w:numPr>
        <w:bidi w:val="0"/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  <w:t>注：每种设备单独填写本表</w:t>
      </w:r>
    </w:p>
    <w:p w14:paraId="69E96910">
      <w:pPr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br w:type="page"/>
      </w:r>
    </w:p>
    <w:p w14:paraId="09BC96C3">
      <w:pPr>
        <w:numPr>
          <w:ilvl w:val="0"/>
          <w:numId w:val="1"/>
        </w:numPr>
        <w:ind w:left="0" w:leftChars="0" w:firstLine="0" w:firstLineChars="0"/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设备明细表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2687"/>
        <w:gridCol w:w="1704"/>
        <w:gridCol w:w="1705"/>
        <w:gridCol w:w="1705"/>
      </w:tblGrid>
      <w:tr w14:paraId="66F91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</w:tcPr>
          <w:p w14:paraId="0417B018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687" w:type="dxa"/>
          </w:tcPr>
          <w:p w14:paraId="554B3697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1704" w:type="dxa"/>
          </w:tcPr>
          <w:p w14:paraId="29F4A68D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1705" w:type="dxa"/>
          </w:tcPr>
          <w:p w14:paraId="66306C0E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  <w:t>限价</w:t>
            </w:r>
          </w:p>
        </w:tc>
        <w:tc>
          <w:tcPr>
            <w:tcW w:w="1705" w:type="dxa"/>
          </w:tcPr>
          <w:p w14:paraId="6A4AFB6A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783BB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</w:tcPr>
          <w:p w14:paraId="112C6437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1</w:t>
            </w:r>
          </w:p>
        </w:tc>
        <w:tc>
          <w:tcPr>
            <w:tcW w:w="2687" w:type="dxa"/>
          </w:tcPr>
          <w:p w14:paraId="279F6865">
            <w:pPr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 w:ascii="方正仿宋_GBK" w:hAnsi="方正仿宋_GBK" w:eastAsia="方正仿宋_GBK" w:cs="方正仿宋_GBK"/>
              </w:rPr>
              <w:t>环境级XY剂量仪</w:t>
            </w:r>
            <w:bookmarkEnd w:id="0"/>
          </w:p>
        </w:tc>
        <w:tc>
          <w:tcPr>
            <w:tcW w:w="1704" w:type="dxa"/>
          </w:tcPr>
          <w:p w14:paraId="4C92B96A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1台</w:t>
            </w:r>
          </w:p>
        </w:tc>
        <w:tc>
          <w:tcPr>
            <w:tcW w:w="1705" w:type="dxa"/>
          </w:tcPr>
          <w:p w14:paraId="72A0EA24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15万元</w:t>
            </w:r>
          </w:p>
        </w:tc>
        <w:tc>
          <w:tcPr>
            <w:tcW w:w="1705" w:type="dxa"/>
          </w:tcPr>
          <w:p w14:paraId="3202CC28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</w:p>
        </w:tc>
      </w:tr>
    </w:tbl>
    <w:p w14:paraId="180B1F9E"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b/>
          <w:bCs/>
          <w:lang w:val="en-US" w:eastAsia="zh-CN"/>
        </w:rPr>
      </w:pPr>
    </w:p>
    <w:p w14:paraId="5D13B556">
      <w:pPr>
        <w:pStyle w:val="4"/>
        <w:numPr>
          <w:ilvl w:val="0"/>
          <w:numId w:val="1"/>
        </w:numPr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技术条款差异表</w:t>
      </w:r>
    </w:p>
    <w:p w14:paraId="1F663B14">
      <w:pPr>
        <w:numPr>
          <w:ilvl w:val="0"/>
          <w:numId w:val="0"/>
        </w:numPr>
        <w:bidi w:val="0"/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  <w:t>注：</w:t>
      </w:r>
    </w:p>
    <w:p w14:paraId="6604ECE6">
      <w:pPr>
        <w:numPr>
          <w:ilvl w:val="0"/>
          <w:numId w:val="0"/>
        </w:numPr>
        <w:bidi w:val="0"/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  <w:t>1.下表即为对本产品所列条款进行比较和响应。</w:t>
      </w:r>
    </w:p>
    <w:p w14:paraId="57ECD309">
      <w:pPr>
        <w:numPr>
          <w:ilvl w:val="0"/>
          <w:numId w:val="0"/>
        </w:numPr>
        <w:bidi w:val="0"/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  <w:t>2.下表可扩展，相关技术支撑材料应在“（3）详细技术资料”中列出。</w:t>
      </w:r>
    </w:p>
    <w:p w14:paraId="1C3BB321">
      <w:pPr>
        <w:numPr>
          <w:ilvl w:val="0"/>
          <w:numId w:val="0"/>
        </w:numPr>
        <w:bidi w:val="0"/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  <w:t>3.参数应答栏中请填写自身具体的技术参数，不得照搬参数需求。</w:t>
      </w:r>
    </w:p>
    <w:p w14:paraId="45333387">
      <w:pPr>
        <w:numPr>
          <w:ilvl w:val="0"/>
          <w:numId w:val="0"/>
        </w:numPr>
        <w:bidi w:val="0"/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  <w:t>4.偏离情况请填写“无偏离”、“正偏离”或“负偏离”，据实填写。</w:t>
      </w:r>
    </w:p>
    <w:tbl>
      <w:tblPr>
        <w:tblStyle w:val="9"/>
        <w:tblpPr w:leftFromText="180" w:rightFromText="180" w:vertAnchor="text" w:horzAnchor="page" w:tblpX="1162" w:tblpY="529"/>
        <w:tblOverlap w:val="never"/>
        <w:tblW w:w="574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5"/>
        <w:gridCol w:w="4526"/>
        <w:gridCol w:w="1561"/>
        <w:gridCol w:w="1334"/>
        <w:gridCol w:w="933"/>
      </w:tblGrid>
      <w:tr w14:paraId="38989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35" w:type="dxa"/>
            <w:shd w:val="clear" w:color="auto" w:fill="auto"/>
            <w:vAlign w:val="center"/>
          </w:tcPr>
          <w:p w14:paraId="1D72D4F7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4526" w:type="dxa"/>
            <w:shd w:val="clear" w:color="auto" w:fill="auto"/>
            <w:vAlign w:val="center"/>
          </w:tcPr>
          <w:p w14:paraId="322B844B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参数需求</w:t>
            </w:r>
          </w:p>
        </w:tc>
        <w:tc>
          <w:tcPr>
            <w:tcW w:w="1561" w:type="dxa"/>
            <w:shd w:val="clear" w:color="auto" w:fill="auto"/>
            <w:vAlign w:val="center"/>
          </w:tcPr>
          <w:p w14:paraId="0635782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参数应答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F5773D6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偏离情况</w:t>
            </w:r>
          </w:p>
        </w:tc>
        <w:tc>
          <w:tcPr>
            <w:tcW w:w="933" w:type="dxa"/>
            <w:shd w:val="clear" w:color="auto" w:fill="auto"/>
            <w:vAlign w:val="center"/>
          </w:tcPr>
          <w:p w14:paraId="05283DE6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  <w:t>备注</w:t>
            </w:r>
          </w:p>
        </w:tc>
      </w:tr>
      <w:tr w14:paraId="626C0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</w:trPr>
        <w:tc>
          <w:tcPr>
            <w:tcW w:w="1435" w:type="dxa"/>
            <w:shd w:val="clear" w:color="auto" w:fill="auto"/>
            <w:vAlign w:val="center"/>
          </w:tcPr>
          <w:p w14:paraId="41BAAF7B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环境级XY剂量仪</w:t>
            </w:r>
          </w:p>
        </w:tc>
        <w:tc>
          <w:tcPr>
            <w:tcW w:w="4526" w:type="dxa"/>
            <w:shd w:val="clear" w:color="auto" w:fill="auto"/>
            <w:vAlign w:val="center"/>
          </w:tcPr>
          <w:p w14:paraId="0ADDB5EC">
            <w:pPr>
              <w:spacing w:line="360" w:lineRule="auto"/>
              <w:jc w:val="left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1.</w:t>
            </w:r>
            <w:r>
              <w:rPr>
                <w:rFonts w:hint="default" w:ascii="方正仿宋_GBK" w:hAnsi="方正仿宋_GBK" w:eastAsia="方正仿宋_GBK" w:cs="方正仿宋_GBK"/>
                <w:lang w:val="en-US" w:eastAsia="zh-CN"/>
              </w:rPr>
              <w:t>适用于测量环境辐射剂量及剂量率，系统由低本底、大体积NaI(TI)闪烁体探测器和主机（HPC）组成</w:t>
            </w: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；</w:t>
            </w:r>
          </w:p>
          <w:p w14:paraId="78FA74C0">
            <w:pPr>
              <w:spacing w:line="360" w:lineRule="auto"/>
              <w:jc w:val="left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2.</w:t>
            </w:r>
            <w:r>
              <w:rPr>
                <w:rFonts w:hint="default" w:ascii="方正仿宋_GBK" w:hAnsi="方正仿宋_GBK" w:eastAsia="方正仿宋_GBK" w:cs="方正仿宋_GBK"/>
                <w:lang w:val="en-US" w:eastAsia="zh-CN"/>
              </w:rPr>
              <w:t>主机是一台掌上电脑内置G-M管探测器具有GPS功能，可以将不同测试点的测试数据显示在一张图表，掌上电脑可一次性存储10000个测量数据</w:t>
            </w: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；</w:t>
            </w:r>
          </w:p>
          <w:p w14:paraId="3830BC9E">
            <w:pPr>
              <w:spacing w:line="360" w:lineRule="auto"/>
              <w:jc w:val="left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3.</w:t>
            </w:r>
            <w:r>
              <w:rPr>
                <w:rFonts w:hint="default" w:ascii="方正仿宋_GBK" w:hAnsi="方正仿宋_GBK" w:eastAsia="方正仿宋_GBK" w:cs="方正仿宋_GBK"/>
                <w:lang w:val="en-US" w:eastAsia="zh-CN"/>
              </w:rPr>
              <w:t>具有核素识别功能，能够准确识别出放射性核素类型（天然、工业、医疗）。</w:t>
            </w:r>
          </w:p>
          <w:p w14:paraId="0B335D9A">
            <w:pPr>
              <w:spacing w:line="360" w:lineRule="auto"/>
              <w:jc w:val="left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lang w:val="en-US" w:eastAsia="zh-CN"/>
              </w:rPr>
              <w:t>4.主要技术指标要求：</w:t>
            </w:r>
          </w:p>
          <w:p w14:paraId="49EF0189">
            <w:pPr>
              <w:spacing w:line="360" w:lineRule="auto"/>
              <w:jc w:val="left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lang w:val="en-US" w:eastAsia="zh-CN"/>
              </w:rPr>
              <w:t>4.1．控制器：主机（HPC）内置G-M计数管.探测器：Ø63x63 mm NaI闪烁体探测器</w:t>
            </w:r>
          </w:p>
          <w:p w14:paraId="696CCEFF">
            <w:pPr>
              <w:spacing w:line="360" w:lineRule="auto"/>
              <w:jc w:val="left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lang w:val="en-US" w:eastAsia="zh-CN"/>
              </w:rPr>
              <w:t>4.2.剂量率量程：NaI闪烁体探测器：5nSv/h-150uSv/h</w:t>
            </w:r>
          </w:p>
          <w:p w14:paraId="23C1B56C">
            <w:pPr>
              <w:spacing w:line="360" w:lineRule="auto"/>
              <w:jc w:val="left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lang w:val="en-US" w:eastAsia="zh-CN"/>
              </w:rPr>
              <w:t>G-M管探测器：1 µSv/h – 100 mSv/h</w:t>
            </w:r>
          </w:p>
          <w:p w14:paraId="3F29E233">
            <w:pPr>
              <w:spacing w:line="360" w:lineRule="auto"/>
              <w:jc w:val="left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lang w:val="en-US" w:eastAsia="zh-CN"/>
              </w:rPr>
              <w:t>4.3.数字显示范围：1nSv/h~100Sv/h</w:t>
            </w:r>
          </w:p>
          <w:p w14:paraId="333DFD03">
            <w:pPr>
              <w:spacing w:line="360" w:lineRule="auto"/>
              <w:jc w:val="left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lang w:val="en-US" w:eastAsia="zh-CN"/>
              </w:rPr>
              <w:t>*4.4.能量响应：20keV~7MeV</w:t>
            </w:r>
          </w:p>
          <w:p w14:paraId="1F521527">
            <w:pPr>
              <w:spacing w:line="360" w:lineRule="auto"/>
              <w:jc w:val="left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lang w:val="en-US" w:eastAsia="zh-CN"/>
              </w:rPr>
              <w:t>4.5.灵敏度： 2700cps/μSv·h-1（Cs137源）</w:t>
            </w:r>
          </w:p>
          <w:p w14:paraId="35ED3E16">
            <w:pPr>
              <w:spacing w:line="360" w:lineRule="auto"/>
              <w:jc w:val="left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lang w:val="en-US" w:eastAsia="zh-CN"/>
              </w:rPr>
              <w:t>4.6.响应时间（剂量率 ≥1 uSv/h)：小于2秒</w:t>
            </w:r>
          </w:p>
          <w:p w14:paraId="24512FAE">
            <w:pPr>
              <w:spacing w:line="360" w:lineRule="auto"/>
              <w:jc w:val="left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lang w:val="en-US" w:eastAsia="zh-CN"/>
              </w:rPr>
              <w:t>4.7 能量响应误差（相对于662Kev Cs137）：.±20%</w:t>
            </w:r>
          </w:p>
          <w:p w14:paraId="3A6BB680">
            <w:pPr>
              <w:spacing w:line="360" w:lineRule="auto"/>
              <w:jc w:val="left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lang w:val="en-US" w:eastAsia="zh-CN"/>
              </w:rPr>
              <w:t>4.8仪器具有核素识别功能，对核素库进行自定义，对放射性元素进行识别</w:t>
            </w:r>
          </w:p>
          <w:p w14:paraId="2A2F0F2C">
            <w:pPr>
              <w:spacing w:line="360" w:lineRule="auto"/>
              <w:jc w:val="left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lang w:val="en-US" w:eastAsia="zh-CN"/>
              </w:rPr>
              <w:t>4.9最大过载：≥100Sv</w:t>
            </w:r>
          </w:p>
          <w:p w14:paraId="2DC39320">
            <w:pPr>
              <w:spacing w:line="360" w:lineRule="auto"/>
              <w:jc w:val="left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lang w:val="en-US" w:eastAsia="zh-CN"/>
              </w:rPr>
              <w:t>4.10能量通道：1024</w:t>
            </w:r>
          </w:p>
          <w:p w14:paraId="43CBF67A">
            <w:pPr>
              <w:spacing w:line="360" w:lineRule="auto"/>
              <w:jc w:val="left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lang w:val="en-US" w:eastAsia="zh-CN"/>
              </w:rPr>
              <w:t>4.11.剂量率测量相对误差：±20%</w:t>
            </w:r>
          </w:p>
          <w:p w14:paraId="7390A968">
            <w:pPr>
              <w:spacing w:line="360" w:lineRule="auto"/>
              <w:jc w:val="left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lang w:val="en-US" w:eastAsia="zh-CN"/>
              </w:rPr>
              <w:t>4.12.支持蓝牙传输功能。</w:t>
            </w:r>
          </w:p>
          <w:p w14:paraId="16430BC3">
            <w:pPr>
              <w:spacing w:line="360" w:lineRule="auto"/>
              <w:jc w:val="left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lang w:val="en-US" w:eastAsia="zh-CN"/>
              </w:rPr>
              <w:t>4.13.持续运行时间：不小于12小时</w:t>
            </w:r>
          </w:p>
          <w:p w14:paraId="058E7522">
            <w:pPr>
              <w:spacing w:line="360" w:lineRule="auto"/>
              <w:jc w:val="left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lang w:val="en-US" w:eastAsia="zh-CN"/>
              </w:rPr>
              <w:t>4.14.温度范围：-20°C---+50°C</w:t>
            </w:r>
          </w:p>
          <w:p w14:paraId="0E0EEA82">
            <w:pPr>
              <w:spacing w:line="360" w:lineRule="auto"/>
              <w:jc w:val="left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lang w:val="en-US" w:eastAsia="zh-CN"/>
              </w:rPr>
              <w:t>4.15.相对湿度：≤95%</w:t>
            </w:r>
          </w:p>
          <w:p w14:paraId="35D35232">
            <w:pPr>
              <w:spacing w:line="360" w:lineRule="auto"/>
              <w:jc w:val="left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4.16配置压力检测装置，压力测量模式可测量通用气压、介质阻力、耐压能</w:t>
            </w:r>
          </w:p>
          <w:p w14:paraId="5AA7F98C">
            <w:pPr>
              <w:spacing w:line="360" w:lineRule="auto"/>
              <w:jc w:val="left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力、气密性能等；</w:t>
            </w:r>
          </w:p>
          <w:p w14:paraId="661D5953">
            <w:pPr>
              <w:spacing w:line="360" w:lineRule="auto"/>
              <w:jc w:val="left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4.17压力测量范围：1.1pa-30000pa</w:t>
            </w:r>
          </w:p>
          <w:p w14:paraId="2D2C01F4">
            <w:pPr>
              <w:spacing w:line="360" w:lineRule="auto"/>
              <w:jc w:val="left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lang w:val="en-US" w:eastAsia="zh-CN"/>
              </w:rPr>
              <w:t>4.1</w:t>
            </w: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8</w:t>
            </w:r>
            <w:r>
              <w:rPr>
                <w:rFonts w:hint="default" w:ascii="方正仿宋_GBK" w:hAnsi="方正仿宋_GBK" w:eastAsia="方正仿宋_GBK" w:cs="方正仿宋_GBK"/>
                <w:lang w:val="en-US" w:eastAsia="zh-CN"/>
              </w:rPr>
              <w:t>.防护等级：IP64</w:t>
            </w:r>
          </w:p>
          <w:p w14:paraId="1BF41EE9">
            <w:pPr>
              <w:spacing w:line="360" w:lineRule="auto"/>
              <w:jc w:val="left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lang w:val="en-US" w:eastAsia="zh-CN"/>
              </w:rPr>
              <w:t>4.1</w:t>
            </w: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9</w:t>
            </w:r>
            <w:r>
              <w:rPr>
                <w:rFonts w:hint="default" w:ascii="方正仿宋_GBK" w:hAnsi="方正仿宋_GBK" w:eastAsia="方正仿宋_GBK" w:cs="方正仿宋_GBK"/>
                <w:lang w:val="en-US" w:eastAsia="zh-CN"/>
              </w:rPr>
              <w:t>电源：镍氢电池</w:t>
            </w:r>
          </w:p>
          <w:p w14:paraId="3657C50E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</w:p>
        </w:tc>
        <w:tc>
          <w:tcPr>
            <w:tcW w:w="1561" w:type="dxa"/>
            <w:shd w:val="clear" w:color="auto" w:fill="auto"/>
            <w:vAlign w:val="center"/>
          </w:tcPr>
          <w:p w14:paraId="6534B181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34" w:type="dxa"/>
            <w:shd w:val="clear" w:color="auto" w:fill="auto"/>
            <w:vAlign w:val="center"/>
          </w:tcPr>
          <w:p w14:paraId="51948126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32CCC8E5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</w:tbl>
    <w:p w14:paraId="27C87465">
      <w:pPr>
        <w:spacing w:line="360" w:lineRule="auto"/>
        <w:rPr>
          <w:rStyle w:val="22"/>
          <w:rFonts w:hint="eastAsia" w:ascii="方正仿宋_GBK" w:hAnsi="方正仿宋_GBK" w:eastAsia="方正仿宋_GBK" w:cs="方正仿宋_GBK"/>
          <w:lang w:val="en-US" w:eastAsia="zh-CN"/>
        </w:rPr>
      </w:pPr>
    </w:p>
    <w:p w14:paraId="39A8CDE8">
      <w:pPr>
        <w:spacing w:line="360" w:lineRule="auto"/>
        <w:rPr>
          <w:rStyle w:val="22"/>
          <w:rFonts w:hint="eastAsia" w:ascii="方正仿宋_GBK" w:hAnsi="方正仿宋_GBK" w:eastAsia="方正仿宋_GBK" w:cs="方正仿宋_GBK"/>
          <w:lang w:val="en-US" w:eastAsia="zh-CN"/>
        </w:rPr>
      </w:pPr>
      <w:r>
        <w:rPr>
          <w:rStyle w:val="22"/>
          <w:rFonts w:hint="eastAsia" w:ascii="方正仿宋_GBK" w:hAnsi="方正仿宋_GBK" w:eastAsia="方正仿宋_GBK" w:cs="方正仿宋_GBK"/>
          <w:lang w:val="en-US" w:eastAsia="zh-CN"/>
        </w:rPr>
        <w:t>供应商名称（盖章）：</w:t>
      </w:r>
    </w:p>
    <w:p w14:paraId="0B9807F6">
      <w:pPr>
        <w:spacing w:line="360" w:lineRule="auto"/>
        <w:jc w:val="right"/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t xml:space="preserve">                                        年   月   日</w:t>
      </w:r>
      <w:r>
        <w:rPr>
          <w:rFonts w:hint="eastAsia" w:ascii="仿宋" w:hAnsi="仿宋" w:eastAsia="仿宋" w:cs="仿宋"/>
          <w:b/>
          <w:bCs/>
          <w:lang w:val="en-US" w:eastAsia="zh-CN"/>
        </w:rPr>
        <w:br w:type="page"/>
      </w:r>
    </w:p>
    <w:p w14:paraId="1E84B1A7">
      <w:pPr>
        <w:pStyle w:val="4"/>
        <w:numPr>
          <w:ilvl w:val="0"/>
          <w:numId w:val="1"/>
        </w:numPr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详细技术资料（格式自拟）</w:t>
      </w:r>
    </w:p>
    <w:p w14:paraId="50E66CA9">
      <w:pP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</w:p>
    <w:p w14:paraId="5CF5B32C">
      <w:pP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br w:type="page"/>
      </w:r>
    </w:p>
    <w:p w14:paraId="7CD4DDF2">
      <w:pPr>
        <w:pStyle w:val="4"/>
        <w:numPr>
          <w:ilvl w:val="0"/>
          <w:numId w:val="1"/>
        </w:numP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营业执照、资质（包括《医疗器械注册证》关键页复印件、《医疗器械注册检验报告》关键页复印件、认证等）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606090A-BC66-4D5B-A10E-9D1ABC4A0F55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BD8B8F4C-E7A2-4B23-8034-05B735B0B157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F42999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56458EC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56458EC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A9771C"/>
    <w:multiLevelType w:val="singleLevel"/>
    <w:tmpl w:val="5DA9771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E0ZjBkZWZmZjg3OGE3ODNkMTc4M2I2YWUxNDUzMTkifQ=="/>
  </w:docVars>
  <w:rsids>
    <w:rsidRoot w:val="253F3685"/>
    <w:rsid w:val="00135135"/>
    <w:rsid w:val="002E6413"/>
    <w:rsid w:val="004422A9"/>
    <w:rsid w:val="007729B9"/>
    <w:rsid w:val="008E33F5"/>
    <w:rsid w:val="009D5D24"/>
    <w:rsid w:val="00A64F16"/>
    <w:rsid w:val="00AE2698"/>
    <w:rsid w:val="00BA7CA7"/>
    <w:rsid w:val="00D9012D"/>
    <w:rsid w:val="00E23B02"/>
    <w:rsid w:val="01203FAE"/>
    <w:rsid w:val="01E7687A"/>
    <w:rsid w:val="01F1594A"/>
    <w:rsid w:val="02223D56"/>
    <w:rsid w:val="026305F6"/>
    <w:rsid w:val="02D0730E"/>
    <w:rsid w:val="031511C4"/>
    <w:rsid w:val="036F6B27"/>
    <w:rsid w:val="03B64756"/>
    <w:rsid w:val="03F92894"/>
    <w:rsid w:val="040D7C57"/>
    <w:rsid w:val="04F05A45"/>
    <w:rsid w:val="054D10EA"/>
    <w:rsid w:val="05A435D1"/>
    <w:rsid w:val="05AC22B4"/>
    <w:rsid w:val="05D67331"/>
    <w:rsid w:val="06021ED4"/>
    <w:rsid w:val="06AE3E0A"/>
    <w:rsid w:val="072D508B"/>
    <w:rsid w:val="07641E33"/>
    <w:rsid w:val="07807554"/>
    <w:rsid w:val="07E5385B"/>
    <w:rsid w:val="0905374B"/>
    <w:rsid w:val="0942243D"/>
    <w:rsid w:val="096018D7"/>
    <w:rsid w:val="0970278F"/>
    <w:rsid w:val="098B0380"/>
    <w:rsid w:val="09BB0D18"/>
    <w:rsid w:val="09BD1744"/>
    <w:rsid w:val="09C1335A"/>
    <w:rsid w:val="09D744AE"/>
    <w:rsid w:val="09F2218D"/>
    <w:rsid w:val="0A441473"/>
    <w:rsid w:val="0A9A1B2A"/>
    <w:rsid w:val="0B3145E6"/>
    <w:rsid w:val="0B460A68"/>
    <w:rsid w:val="0BB05F2E"/>
    <w:rsid w:val="0BCC24F2"/>
    <w:rsid w:val="0C035FAF"/>
    <w:rsid w:val="0C230DF6"/>
    <w:rsid w:val="0CCF0636"/>
    <w:rsid w:val="0CEC568C"/>
    <w:rsid w:val="0D466B4A"/>
    <w:rsid w:val="0E3D648A"/>
    <w:rsid w:val="0E763A4A"/>
    <w:rsid w:val="0ED44E54"/>
    <w:rsid w:val="0EE04D7C"/>
    <w:rsid w:val="0F7D5F98"/>
    <w:rsid w:val="0FFE36D5"/>
    <w:rsid w:val="107514F4"/>
    <w:rsid w:val="10E142A1"/>
    <w:rsid w:val="112278CE"/>
    <w:rsid w:val="11CF3091"/>
    <w:rsid w:val="11F04C52"/>
    <w:rsid w:val="1291725D"/>
    <w:rsid w:val="12C624DB"/>
    <w:rsid w:val="130A47A3"/>
    <w:rsid w:val="1333585B"/>
    <w:rsid w:val="14061877"/>
    <w:rsid w:val="146B50E8"/>
    <w:rsid w:val="14757D15"/>
    <w:rsid w:val="14763198"/>
    <w:rsid w:val="14DB226E"/>
    <w:rsid w:val="16493207"/>
    <w:rsid w:val="164E081E"/>
    <w:rsid w:val="166653EB"/>
    <w:rsid w:val="167E2289"/>
    <w:rsid w:val="16E82A20"/>
    <w:rsid w:val="172B05BA"/>
    <w:rsid w:val="17795D6E"/>
    <w:rsid w:val="1804388A"/>
    <w:rsid w:val="188744BB"/>
    <w:rsid w:val="18A07FBD"/>
    <w:rsid w:val="18F25DD8"/>
    <w:rsid w:val="190B4089"/>
    <w:rsid w:val="1919291E"/>
    <w:rsid w:val="19DB686C"/>
    <w:rsid w:val="19EE2A43"/>
    <w:rsid w:val="1A471E2A"/>
    <w:rsid w:val="1A5201A0"/>
    <w:rsid w:val="1A8C400A"/>
    <w:rsid w:val="1AAD6169"/>
    <w:rsid w:val="1AB803AE"/>
    <w:rsid w:val="1ADC6D40"/>
    <w:rsid w:val="1AF561E9"/>
    <w:rsid w:val="1AF851FC"/>
    <w:rsid w:val="1B414DF5"/>
    <w:rsid w:val="1B753A8E"/>
    <w:rsid w:val="1B943177"/>
    <w:rsid w:val="1BEA2BCC"/>
    <w:rsid w:val="1C0A168B"/>
    <w:rsid w:val="1C3865A6"/>
    <w:rsid w:val="1C5841A4"/>
    <w:rsid w:val="1C6C40F3"/>
    <w:rsid w:val="1C6E5776"/>
    <w:rsid w:val="1C8938DE"/>
    <w:rsid w:val="1D4B1F5B"/>
    <w:rsid w:val="1D507571"/>
    <w:rsid w:val="1DAF4A05"/>
    <w:rsid w:val="1DB23D88"/>
    <w:rsid w:val="1DE859FC"/>
    <w:rsid w:val="1E3173A3"/>
    <w:rsid w:val="1E360515"/>
    <w:rsid w:val="1E562965"/>
    <w:rsid w:val="1E731769"/>
    <w:rsid w:val="1F2F2F91"/>
    <w:rsid w:val="1F5B1D93"/>
    <w:rsid w:val="1F6F0CDC"/>
    <w:rsid w:val="1FF40688"/>
    <w:rsid w:val="20124FB2"/>
    <w:rsid w:val="20FC053B"/>
    <w:rsid w:val="21983295"/>
    <w:rsid w:val="22094F1D"/>
    <w:rsid w:val="221A3776"/>
    <w:rsid w:val="22737F8A"/>
    <w:rsid w:val="237D0994"/>
    <w:rsid w:val="23874C66"/>
    <w:rsid w:val="23E7405F"/>
    <w:rsid w:val="240C765B"/>
    <w:rsid w:val="24FF3D57"/>
    <w:rsid w:val="253F3685"/>
    <w:rsid w:val="2584600A"/>
    <w:rsid w:val="25B731A4"/>
    <w:rsid w:val="25D725DE"/>
    <w:rsid w:val="26DB68B4"/>
    <w:rsid w:val="26E34FB2"/>
    <w:rsid w:val="2774686E"/>
    <w:rsid w:val="282E04AF"/>
    <w:rsid w:val="285F68BA"/>
    <w:rsid w:val="28C240FD"/>
    <w:rsid w:val="29863DE0"/>
    <w:rsid w:val="29932CBF"/>
    <w:rsid w:val="2A254345"/>
    <w:rsid w:val="2A383867"/>
    <w:rsid w:val="2A465F84"/>
    <w:rsid w:val="2A6D1762"/>
    <w:rsid w:val="2ABA427C"/>
    <w:rsid w:val="2ACB6489"/>
    <w:rsid w:val="2B2654FC"/>
    <w:rsid w:val="2B7C4D0A"/>
    <w:rsid w:val="2BED665C"/>
    <w:rsid w:val="2C2559A8"/>
    <w:rsid w:val="2C2A71DF"/>
    <w:rsid w:val="2CDF4077"/>
    <w:rsid w:val="2CE55B07"/>
    <w:rsid w:val="2D1660E1"/>
    <w:rsid w:val="2DFA06EF"/>
    <w:rsid w:val="2EA6073F"/>
    <w:rsid w:val="2EDC6EB7"/>
    <w:rsid w:val="2EF901C6"/>
    <w:rsid w:val="2F2A7C22"/>
    <w:rsid w:val="2F3740ED"/>
    <w:rsid w:val="2F920F5B"/>
    <w:rsid w:val="2FA8323D"/>
    <w:rsid w:val="2FBE65BC"/>
    <w:rsid w:val="300648D1"/>
    <w:rsid w:val="30716B5C"/>
    <w:rsid w:val="308A509A"/>
    <w:rsid w:val="30C71C5F"/>
    <w:rsid w:val="31200461"/>
    <w:rsid w:val="31296CCF"/>
    <w:rsid w:val="314B0324"/>
    <w:rsid w:val="318D3C7E"/>
    <w:rsid w:val="31D125D7"/>
    <w:rsid w:val="31D238DF"/>
    <w:rsid w:val="32A3698B"/>
    <w:rsid w:val="32C54A77"/>
    <w:rsid w:val="32CE6B16"/>
    <w:rsid w:val="336E20A7"/>
    <w:rsid w:val="33A65CE5"/>
    <w:rsid w:val="33C77801"/>
    <w:rsid w:val="34024C6F"/>
    <w:rsid w:val="34C168B1"/>
    <w:rsid w:val="35A52AAF"/>
    <w:rsid w:val="363E006C"/>
    <w:rsid w:val="366D26F8"/>
    <w:rsid w:val="36781EAF"/>
    <w:rsid w:val="368220F2"/>
    <w:rsid w:val="3684230E"/>
    <w:rsid w:val="36A54032"/>
    <w:rsid w:val="36BB7B40"/>
    <w:rsid w:val="37976071"/>
    <w:rsid w:val="37CB3669"/>
    <w:rsid w:val="387108EC"/>
    <w:rsid w:val="38817D61"/>
    <w:rsid w:val="39236C23"/>
    <w:rsid w:val="39BD7B67"/>
    <w:rsid w:val="39E60BE9"/>
    <w:rsid w:val="39E70C2A"/>
    <w:rsid w:val="3A7E3E47"/>
    <w:rsid w:val="3B2F187C"/>
    <w:rsid w:val="3B8308D2"/>
    <w:rsid w:val="3B9D5C20"/>
    <w:rsid w:val="3C067395"/>
    <w:rsid w:val="3C1744FA"/>
    <w:rsid w:val="3C371BD0"/>
    <w:rsid w:val="3C805325"/>
    <w:rsid w:val="3C8D7A42"/>
    <w:rsid w:val="3D2F0AF9"/>
    <w:rsid w:val="3D993796"/>
    <w:rsid w:val="3D9D4BD7"/>
    <w:rsid w:val="3DA9388D"/>
    <w:rsid w:val="3E081F58"/>
    <w:rsid w:val="3E864026"/>
    <w:rsid w:val="3EC32162"/>
    <w:rsid w:val="3EE451D3"/>
    <w:rsid w:val="3F381EE7"/>
    <w:rsid w:val="3F3E5024"/>
    <w:rsid w:val="400118EA"/>
    <w:rsid w:val="404722B2"/>
    <w:rsid w:val="406125C6"/>
    <w:rsid w:val="4071606E"/>
    <w:rsid w:val="40774F1F"/>
    <w:rsid w:val="40C33A32"/>
    <w:rsid w:val="416074D3"/>
    <w:rsid w:val="418D5DEE"/>
    <w:rsid w:val="422E5823"/>
    <w:rsid w:val="428F1DC3"/>
    <w:rsid w:val="42A653BA"/>
    <w:rsid w:val="42FD1F8B"/>
    <w:rsid w:val="432733FD"/>
    <w:rsid w:val="43476B9D"/>
    <w:rsid w:val="43A85A57"/>
    <w:rsid w:val="43D548C6"/>
    <w:rsid w:val="44354C47"/>
    <w:rsid w:val="44CB55AC"/>
    <w:rsid w:val="44DD0E3B"/>
    <w:rsid w:val="453273D9"/>
    <w:rsid w:val="45763769"/>
    <w:rsid w:val="4577303D"/>
    <w:rsid w:val="45823228"/>
    <w:rsid w:val="45BD6392"/>
    <w:rsid w:val="465014A9"/>
    <w:rsid w:val="466054CC"/>
    <w:rsid w:val="46B32C0B"/>
    <w:rsid w:val="46CD35B6"/>
    <w:rsid w:val="473F7B8B"/>
    <w:rsid w:val="47DA4C67"/>
    <w:rsid w:val="48482A6F"/>
    <w:rsid w:val="48E96000"/>
    <w:rsid w:val="48EB1D78"/>
    <w:rsid w:val="49196E16"/>
    <w:rsid w:val="4981448B"/>
    <w:rsid w:val="4A105947"/>
    <w:rsid w:val="4A563B69"/>
    <w:rsid w:val="4A704446"/>
    <w:rsid w:val="4A777FCB"/>
    <w:rsid w:val="4A880A92"/>
    <w:rsid w:val="4B0D38B0"/>
    <w:rsid w:val="4B2B5A43"/>
    <w:rsid w:val="4BB5666E"/>
    <w:rsid w:val="4C1E2465"/>
    <w:rsid w:val="4CD36D87"/>
    <w:rsid w:val="4DB90697"/>
    <w:rsid w:val="4DFC0A36"/>
    <w:rsid w:val="4E1B7665"/>
    <w:rsid w:val="4E375A60"/>
    <w:rsid w:val="4E956BA3"/>
    <w:rsid w:val="4EA053B3"/>
    <w:rsid w:val="4EA46F5C"/>
    <w:rsid w:val="4EC879CC"/>
    <w:rsid w:val="4F53352B"/>
    <w:rsid w:val="4F600945"/>
    <w:rsid w:val="4FC926E8"/>
    <w:rsid w:val="500730BD"/>
    <w:rsid w:val="502C224C"/>
    <w:rsid w:val="502D2C76"/>
    <w:rsid w:val="50687CFD"/>
    <w:rsid w:val="50964CC0"/>
    <w:rsid w:val="511F2F07"/>
    <w:rsid w:val="512A18AC"/>
    <w:rsid w:val="520C761B"/>
    <w:rsid w:val="52A42F98"/>
    <w:rsid w:val="52A82DA2"/>
    <w:rsid w:val="52D47A3D"/>
    <w:rsid w:val="54214D2C"/>
    <w:rsid w:val="543071D9"/>
    <w:rsid w:val="5431447C"/>
    <w:rsid w:val="545B62D3"/>
    <w:rsid w:val="547D79BE"/>
    <w:rsid w:val="54B41297"/>
    <w:rsid w:val="54F05251"/>
    <w:rsid w:val="553700F3"/>
    <w:rsid w:val="55743C5E"/>
    <w:rsid w:val="559B68D4"/>
    <w:rsid w:val="55AE6607"/>
    <w:rsid w:val="55BF0E69"/>
    <w:rsid w:val="55CE2806"/>
    <w:rsid w:val="56466840"/>
    <w:rsid w:val="565A37E0"/>
    <w:rsid w:val="57925AB5"/>
    <w:rsid w:val="579D2DD8"/>
    <w:rsid w:val="57AB2170"/>
    <w:rsid w:val="57CF249D"/>
    <w:rsid w:val="57EA58F1"/>
    <w:rsid w:val="5954428A"/>
    <w:rsid w:val="59835AD6"/>
    <w:rsid w:val="59875AED"/>
    <w:rsid w:val="59CF4D9E"/>
    <w:rsid w:val="59DD74BB"/>
    <w:rsid w:val="5A307F33"/>
    <w:rsid w:val="5A6A06C9"/>
    <w:rsid w:val="5A6E45B7"/>
    <w:rsid w:val="5ABF3065"/>
    <w:rsid w:val="5B05071F"/>
    <w:rsid w:val="5B0867BA"/>
    <w:rsid w:val="5B423D09"/>
    <w:rsid w:val="5C4E644E"/>
    <w:rsid w:val="5CA00D96"/>
    <w:rsid w:val="5CE13766"/>
    <w:rsid w:val="5CE62B2B"/>
    <w:rsid w:val="5DB24EBF"/>
    <w:rsid w:val="5DC82230"/>
    <w:rsid w:val="5E337FF2"/>
    <w:rsid w:val="5E483371"/>
    <w:rsid w:val="5E604B5F"/>
    <w:rsid w:val="5E6A29D9"/>
    <w:rsid w:val="5E891965"/>
    <w:rsid w:val="5EC0390F"/>
    <w:rsid w:val="5EE72B8A"/>
    <w:rsid w:val="5F2711D9"/>
    <w:rsid w:val="5F6179CE"/>
    <w:rsid w:val="5FDB1B85"/>
    <w:rsid w:val="5FE175D9"/>
    <w:rsid w:val="5FE61094"/>
    <w:rsid w:val="600F2ACE"/>
    <w:rsid w:val="606049A2"/>
    <w:rsid w:val="606A75CF"/>
    <w:rsid w:val="607B17DC"/>
    <w:rsid w:val="60EA0710"/>
    <w:rsid w:val="6158052F"/>
    <w:rsid w:val="615F4C5A"/>
    <w:rsid w:val="6286254C"/>
    <w:rsid w:val="62A41C20"/>
    <w:rsid w:val="62E20BA3"/>
    <w:rsid w:val="62FD0BCE"/>
    <w:rsid w:val="633640E0"/>
    <w:rsid w:val="63894210"/>
    <w:rsid w:val="63AC7EFE"/>
    <w:rsid w:val="64E831B8"/>
    <w:rsid w:val="64F25DE5"/>
    <w:rsid w:val="64FE29DC"/>
    <w:rsid w:val="650A312E"/>
    <w:rsid w:val="65110961"/>
    <w:rsid w:val="652A68B3"/>
    <w:rsid w:val="666176C6"/>
    <w:rsid w:val="66811B16"/>
    <w:rsid w:val="66C11F13"/>
    <w:rsid w:val="66DC6D4D"/>
    <w:rsid w:val="67A27F96"/>
    <w:rsid w:val="67FD6F7B"/>
    <w:rsid w:val="683F4F37"/>
    <w:rsid w:val="684B418A"/>
    <w:rsid w:val="68B60D3E"/>
    <w:rsid w:val="69205616"/>
    <w:rsid w:val="692E7D33"/>
    <w:rsid w:val="693E3CEF"/>
    <w:rsid w:val="69415A34"/>
    <w:rsid w:val="69670B4F"/>
    <w:rsid w:val="69747710"/>
    <w:rsid w:val="69A454E1"/>
    <w:rsid w:val="69CC12FA"/>
    <w:rsid w:val="6AEA1A38"/>
    <w:rsid w:val="6B030D4C"/>
    <w:rsid w:val="6B19056F"/>
    <w:rsid w:val="6B1C292B"/>
    <w:rsid w:val="6B781412"/>
    <w:rsid w:val="6BC24763"/>
    <w:rsid w:val="6BE977E3"/>
    <w:rsid w:val="6BFD532C"/>
    <w:rsid w:val="6C664248"/>
    <w:rsid w:val="6C7748D6"/>
    <w:rsid w:val="6C871509"/>
    <w:rsid w:val="6D691142"/>
    <w:rsid w:val="6D82064E"/>
    <w:rsid w:val="6E157397"/>
    <w:rsid w:val="6E7E4FF6"/>
    <w:rsid w:val="6EE75AF0"/>
    <w:rsid w:val="6F824533"/>
    <w:rsid w:val="6FEC0000"/>
    <w:rsid w:val="71233EF6"/>
    <w:rsid w:val="71494FDF"/>
    <w:rsid w:val="7157594D"/>
    <w:rsid w:val="71687ABE"/>
    <w:rsid w:val="71DA5FB1"/>
    <w:rsid w:val="729C5033"/>
    <w:rsid w:val="72F97CC9"/>
    <w:rsid w:val="731C4F7E"/>
    <w:rsid w:val="732F2ED1"/>
    <w:rsid w:val="7349576A"/>
    <w:rsid w:val="734B14E2"/>
    <w:rsid w:val="73577E87"/>
    <w:rsid w:val="73724853"/>
    <w:rsid w:val="73D72923"/>
    <w:rsid w:val="74516537"/>
    <w:rsid w:val="74786AE2"/>
    <w:rsid w:val="7480340D"/>
    <w:rsid w:val="74D86DA5"/>
    <w:rsid w:val="751C1388"/>
    <w:rsid w:val="75E62897"/>
    <w:rsid w:val="75F33E86"/>
    <w:rsid w:val="7625601A"/>
    <w:rsid w:val="76285610"/>
    <w:rsid w:val="765C54A6"/>
    <w:rsid w:val="769029F1"/>
    <w:rsid w:val="76B455F0"/>
    <w:rsid w:val="76EC030B"/>
    <w:rsid w:val="76FB4FCD"/>
    <w:rsid w:val="77075720"/>
    <w:rsid w:val="7718792D"/>
    <w:rsid w:val="77754D7F"/>
    <w:rsid w:val="78270C62"/>
    <w:rsid w:val="78E37358"/>
    <w:rsid w:val="79464C25"/>
    <w:rsid w:val="79607369"/>
    <w:rsid w:val="79955265"/>
    <w:rsid w:val="79DF4732"/>
    <w:rsid w:val="79F47103"/>
    <w:rsid w:val="7A262361"/>
    <w:rsid w:val="7A36796C"/>
    <w:rsid w:val="7A3C2E52"/>
    <w:rsid w:val="7B3030FD"/>
    <w:rsid w:val="7B4F1A74"/>
    <w:rsid w:val="7BF72207"/>
    <w:rsid w:val="7C3A2064"/>
    <w:rsid w:val="7C627648"/>
    <w:rsid w:val="7CD460A4"/>
    <w:rsid w:val="7D080444"/>
    <w:rsid w:val="7DB0182A"/>
    <w:rsid w:val="7E700FEA"/>
    <w:rsid w:val="7F791185"/>
    <w:rsid w:val="7FB0104A"/>
    <w:rsid w:val="7FB10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center"/>
      <w:outlineLvl w:val="2"/>
    </w:pPr>
    <w:rPr>
      <w:b/>
      <w:sz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3"/>
    <w:basedOn w:val="1"/>
    <w:autoRedefine/>
    <w:qFormat/>
    <w:uiPriority w:val="0"/>
    <w:pPr>
      <w:widowControl w:val="0"/>
      <w:ind w:firstLine="420" w:firstLineChars="200"/>
      <w:jc w:val="both"/>
    </w:pPr>
    <w:rPr>
      <w:kern w:val="2"/>
      <w:sz w:val="20"/>
      <w:szCs w:val="24"/>
    </w:rPr>
  </w:style>
  <w:style w:type="paragraph" w:styleId="4">
    <w:name w:val="Body Text"/>
    <w:basedOn w:val="1"/>
    <w:next w:val="1"/>
    <w:qFormat/>
    <w:uiPriority w:val="0"/>
    <w:rPr>
      <w:rFonts w:ascii="仿宋_GB2312" w:eastAsia="仿宋_GB2312"/>
      <w:kern w:val="2"/>
      <w:sz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First Indent"/>
    <w:basedOn w:val="4"/>
    <w:qFormat/>
    <w:uiPriority w:val="0"/>
    <w:pPr>
      <w:ind w:firstLine="420" w:firstLineChars="1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customStyle="1" w:styleId="12">
    <w:name w:val="font31"/>
    <w:basedOn w:val="10"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13">
    <w:name w:val="font51"/>
    <w:basedOn w:val="10"/>
    <w:qFormat/>
    <w:uiPriority w:val="0"/>
    <w:rPr>
      <w:rFonts w:hint="eastAsia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14">
    <w:name w:val="font71"/>
    <w:basedOn w:val="10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15">
    <w:name w:val="font81"/>
    <w:basedOn w:val="10"/>
    <w:qFormat/>
    <w:uiPriority w:val="0"/>
    <w:rPr>
      <w:rFonts w:hint="eastAsia" w:ascii="方正仿宋_GBK" w:hAnsi="方正仿宋_GBK" w:eastAsia="方正仿宋_GBK" w:cs="方正仿宋_GBK"/>
      <w:color w:val="FF0000"/>
      <w:sz w:val="24"/>
      <w:szCs w:val="24"/>
      <w:u w:val="none"/>
    </w:rPr>
  </w:style>
  <w:style w:type="character" w:customStyle="1" w:styleId="16">
    <w:name w:val="font21"/>
    <w:basedOn w:val="10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  <w:style w:type="character" w:customStyle="1" w:styleId="17">
    <w:name w:val="font0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18">
    <w:name w:val="font11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9">
    <w:name w:val="font41"/>
    <w:basedOn w:val="10"/>
    <w:qFormat/>
    <w:uiPriority w:val="0"/>
    <w:rPr>
      <w:rFonts w:ascii="等线" w:hAnsi="等线" w:eastAsia="等线" w:cs="等线"/>
      <w:color w:val="000000"/>
      <w:sz w:val="24"/>
      <w:szCs w:val="24"/>
      <w:u w:val="none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paragraph" w:customStyle="1" w:styleId="21">
    <w:name w:val="Default"/>
    <w:qFormat/>
    <w:uiPriority w:val="0"/>
    <w:pPr>
      <w:widowControl w:val="0"/>
      <w:autoSpaceDE w:val="0"/>
      <w:autoSpaceDN w:val="0"/>
      <w:adjustRightInd w:val="0"/>
    </w:pPr>
    <w:rPr>
      <w:rFonts w:ascii="Arial" w:hAnsi="Arial" w:eastAsia="宋体" w:cs="Arial"/>
      <w:color w:val="000000"/>
      <w:sz w:val="24"/>
      <w:szCs w:val="24"/>
      <w:lang w:val="en-US" w:eastAsia="zh-CN" w:bidi="ar-SA"/>
    </w:rPr>
  </w:style>
  <w:style w:type="character" w:customStyle="1" w:styleId="22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171</Words>
  <Characters>184</Characters>
  <Lines>8</Lines>
  <Paragraphs>2</Paragraphs>
  <TotalTime>2</TotalTime>
  <ScaleCrop>false</ScaleCrop>
  <LinksUpToDate>false</LinksUpToDate>
  <CharactersWithSpaces>190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2022-11-22T03:12:00Z</dcterms:created>
  <dc:creator>Administrator</dc:creator>
  <cp:lastModifiedBy>WPS_1655342578</cp:lastModifiedBy>
  <cp:lastPrinted>2025-09-02T07:07:00Z</cp:lastPrinted>
  <dcterms:modified xsi:type="dcterms:W3CDTF">2025-11-03T07:54:22Z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F4746AE1E563401F8C808BEBA8058727_13</vt:lpwstr>
  </property>
  <property fmtid="{D5CDD505-2E9C-101B-9397-08002B2CF9AE}" pid="4" name="KSOTemplateDocerSaveRecord">
    <vt:lpwstr>eyJoZGlkIjoiYjkzZmI0YzkyMzk1NDA2ZDU4YTA4MjRhY2NlOTkyNzMiLCJ1c2VySWQiOiIxMzg0NTg4MTY3In0=</vt:lpwstr>
  </property>
</Properties>
</file>