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ABBAB9">
      <w:pPr>
        <w:keepNext w:val="0"/>
        <w:keepLines w:val="0"/>
        <w:pageBreakBefore w:val="0"/>
        <w:kinsoku/>
        <w:wordWrap/>
        <w:overflowPunct/>
        <w:topLinePunct w:val="0"/>
        <w:autoSpaceDE/>
        <w:autoSpaceDN/>
        <w:bidi w:val="0"/>
        <w:spacing w:line="594" w:lineRule="exact"/>
        <w:jc w:val="center"/>
        <w:rPr>
          <w:rFonts w:hint="eastAsia" w:ascii="方正小标宋_GBK" w:hAnsi="方正小标宋_GBK" w:eastAsia="方正小标宋_GBK" w:cs="方正小标宋_GBK"/>
          <w:b/>
          <w:sz w:val="44"/>
          <w:szCs w:val="44"/>
        </w:rPr>
      </w:pPr>
      <w:r>
        <w:rPr>
          <w:rFonts w:hint="eastAsia" w:ascii="方正小标宋_GBK" w:hAnsi="方正小标宋_GBK" w:eastAsia="方正小标宋_GBK" w:cs="方正小标宋_GBK"/>
          <w:b/>
          <w:sz w:val="44"/>
          <w:szCs w:val="44"/>
        </w:rPr>
        <w:t>重庆市南岸区精神卫生中心</w:t>
      </w:r>
    </w:p>
    <w:p w14:paraId="037A21FD">
      <w:pPr>
        <w:keepNext w:val="0"/>
        <w:keepLines w:val="0"/>
        <w:pageBreakBefore w:val="0"/>
        <w:kinsoku/>
        <w:wordWrap/>
        <w:overflowPunct/>
        <w:topLinePunct w:val="0"/>
        <w:autoSpaceDE/>
        <w:autoSpaceDN/>
        <w:bidi w:val="0"/>
        <w:spacing w:line="594" w:lineRule="exact"/>
        <w:ind w:firstLine="1767" w:firstLineChars="400"/>
        <w:jc w:val="both"/>
        <w:rPr>
          <w:rFonts w:hint="eastAsia" w:ascii="方正小标宋_GBK" w:hAnsi="方正小标宋_GBK" w:eastAsia="方正小标宋_GBK" w:cs="方正小标宋_GBK"/>
          <w:b/>
          <w:sz w:val="44"/>
          <w:szCs w:val="44"/>
        </w:rPr>
      </w:pPr>
      <w:r>
        <w:rPr>
          <w:rFonts w:hint="eastAsia" w:ascii="方正小标宋_GBK" w:hAnsi="方正小标宋_GBK" w:eastAsia="方正小标宋_GBK" w:cs="方正小标宋_GBK"/>
          <w:b/>
          <w:sz w:val="44"/>
          <w:szCs w:val="44"/>
        </w:rPr>
        <w:t>医院短视频运营及拍摄服务采购项目</w:t>
      </w:r>
    </w:p>
    <w:p w14:paraId="0EDCCB11">
      <w:pPr>
        <w:keepNext w:val="0"/>
        <w:keepLines w:val="0"/>
        <w:pageBreakBefore w:val="0"/>
        <w:kinsoku/>
        <w:wordWrap/>
        <w:overflowPunct/>
        <w:topLinePunct w:val="0"/>
        <w:autoSpaceDE/>
        <w:autoSpaceDN/>
        <w:bidi w:val="0"/>
        <w:spacing w:line="594" w:lineRule="exact"/>
        <w:ind w:firstLine="3975" w:firstLineChars="900"/>
        <w:jc w:val="both"/>
        <w:rPr>
          <w:rFonts w:hint="eastAsia" w:ascii="方正小标宋_GBK" w:hAnsi="方正小标宋_GBK" w:eastAsia="方正小标宋_GBK" w:cs="方正小标宋_GBK"/>
          <w:b/>
          <w:sz w:val="44"/>
          <w:szCs w:val="44"/>
        </w:rPr>
      </w:pPr>
      <w:r>
        <w:rPr>
          <w:rFonts w:hint="eastAsia" w:ascii="方正小标宋_GBK" w:hAnsi="方正小标宋_GBK" w:eastAsia="方正小标宋_GBK" w:cs="方正小标宋_GBK"/>
          <w:b/>
          <w:sz w:val="44"/>
          <w:szCs w:val="44"/>
        </w:rPr>
        <w:t>需求调查公告</w:t>
      </w:r>
    </w:p>
    <w:p w14:paraId="40DE7F3E">
      <w:pPr>
        <w:keepNext w:val="0"/>
        <w:keepLines w:val="0"/>
        <w:pageBreakBefore w:val="0"/>
        <w:kinsoku/>
        <w:wordWrap/>
        <w:overflowPunct/>
        <w:topLinePunct w:val="0"/>
        <w:autoSpaceDE/>
        <w:autoSpaceDN/>
        <w:bidi w:val="0"/>
        <w:spacing w:line="594" w:lineRule="exact"/>
        <w:jc w:val="center"/>
        <w:rPr>
          <w:rFonts w:hint="eastAsia" w:ascii="方正小标宋_GBK" w:hAnsi="方正小标宋_GBK" w:eastAsia="方正小标宋_GBK" w:cs="方正小标宋_GBK"/>
          <w:b/>
          <w:sz w:val="44"/>
          <w:szCs w:val="44"/>
        </w:rPr>
      </w:pPr>
    </w:p>
    <w:p w14:paraId="59F4A398">
      <w:pPr>
        <w:ind w:firstLine="960" w:firstLineChars="3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我中心近期拟采购医院短视频运营及拍摄</w:t>
      </w:r>
      <w:r>
        <w:rPr>
          <w:rFonts w:hint="eastAsia" w:ascii="方正仿宋_GBK" w:hAnsi="方正仿宋_GBK" w:eastAsia="方正仿宋_GBK" w:cs="方正仿宋_GBK"/>
          <w:sz w:val="32"/>
          <w:szCs w:val="32"/>
          <w:lang w:val="en-US" w:eastAsia="zh-CN"/>
        </w:rPr>
        <w:t>服务</w:t>
      </w:r>
      <w:r>
        <w:rPr>
          <w:rFonts w:hint="eastAsia" w:ascii="方正仿宋_GBK" w:hAnsi="方正仿宋_GBK" w:eastAsia="方正仿宋_GBK" w:cs="方正仿宋_GBK"/>
          <w:sz w:val="32"/>
          <w:szCs w:val="32"/>
        </w:rPr>
        <w:t>，现对该项目相关需求开展市场需求调查工作，欢迎符合条件的潜在供应商提供宝贵信息和报价。</w:t>
      </w:r>
    </w:p>
    <w:p w14:paraId="7C9E2994">
      <w:pPr>
        <w:keepNext w:val="0"/>
        <w:keepLines w:val="0"/>
        <w:pageBreakBefore w:val="0"/>
        <w:numPr>
          <w:ilvl w:val="0"/>
          <w:numId w:val="0"/>
        </w:numPr>
        <w:kinsoku/>
        <w:wordWrap/>
        <w:overflowPunct/>
        <w:topLinePunct w:val="0"/>
        <w:autoSpaceDE/>
        <w:autoSpaceDN/>
        <w:bidi w:val="0"/>
        <w:spacing w:line="594" w:lineRule="exact"/>
        <w:ind w:firstLine="640" w:firstLineChars="200"/>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kern w:val="2"/>
          <w:sz w:val="32"/>
          <w:szCs w:val="32"/>
          <w:lang w:val="en-US" w:eastAsia="zh-CN" w:bidi="ar-SA"/>
        </w:rPr>
        <w:t>一、</w:t>
      </w:r>
      <w:r>
        <w:rPr>
          <w:rFonts w:hint="eastAsia" w:ascii="方正黑体_GBK" w:hAnsi="方正黑体_GBK" w:eastAsia="方正黑体_GBK" w:cs="方正黑体_GBK"/>
          <w:b w:val="0"/>
          <w:bCs w:val="0"/>
          <w:sz w:val="32"/>
          <w:szCs w:val="32"/>
        </w:rPr>
        <w:t>项目名称：</w:t>
      </w:r>
    </w:p>
    <w:p w14:paraId="52FC0D24">
      <w:pPr>
        <w:keepNext w:val="0"/>
        <w:keepLines w:val="0"/>
        <w:pageBreakBefore w:val="0"/>
        <w:kinsoku/>
        <w:wordWrap/>
        <w:overflowPunct/>
        <w:topLinePunct w:val="0"/>
        <w:autoSpaceDE/>
        <w:autoSpaceDN/>
        <w:bidi w:val="0"/>
        <w:spacing w:line="594" w:lineRule="exact"/>
        <w:ind w:left="482" w:firstLine="320" w:firstLineChars="100"/>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rPr>
        <w:t>南岸区精神卫生中心</w:t>
      </w:r>
      <w:r>
        <w:rPr>
          <w:rFonts w:hint="eastAsia" w:ascii="方正仿宋_GBK" w:hAnsi="方正仿宋_GBK" w:eastAsia="方正仿宋_GBK" w:cs="方正仿宋_GBK"/>
          <w:sz w:val="32"/>
          <w:szCs w:val="32"/>
        </w:rPr>
        <w:t>短视频运营及拍摄</w:t>
      </w:r>
      <w:r>
        <w:rPr>
          <w:rFonts w:hint="eastAsia" w:ascii="方正仿宋_GBK" w:hAnsi="方正仿宋_GBK" w:eastAsia="方正仿宋_GBK" w:cs="方正仿宋_GBK"/>
          <w:b w:val="0"/>
          <w:bCs w:val="0"/>
          <w:sz w:val="32"/>
          <w:szCs w:val="32"/>
          <w:lang w:val="en-US" w:eastAsia="zh-CN"/>
        </w:rPr>
        <w:t>服务</w:t>
      </w:r>
    </w:p>
    <w:p w14:paraId="18F900BC">
      <w:pPr>
        <w:pStyle w:val="8"/>
        <w:keepNext w:val="0"/>
        <w:keepLines w:val="0"/>
        <w:pageBreakBefore w:val="0"/>
        <w:kinsoku/>
        <w:wordWrap/>
        <w:overflowPunct/>
        <w:topLinePunct w:val="0"/>
        <w:autoSpaceDE/>
        <w:autoSpaceDN/>
        <w:bidi w:val="0"/>
        <w:spacing w:line="594" w:lineRule="exact"/>
        <w:ind w:firstLine="640" w:firstLineChars="200"/>
        <w:jc w:val="both"/>
        <w:rPr>
          <w:rFonts w:hint="eastAsia" w:ascii="方正黑体_GBK" w:hAnsi="方正黑体_GBK" w:eastAsia="方正黑体_GBK" w:cs="方正黑体_GBK"/>
          <w:b w:val="0"/>
          <w:bCs w:val="0"/>
          <w:kern w:val="0"/>
          <w:sz w:val="32"/>
          <w:szCs w:val="32"/>
        </w:rPr>
      </w:pPr>
      <w:r>
        <w:rPr>
          <w:rFonts w:hint="eastAsia" w:ascii="方正黑体_GBK" w:hAnsi="方正黑体_GBK" w:eastAsia="方正黑体_GBK" w:cs="方正黑体_GBK"/>
          <w:b w:val="0"/>
          <w:bCs w:val="0"/>
          <w:kern w:val="0"/>
          <w:sz w:val="32"/>
          <w:szCs w:val="32"/>
        </w:rPr>
        <w:t>二、项目概况：</w:t>
      </w:r>
    </w:p>
    <w:p w14:paraId="6F61DA9A">
      <w:pPr>
        <w:pStyle w:val="8"/>
        <w:keepNext w:val="0"/>
        <w:keepLines w:val="0"/>
        <w:pageBreakBefore w:val="0"/>
        <w:kinsoku/>
        <w:wordWrap/>
        <w:overflowPunct/>
        <w:topLinePunct w:val="0"/>
        <w:autoSpaceDE/>
        <w:autoSpaceDN/>
        <w:bidi w:val="0"/>
        <w:spacing w:line="594" w:lineRule="exact"/>
        <w:ind w:firstLine="640" w:firstLineChars="200"/>
        <w:jc w:val="both"/>
        <w:rPr>
          <w:rFonts w:hint="default"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为进一步拓宽医院宣传渠道，丰富宣传形式，提升医院品牌影响力与公信力，向公众精准传递医疗健康知识、医院特色服务及行业动态，现公开采集一家专业短视频运营及拍摄公司，提供相关服务。</w:t>
      </w:r>
    </w:p>
    <w:p w14:paraId="6F28245D">
      <w:pPr>
        <w:pStyle w:val="6"/>
        <w:keepNext w:val="0"/>
        <w:keepLines w:val="0"/>
        <w:pageBreakBefore w:val="0"/>
        <w:widowControl/>
        <w:kinsoku/>
        <w:wordWrap/>
        <w:overflowPunct/>
        <w:topLinePunct w:val="0"/>
        <w:autoSpaceDE/>
        <w:autoSpaceDN/>
        <w:bidi w:val="0"/>
        <w:spacing w:before="0" w:beforeAutospacing="0" w:after="0" w:afterAutospacing="0" w:line="594" w:lineRule="exact"/>
        <w:ind w:firstLine="640" w:firstLineChars="200"/>
        <w:jc w:val="both"/>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三、服务需求规格</w:t>
      </w:r>
    </w:p>
    <w:p w14:paraId="3ACF9B4C">
      <w:pPr>
        <w:ind w:firstLine="960" w:firstLineChars="300"/>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1. 短视频内容策划：结合医院特色，策划医疗科普、科室介绍、专家ip、就医指南、公益活动等符合医院调性的短视频主题，确保内容专业、准确且通俗易懂。</w:t>
      </w:r>
    </w:p>
    <w:p w14:paraId="23CBFB94">
      <w:pPr>
        <w:ind w:firstLine="960" w:firstLineChars="300"/>
        <w:rPr>
          <w:rFonts w:hint="eastAsia" w:ascii="方正仿宋_GBK" w:hAnsi="方正仿宋_GBK" w:eastAsia="方正仿宋_GBK" w:cs="方正仿宋_GBK"/>
          <w:kern w:val="2"/>
          <w:sz w:val="32"/>
          <w:szCs w:val="32"/>
          <w:lang w:val="en-US" w:eastAsia="zh-CN" w:bidi="ar-SA"/>
        </w:rPr>
      </w:pPr>
    </w:p>
    <w:p w14:paraId="58C98AA3">
      <w:pPr>
        <w:ind w:firstLine="960" w:firstLineChars="300"/>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2. 视频拍摄制作：派遣专业团队完成视频拍摄，涵盖脚本撰写、拍摄剪辑、字幕添加、配音配乐等全流程服务，保证视频画质清晰、画面流畅、制作精良。</w:t>
      </w:r>
    </w:p>
    <w:p w14:paraId="40D69F74">
      <w:pPr>
        <w:ind w:firstLine="960" w:firstLineChars="300"/>
        <w:rPr>
          <w:rFonts w:hint="eastAsia" w:ascii="方正仿宋_GBK" w:hAnsi="方正仿宋_GBK" w:eastAsia="方正仿宋_GBK" w:cs="方正仿宋_GBK"/>
          <w:kern w:val="2"/>
          <w:sz w:val="32"/>
          <w:szCs w:val="32"/>
          <w:lang w:val="en-US" w:eastAsia="zh-CN" w:bidi="ar-SA"/>
        </w:rPr>
      </w:pPr>
    </w:p>
    <w:p w14:paraId="0E2D0F41">
      <w:pPr>
        <w:ind w:firstLine="960" w:firstLineChars="300"/>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3. 应急及专项内容支持：针对医院重大活动，及时提供短视频策划、拍摄及推广服务，配合医院完成相关宣传工作。</w:t>
      </w:r>
    </w:p>
    <w:p w14:paraId="18C3ACF3">
      <w:pPr>
        <w:keepNext w:val="0"/>
        <w:keepLines w:val="0"/>
        <w:pageBreakBefore w:val="0"/>
        <w:kinsoku/>
        <w:wordWrap/>
        <w:overflowPunct/>
        <w:topLinePunct w:val="0"/>
        <w:autoSpaceDE/>
        <w:autoSpaceDN/>
        <w:bidi w:val="0"/>
        <w:adjustRightInd w:val="0"/>
        <w:snapToGrid w:val="0"/>
        <w:spacing w:line="594" w:lineRule="exact"/>
        <w:ind w:firstLine="640" w:firstLineChars="200"/>
        <w:rPr>
          <w:rFonts w:hint="default"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四、服务期限：提供一年短视频制作服务。</w:t>
      </w:r>
    </w:p>
    <w:p w14:paraId="4D19FA45">
      <w:pPr>
        <w:pStyle w:val="22"/>
        <w:keepNext w:val="0"/>
        <w:keepLines w:val="0"/>
        <w:pageBreakBefore w:val="0"/>
        <w:kinsoku/>
        <w:wordWrap/>
        <w:overflowPunct/>
        <w:topLinePunct w:val="0"/>
        <w:autoSpaceDE/>
        <w:autoSpaceDN/>
        <w:bidi w:val="0"/>
        <w:spacing w:line="594" w:lineRule="exact"/>
        <w:ind w:left="0" w:leftChars="0" w:firstLine="640" w:firstLineChars="200"/>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五、资料报送起止时间：</w:t>
      </w:r>
    </w:p>
    <w:p w14:paraId="4204E197">
      <w:pPr>
        <w:pStyle w:val="22"/>
        <w:keepNext w:val="0"/>
        <w:keepLines w:val="0"/>
        <w:pageBreakBefore w:val="0"/>
        <w:kinsoku/>
        <w:wordWrap/>
        <w:overflowPunct/>
        <w:topLinePunct w:val="0"/>
        <w:autoSpaceDE/>
        <w:autoSpaceDN/>
        <w:bidi w:val="0"/>
        <w:spacing w:line="594" w:lineRule="exact"/>
        <w:ind w:left="0" w:leftChars="0" w:firstLine="640" w:firstLineChars="200"/>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2025年11月27日发布时起-2025年12月01日10：00</w:t>
      </w:r>
    </w:p>
    <w:p w14:paraId="03167548">
      <w:pPr>
        <w:numPr>
          <w:ilvl w:val="0"/>
          <w:numId w:val="1"/>
        </w:numPr>
        <w:spacing w:line="360" w:lineRule="auto"/>
        <w:ind w:firstLine="640" w:firstLineChars="200"/>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资料报送方式：</w:t>
      </w:r>
    </w:p>
    <w:p w14:paraId="22567070">
      <w:pPr>
        <w:numPr>
          <w:ilvl w:val="0"/>
          <w:numId w:val="0"/>
        </w:numPr>
        <w:spacing w:line="360" w:lineRule="auto"/>
        <w:ind w:firstLine="960" w:firstLineChars="300"/>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线上：在本公告公示截止时间前在公告下方将响应文件扫描在一个PDF文件中加盖公司鲜章上传，上传文件包括价格信息收集表附件一、报价公司资质，历史成交信息（提供合同、中标通知书、中标公告截图等）其他有关服务推介资料供应商可自行增加。</w:t>
      </w:r>
    </w:p>
    <w:p w14:paraId="02AA3DED">
      <w:pPr>
        <w:numPr>
          <w:ilvl w:val="0"/>
          <w:numId w:val="0"/>
        </w:numPr>
        <w:spacing w:line="360" w:lineRule="auto"/>
        <w:ind w:firstLine="960" w:firstLineChars="300"/>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线下：1、资料报送接收时间;报送文件起止日期详见平台报名时间。</w:t>
      </w:r>
    </w:p>
    <w:p w14:paraId="5B328E78">
      <w:pPr>
        <w:numPr>
          <w:ilvl w:val="0"/>
          <w:numId w:val="0"/>
        </w:numPr>
        <w:spacing w:line="360" w:lineRule="auto"/>
        <w:ind w:firstLine="1920" w:firstLineChars="600"/>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2、 线下纸质报价文件需由供应商法人或法人授权代表到南岸区精神卫生中心现场投递纸质报价文件，逾期报送或者不报送纸质报价文件的供应商视为自动放弃投标资格。</w:t>
      </w:r>
    </w:p>
    <w:p w14:paraId="057AEB10">
      <w:pPr>
        <w:numPr>
          <w:ilvl w:val="0"/>
          <w:numId w:val="0"/>
        </w:numPr>
        <w:spacing w:line="360" w:lineRule="auto"/>
        <w:ind w:firstLine="1920" w:firstLineChars="600"/>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3、采购人将以电子文档和纸质资料作为评判依据，当电子文档和纸质文档报价出现不一致时，以报价文件纸质文档报价为准。</w:t>
      </w:r>
    </w:p>
    <w:p w14:paraId="5244028C">
      <w:pPr>
        <w:keepNext w:val="0"/>
        <w:keepLines w:val="0"/>
        <w:pageBreakBefore w:val="0"/>
        <w:kinsoku/>
        <w:wordWrap/>
        <w:overflowPunct/>
        <w:topLinePunct w:val="0"/>
        <w:autoSpaceDE/>
        <w:autoSpaceDN/>
        <w:bidi w:val="0"/>
        <w:spacing w:line="594" w:lineRule="exact"/>
        <w:ind w:firstLine="1920" w:firstLineChars="600"/>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4、报送资料：报价文件正本一份。报价文件正本必须加盖骑缝章，询价文件提供的报价文件格式中规定签字、盖章的地方必须按其规定签字、盖章。资料密封，封面必须注明项目名称。</w:t>
      </w:r>
    </w:p>
    <w:p w14:paraId="3D8E2F00">
      <w:pPr>
        <w:keepNext w:val="0"/>
        <w:keepLines w:val="0"/>
        <w:pageBreakBefore w:val="0"/>
        <w:kinsoku/>
        <w:wordWrap/>
        <w:overflowPunct/>
        <w:topLinePunct w:val="0"/>
        <w:autoSpaceDE/>
        <w:autoSpaceDN/>
        <w:bidi w:val="0"/>
        <w:spacing w:line="594" w:lineRule="exact"/>
        <w:ind w:firstLine="640" w:firstLineChars="200"/>
        <w:jc w:val="left"/>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七、联系方式：</w:t>
      </w:r>
    </w:p>
    <w:p w14:paraId="5844D66C">
      <w:pPr>
        <w:keepNext w:val="0"/>
        <w:keepLines w:val="0"/>
        <w:pageBreakBefore w:val="0"/>
        <w:kinsoku/>
        <w:wordWrap/>
        <w:overflowPunct/>
        <w:topLinePunct w:val="0"/>
        <w:autoSpaceDE/>
        <w:autoSpaceDN/>
        <w:bidi w:val="0"/>
        <w:spacing w:line="594" w:lineRule="exact"/>
        <w:ind w:firstLine="1280" w:firstLineChars="400"/>
        <w:jc w:val="left"/>
        <w:rPr>
          <w:rFonts w:hint="default"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联系人：刘老师       联系电话：62399828</w:t>
      </w:r>
    </w:p>
    <w:p w14:paraId="69313369">
      <w:pPr>
        <w:keepNext w:val="0"/>
        <w:keepLines w:val="0"/>
        <w:pageBreakBefore w:val="0"/>
        <w:kinsoku/>
        <w:wordWrap/>
        <w:overflowPunct/>
        <w:topLinePunct w:val="0"/>
        <w:autoSpaceDE/>
        <w:autoSpaceDN/>
        <w:bidi w:val="0"/>
        <w:spacing w:line="594" w:lineRule="exact"/>
        <w:jc w:val="left"/>
        <w:rPr>
          <w:rFonts w:hint="eastAsia" w:ascii="方正仿宋_GBK" w:hAnsi="方正仿宋_GBK" w:eastAsia="方正仿宋_GBK" w:cs="方正仿宋_GBK"/>
          <w:kern w:val="2"/>
          <w:sz w:val="32"/>
          <w:szCs w:val="32"/>
          <w:lang w:val="en-US" w:eastAsia="zh-CN" w:bidi="ar-SA"/>
        </w:rPr>
      </w:pPr>
    </w:p>
    <w:p w14:paraId="32A140F7">
      <w:pPr>
        <w:keepNext w:val="0"/>
        <w:keepLines w:val="0"/>
        <w:pageBreakBefore w:val="0"/>
        <w:kinsoku/>
        <w:wordWrap/>
        <w:overflowPunct/>
        <w:topLinePunct w:val="0"/>
        <w:autoSpaceDE/>
        <w:autoSpaceDN/>
        <w:bidi w:val="0"/>
        <w:spacing w:line="594" w:lineRule="exact"/>
        <w:jc w:val="left"/>
        <w:rPr>
          <w:rFonts w:hint="eastAsia" w:ascii="方正仿宋_GBK" w:hAnsi="方正仿宋_GBK" w:eastAsia="方正仿宋_GBK" w:cs="方正仿宋_GBK"/>
          <w:kern w:val="2"/>
          <w:sz w:val="32"/>
          <w:szCs w:val="32"/>
          <w:lang w:val="en-US" w:eastAsia="zh-CN" w:bidi="ar-SA"/>
        </w:rPr>
      </w:pPr>
    </w:p>
    <w:p w14:paraId="2BBFACF4">
      <w:pPr>
        <w:keepNext w:val="0"/>
        <w:keepLines w:val="0"/>
        <w:pageBreakBefore w:val="0"/>
        <w:kinsoku/>
        <w:wordWrap/>
        <w:overflowPunct/>
        <w:topLinePunct w:val="0"/>
        <w:autoSpaceDE/>
        <w:autoSpaceDN/>
        <w:bidi w:val="0"/>
        <w:spacing w:line="594" w:lineRule="exact"/>
        <w:jc w:val="left"/>
        <w:rPr>
          <w:rFonts w:hint="eastAsia" w:ascii="方正仿宋_GBK" w:hAnsi="方正仿宋_GBK" w:eastAsia="方正仿宋_GBK" w:cs="方正仿宋_GBK"/>
          <w:kern w:val="2"/>
          <w:sz w:val="32"/>
          <w:szCs w:val="32"/>
          <w:lang w:val="en-US" w:eastAsia="zh-CN" w:bidi="ar-SA"/>
        </w:rPr>
      </w:pPr>
    </w:p>
    <w:p w14:paraId="5768FA76">
      <w:pPr>
        <w:keepNext w:val="0"/>
        <w:keepLines w:val="0"/>
        <w:pageBreakBefore w:val="0"/>
        <w:kinsoku/>
        <w:wordWrap/>
        <w:overflowPunct/>
        <w:topLinePunct w:val="0"/>
        <w:autoSpaceDE/>
        <w:autoSpaceDN/>
        <w:bidi w:val="0"/>
        <w:spacing w:line="594" w:lineRule="exact"/>
        <w:jc w:val="left"/>
        <w:rPr>
          <w:rFonts w:hint="eastAsia" w:ascii="方正仿宋_GBK" w:hAnsi="方正仿宋_GBK" w:eastAsia="方正仿宋_GBK" w:cs="方正仿宋_GBK"/>
          <w:kern w:val="2"/>
          <w:sz w:val="32"/>
          <w:szCs w:val="32"/>
          <w:lang w:val="en-US" w:eastAsia="zh-CN" w:bidi="ar-SA"/>
        </w:rPr>
      </w:pPr>
    </w:p>
    <w:p w14:paraId="51F4CF2A">
      <w:pPr>
        <w:keepNext w:val="0"/>
        <w:keepLines w:val="0"/>
        <w:pageBreakBefore w:val="0"/>
        <w:kinsoku/>
        <w:wordWrap/>
        <w:overflowPunct/>
        <w:topLinePunct w:val="0"/>
        <w:autoSpaceDE/>
        <w:autoSpaceDN/>
        <w:bidi w:val="0"/>
        <w:spacing w:line="594" w:lineRule="exact"/>
        <w:jc w:val="left"/>
        <w:rPr>
          <w:rFonts w:hint="eastAsia" w:ascii="方正仿宋_GBK" w:hAnsi="方正仿宋_GBK" w:eastAsia="方正仿宋_GBK" w:cs="方正仿宋_GBK"/>
          <w:kern w:val="2"/>
          <w:sz w:val="32"/>
          <w:szCs w:val="32"/>
          <w:lang w:val="en-US" w:eastAsia="zh-CN" w:bidi="ar-SA"/>
        </w:rPr>
      </w:pPr>
    </w:p>
    <w:p w14:paraId="22D62887">
      <w:pPr>
        <w:keepNext w:val="0"/>
        <w:keepLines w:val="0"/>
        <w:pageBreakBefore w:val="0"/>
        <w:kinsoku/>
        <w:wordWrap/>
        <w:overflowPunct/>
        <w:topLinePunct w:val="0"/>
        <w:autoSpaceDE/>
        <w:autoSpaceDN/>
        <w:bidi w:val="0"/>
        <w:spacing w:line="594" w:lineRule="exact"/>
        <w:jc w:val="left"/>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附件一：</w:t>
      </w:r>
    </w:p>
    <w:p w14:paraId="06147C48">
      <w:pPr>
        <w:keepNext w:val="0"/>
        <w:keepLines w:val="0"/>
        <w:pageBreakBefore w:val="0"/>
        <w:kinsoku/>
        <w:wordWrap/>
        <w:overflowPunct/>
        <w:topLinePunct w:val="0"/>
        <w:autoSpaceDE/>
        <w:autoSpaceDN/>
        <w:bidi w:val="0"/>
        <w:spacing w:line="594" w:lineRule="exact"/>
        <w:jc w:val="left"/>
        <w:rPr>
          <w:rFonts w:hint="eastAsia" w:asciiTheme="minorEastAsia" w:hAnsiTheme="minorEastAsia" w:eastAsiaTheme="minorEastAsia" w:cstheme="minorEastAsia"/>
          <w:b/>
          <w:bCs/>
          <w:sz w:val="28"/>
          <w:szCs w:val="28"/>
          <w:lang w:val="en-US" w:eastAsia="zh-CN"/>
        </w:rPr>
      </w:pPr>
    </w:p>
    <w:p w14:paraId="3D115167">
      <w:pPr>
        <w:keepNext w:val="0"/>
        <w:keepLines w:val="0"/>
        <w:pageBreakBefore w:val="0"/>
        <w:kinsoku/>
        <w:wordWrap/>
        <w:overflowPunct/>
        <w:topLinePunct w:val="0"/>
        <w:autoSpaceDE/>
        <w:autoSpaceDN/>
        <w:bidi w:val="0"/>
        <w:spacing w:line="594" w:lineRule="exact"/>
        <w:ind w:left="482"/>
        <w:jc w:val="center"/>
        <w:rPr>
          <w:rFonts w:hint="eastAsia" w:ascii="宋体" w:hAnsi="宋体" w:cs="宋体"/>
          <w:b/>
          <w:bCs/>
          <w:sz w:val="32"/>
          <w:szCs w:val="32"/>
        </w:rPr>
      </w:pPr>
      <w:r>
        <w:rPr>
          <w:rFonts w:hint="eastAsia" w:ascii="宋体" w:hAnsi="宋体" w:eastAsia="宋体" w:cs="宋体"/>
          <w:b/>
          <w:bCs/>
          <w:sz w:val="32"/>
          <w:szCs w:val="32"/>
          <w:lang w:val="en-US" w:eastAsia="zh-CN"/>
        </w:rPr>
        <w:t>关于</w:t>
      </w:r>
      <w:r>
        <w:rPr>
          <w:rFonts w:hint="eastAsia" w:ascii="宋体" w:hAnsi="宋体" w:eastAsia="宋体" w:cs="宋体"/>
          <w:b/>
          <w:bCs/>
          <w:sz w:val="32"/>
          <w:szCs w:val="32"/>
        </w:rPr>
        <w:t>南</w:t>
      </w:r>
      <w:r>
        <w:rPr>
          <w:rFonts w:hint="eastAsia" w:ascii="宋体" w:hAnsi="宋体" w:cs="宋体"/>
          <w:b/>
          <w:bCs/>
          <w:sz w:val="32"/>
          <w:szCs w:val="32"/>
        </w:rPr>
        <w:t>岸区精神卫生中心</w:t>
      </w:r>
    </w:p>
    <w:p w14:paraId="1CA91D88">
      <w:pPr>
        <w:keepNext w:val="0"/>
        <w:keepLines w:val="0"/>
        <w:pageBreakBefore w:val="0"/>
        <w:kinsoku/>
        <w:wordWrap/>
        <w:overflowPunct/>
        <w:topLinePunct w:val="0"/>
        <w:autoSpaceDE/>
        <w:autoSpaceDN/>
        <w:bidi w:val="0"/>
        <w:spacing w:line="594" w:lineRule="exact"/>
        <w:ind w:left="482"/>
        <w:jc w:val="center"/>
        <w:rPr>
          <w:rFonts w:hint="eastAsia" w:ascii="宋体" w:hAnsi="宋体" w:cs="宋体"/>
          <w:b/>
          <w:bCs/>
          <w:sz w:val="32"/>
          <w:szCs w:val="32"/>
          <w:lang w:val="en-US" w:eastAsia="zh-CN"/>
        </w:rPr>
      </w:pPr>
      <w:r>
        <w:rPr>
          <w:rFonts w:hint="eastAsia" w:ascii="宋体" w:hAnsi="宋体" w:cs="宋体"/>
          <w:b/>
          <w:bCs/>
          <w:sz w:val="32"/>
          <w:szCs w:val="32"/>
          <w:lang w:val="en-US" w:eastAsia="zh-CN"/>
        </w:rPr>
        <w:t>短视频宣传服务报价函</w:t>
      </w:r>
    </w:p>
    <w:tbl>
      <w:tblPr>
        <w:tblStyle w:val="11"/>
        <w:tblpPr w:leftFromText="180" w:rightFromText="180" w:vertAnchor="text" w:horzAnchor="page" w:tblpX="735" w:tblpY="379"/>
        <w:tblOverlap w:val="never"/>
        <w:tblW w:w="107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4"/>
        <w:gridCol w:w="8610"/>
      </w:tblGrid>
      <w:tr w14:paraId="62C4C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4" w:type="dxa"/>
            <w:vAlign w:val="center"/>
          </w:tcPr>
          <w:p w14:paraId="060997E9">
            <w:pPr>
              <w:keepNext w:val="0"/>
              <w:keepLines w:val="0"/>
              <w:pageBreakBefore w:val="0"/>
              <w:kinsoku/>
              <w:wordWrap/>
              <w:overflowPunct/>
              <w:topLinePunct w:val="0"/>
              <w:autoSpaceDE/>
              <w:autoSpaceDN/>
              <w:bidi w:val="0"/>
              <w:spacing w:line="594" w:lineRule="exact"/>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项目名称</w:t>
            </w:r>
          </w:p>
        </w:tc>
        <w:tc>
          <w:tcPr>
            <w:tcW w:w="8610" w:type="dxa"/>
            <w:vAlign w:val="center"/>
          </w:tcPr>
          <w:p w14:paraId="75D6DC93">
            <w:pPr>
              <w:keepNext w:val="0"/>
              <w:keepLines w:val="0"/>
              <w:pageBreakBefore w:val="0"/>
              <w:kinsoku/>
              <w:wordWrap/>
              <w:overflowPunct/>
              <w:topLinePunct w:val="0"/>
              <w:autoSpaceDE/>
              <w:autoSpaceDN/>
              <w:bidi w:val="0"/>
              <w:spacing w:line="594" w:lineRule="exact"/>
              <w:ind w:left="482"/>
              <w:jc w:val="center"/>
              <w:rPr>
                <w:rFonts w:hint="eastAsia" w:ascii="宋体" w:hAnsi="宋体" w:cs="宋体"/>
                <w:b/>
                <w:bCs/>
                <w:sz w:val="32"/>
                <w:szCs w:val="32"/>
              </w:rPr>
            </w:pPr>
            <w:r>
              <w:rPr>
                <w:rFonts w:hint="eastAsia" w:ascii="宋体" w:hAnsi="宋体" w:eastAsia="宋体" w:cs="宋体"/>
                <w:b/>
                <w:bCs/>
                <w:sz w:val="32"/>
                <w:szCs w:val="32"/>
              </w:rPr>
              <w:t>南</w:t>
            </w:r>
            <w:r>
              <w:rPr>
                <w:rFonts w:hint="eastAsia" w:ascii="宋体" w:hAnsi="宋体" w:cs="宋体"/>
                <w:b/>
                <w:bCs/>
                <w:sz w:val="32"/>
                <w:szCs w:val="32"/>
              </w:rPr>
              <w:t>岸区精神卫生中心</w:t>
            </w:r>
          </w:p>
          <w:p w14:paraId="6161ECA2">
            <w:pPr>
              <w:keepNext w:val="0"/>
              <w:keepLines w:val="0"/>
              <w:pageBreakBefore w:val="0"/>
              <w:kinsoku/>
              <w:wordWrap/>
              <w:overflowPunct/>
              <w:topLinePunct w:val="0"/>
              <w:autoSpaceDE/>
              <w:autoSpaceDN/>
              <w:bidi w:val="0"/>
              <w:spacing w:line="594" w:lineRule="exact"/>
              <w:ind w:left="482"/>
              <w:jc w:val="center"/>
              <w:rPr>
                <w:rFonts w:hint="eastAsia" w:asciiTheme="minorEastAsia" w:hAnsiTheme="minorEastAsia" w:eastAsiaTheme="minorEastAsia" w:cstheme="minorEastAsia"/>
                <w:b/>
                <w:sz w:val="44"/>
                <w:szCs w:val="44"/>
                <w:vertAlign w:val="baseline"/>
                <w:lang w:val="en-US" w:eastAsia="zh-CN"/>
              </w:rPr>
            </w:pPr>
            <w:r>
              <w:rPr>
                <w:rFonts w:hint="eastAsia" w:ascii="宋体" w:hAnsi="宋体" w:cs="宋体"/>
                <w:b/>
                <w:bCs/>
                <w:sz w:val="32"/>
                <w:szCs w:val="32"/>
                <w:lang w:val="en-US" w:eastAsia="zh-CN"/>
              </w:rPr>
              <w:t>短视频拍摄宣传服务采购项目服务报价函</w:t>
            </w:r>
          </w:p>
        </w:tc>
      </w:tr>
      <w:tr w14:paraId="331B1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4" w:type="dxa"/>
            <w:vAlign w:val="center"/>
          </w:tcPr>
          <w:p w14:paraId="3C6F406A">
            <w:pPr>
              <w:keepNext w:val="0"/>
              <w:keepLines w:val="0"/>
              <w:pageBreakBefore w:val="0"/>
              <w:kinsoku/>
              <w:wordWrap/>
              <w:overflowPunct/>
              <w:topLinePunct w:val="0"/>
              <w:autoSpaceDE/>
              <w:autoSpaceDN/>
              <w:bidi w:val="0"/>
              <w:spacing w:line="594" w:lineRule="exact"/>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报价（元）</w:t>
            </w:r>
          </w:p>
        </w:tc>
        <w:tc>
          <w:tcPr>
            <w:tcW w:w="8610" w:type="dxa"/>
            <w:vAlign w:val="center"/>
          </w:tcPr>
          <w:p w14:paraId="35398AF5">
            <w:pPr>
              <w:keepNext w:val="0"/>
              <w:keepLines w:val="0"/>
              <w:pageBreakBefore w:val="0"/>
              <w:numPr>
                <w:ilvl w:val="0"/>
                <w:numId w:val="0"/>
              </w:numPr>
              <w:kinsoku/>
              <w:wordWrap/>
              <w:overflowPunct/>
              <w:topLinePunct w:val="0"/>
              <w:autoSpaceDE/>
              <w:autoSpaceDN/>
              <w:bidi w:val="0"/>
              <w:spacing w:line="594" w:lineRule="exact"/>
              <w:jc w:val="center"/>
              <w:rPr>
                <w:rFonts w:hint="default" w:asciiTheme="minorEastAsia" w:hAnsiTheme="minorEastAsia" w:eastAsiaTheme="minorEastAsia" w:cstheme="minorEastAsia"/>
                <w:b/>
                <w:sz w:val="44"/>
                <w:szCs w:val="44"/>
                <w:vertAlign w:val="baseline"/>
                <w:lang w:val="en-US" w:eastAsia="zh-CN"/>
              </w:rPr>
            </w:pPr>
          </w:p>
        </w:tc>
      </w:tr>
      <w:tr w14:paraId="7EAD0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3" w:hRule="atLeast"/>
        </w:trPr>
        <w:tc>
          <w:tcPr>
            <w:tcW w:w="2124" w:type="dxa"/>
            <w:vAlign w:val="center"/>
          </w:tcPr>
          <w:p w14:paraId="21B1E9AD">
            <w:pPr>
              <w:keepNext w:val="0"/>
              <w:keepLines w:val="0"/>
              <w:pageBreakBefore w:val="0"/>
              <w:kinsoku/>
              <w:wordWrap/>
              <w:overflowPunct/>
              <w:topLinePunct w:val="0"/>
              <w:autoSpaceDE/>
              <w:autoSpaceDN/>
              <w:bidi w:val="0"/>
              <w:spacing w:line="594" w:lineRule="exact"/>
              <w:jc w:val="center"/>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服务内容</w:t>
            </w:r>
          </w:p>
        </w:tc>
        <w:tc>
          <w:tcPr>
            <w:tcW w:w="8610" w:type="dxa"/>
            <w:vAlign w:val="center"/>
          </w:tcPr>
          <w:p w14:paraId="3AE81CEB">
            <w:pPr>
              <w:keepNext w:val="0"/>
              <w:keepLines w:val="0"/>
              <w:pageBreakBefore w:val="0"/>
              <w:kinsoku/>
              <w:wordWrap/>
              <w:overflowPunct/>
              <w:topLinePunct w:val="0"/>
              <w:autoSpaceDE/>
              <w:autoSpaceDN/>
              <w:bidi w:val="0"/>
              <w:spacing w:line="594" w:lineRule="exact"/>
              <w:jc w:val="left"/>
              <w:rPr>
                <w:rFonts w:hint="eastAsia" w:asciiTheme="minorEastAsia" w:hAnsiTheme="minorEastAsia" w:eastAsiaTheme="minorEastAsia" w:cstheme="minorEastAsia"/>
                <w:b/>
                <w:sz w:val="44"/>
                <w:szCs w:val="44"/>
                <w:vertAlign w:val="baseline"/>
                <w:lang w:val="en-US" w:eastAsia="zh-CN"/>
              </w:rPr>
            </w:pPr>
          </w:p>
        </w:tc>
      </w:tr>
      <w:tr w14:paraId="3BF65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4" w:type="dxa"/>
            <w:vAlign w:val="center"/>
          </w:tcPr>
          <w:p w14:paraId="646775C7">
            <w:pPr>
              <w:keepNext w:val="0"/>
              <w:keepLines w:val="0"/>
              <w:pageBreakBefore w:val="0"/>
              <w:kinsoku/>
              <w:wordWrap/>
              <w:overflowPunct/>
              <w:topLinePunct w:val="0"/>
              <w:autoSpaceDE/>
              <w:autoSpaceDN/>
              <w:bidi w:val="0"/>
              <w:spacing w:line="594" w:lineRule="exact"/>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公司名称</w:t>
            </w:r>
          </w:p>
        </w:tc>
        <w:tc>
          <w:tcPr>
            <w:tcW w:w="8610" w:type="dxa"/>
            <w:vAlign w:val="center"/>
          </w:tcPr>
          <w:p w14:paraId="7AC12E79">
            <w:pPr>
              <w:keepNext w:val="0"/>
              <w:keepLines w:val="0"/>
              <w:pageBreakBefore w:val="0"/>
              <w:numPr>
                <w:ilvl w:val="0"/>
                <w:numId w:val="0"/>
              </w:numPr>
              <w:kinsoku/>
              <w:wordWrap/>
              <w:overflowPunct/>
              <w:topLinePunct w:val="0"/>
              <w:autoSpaceDE/>
              <w:autoSpaceDN/>
              <w:bidi w:val="0"/>
              <w:spacing w:line="594" w:lineRule="exact"/>
              <w:jc w:val="center"/>
              <w:rPr>
                <w:rFonts w:hint="eastAsia" w:asciiTheme="minorEastAsia" w:hAnsiTheme="minorEastAsia" w:eastAsiaTheme="minorEastAsia" w:cstheme="minorEastAsia"/>
                <w:b/>
                <w:sz w:val="44"/>
                <w:szCs w:val="44"/>
                <w:vertAlign w:val="baseline"/>
                <w:lang w:val="en-US" w:eastAsia="zh-CN"/>
              </w:rPr>
            </w:pPr>
          </w:p>
        </w:tc>
      </w:tr>
      <w:tr w14:paraId="5FD67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4" w:type="dxa"/>
            <w:vAlign w:val="center"/>
          </w:tcPr>
          <w:p w14:paraId="17A4C246">
            <w:pPr>
              <w:keepNext w:val="0"/>
              <w:keepLines w:val="0"/>
              <w:pageBreakBefore w:val="0"/>
              <w:kinsoku/>
              <w:wordWrap/>
              <w:overflowPunct/>
              <w:topLinePunct w:val="0"/>
              <w:autoSpaceDE/>
              <w:autoSpaceDN/>
              <w:bidi w:val="0"/>
              <w:spacing w:line="594" w:lineRule="exact"/>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联系人</w:t>
            </w:r>
          </w:p>
        </w:tc>
        <w:tc>
          <w:tcPr>
            <w:tcW w:w="8610" w:type="dxa"/>
            <w:vAlign w:val="center"/>
          </w:tcPr>
          <w:p w14:paraId="76BFB772">
            <w:pPr>
              <w:keepNext w:val="0"/>
              <w:keepLines w:val="0"/>
              <w:pageBreakBefore w:val="0"/>
              <w:numPr>
                <w:ilvl w:val="0"/>
                <w:numId w:val="0"/>
              </w:numPr>
              <w:kinsoku/>
              <w:wordWrap/>
              <w:overflowPunct/>
              <w:topLinePunct w:val="0"/>
              <w:autoSpaceDE/>
              <w:autoSpaceDN/>
              <w:bidi w:val="0"/>
              <w:spacing w:line="594" w:lineRule="exact"/>
              <w:jc w:val="center"/>
              <w:rPr>
                <w:rFonts w:hint="eastAsia" w:asciiTheme="minorEastAsia" w:hAnsiTheme="minorEastAsia" w:eastAsiaTheme="minorEastAsia" w:cstheme="minorEastAsia"/>
                <w:b/>
                <w:sz w:val="44"/>
                <w:szCs w:val="44"/>
                <w:vertAlign w:val="baseline"/>
                <w:lang w:val="en-US" w:eastAsia="zh-CN"/>
              </w:rPr>
            </w:pPr>
          </w:p>
        </w:tc>
      </w:tr>
      <w:tr w14:paraId="53E53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4" w:type="dxa"/>
            <w:vAlign w:val="center"/>
          </w:tcPr>
          <w:p w14:paraId="4E54A2F5">
            <w:pPr>
              <w:keepNext w:val="0"/>
              <w:keepLines w:val="0"/>
              <w:pageBreakBefore w:val="0"/>
              <w:kinsoku/>
              <w:wordWrap/>
              <w:overflowPunct/>
              <w:topLinePunct w:val="0"/>
              <w:autoSpaceDE/>
              <w:autoSpaceDN/>
              <w:bidi w:val="0"/>
              <w:spacing w:line="594" w:lineRule="exact"/>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联系电话</w:t>
            </w:r>
          </w:p>
        </w:tc>
        <w:tc>
          <w:tcPr>
            <w:tcW w:w="8610" w:type="dxa"/>
            <w:vAlign w:val="center"/>
          </w:tcPr>
          <w:p w14:paraId="1D198C58">
            <w:pPr>
              <w:keepNext w:val="0"/>
              <w:keepLines w:val="0"/>
              <w:pageBreakBefore w:val="0"/>
              <w:numPr>
                <w:ilvl w:val="0"/>
                <w:numId w:val="0"/>
              </w:numPr>
              <w:kinsoku/>
              <w:wordWrap/>
              <w:overflowPunct/>
              <w:topLinePunct w:val="0"/>
              <w:autoSpaceDE/>
              <w:autoSpaceDN/>
              <w:bidi w:val="0"/>
              <w:spacing w:line="594" w:lineRule="exact"/>
              <w:jc w:val="center"/>
              <w:rPr>
                <w:rFonts w:hint="eastAsia" w:asciiTheme="minorEastAsia" w:hAnsiTheme="minorEastAsia" w:eastAsiaTheme="minorEastAsia" w:cstheme="minorEastAsia"/>
                <w:b/>
                <w:sz w:val="44"/>
                <w:szCs w:val="44"/>
                <w:vertAlign w:val="baseline"/>
                <w:lang w:val="en-US" w:eastAsia="zh-CN"/>
              </w:rPr>
            </w:pPr>
          </w:p>
        </w:tc>
      </w:tr>
      <w:tr w14:paraId="32F13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4" w:type="dxa"/>
            <w:vAlign w:val="center"/>
          </w:tcPr>
          <w:p w14:paraId="79AECC07">
            <w:pPr>
              <w:keepNext w:val="0"/>
              <w:keepLines w:val="0"/>
              <w:pageBreakBefore w:val="0"/>
              <w:kinsoku/>
              <w:wordWrap/>
              <w:overflowPunct/>
              <w:topLinePunct w:val="0"/>
              <w:autoSpaceDE/>
              <w:autoSpaceDN/>
              <w:bidi w:val="0"/>
              <w:spacing w:line="594" w:lineRule="exact"/>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其他</w:t>
            </w:r>
          </w:p>
        </w:tc>
        <w:tc>
          <w:tcPr>
            <w:tcW w:w="8610" w:type="dxa"/>
            <w:vAlign w:val="center"/>
          </w:tcPr>
          <w:p w14:paraId="3A4D758F">
            <w:pPr>
              <w:keepNext w:val="0"/>
              <w:keepLines w:val="0"/>
              <w:pageBreakBefore w:val="0"/>
              <w:numPr>
                <w:ilvl w:val="0"/>
                <w:numId w:val="0"/>
              </w:numPr>
              <w:kinsoku/>
              <w:wordWrap/>
              <w:overflowPunct/>
              <w:topLinePunct w:val="0"/>
              <w:autoSpaceDE/>
              <w:autoSpaceDN/>
              <w:bidi w:val="0"/>
              <w:spacing w:line="594" w:lineRule="exact"/>
              <w:jc w:val="center"/>
              <w:rPr>
                <w:rFonts w:hint="default" w:asciiTheme="minorEastAsia" w:hAnsiTheme="minorEastAsia" w:eastAsiaTheme="minorEastAsia" w:cstheme="minorEastAsia"/>
                <w:b/>
                <w:sz w:val="44"/>
                <w:szCs w:val="44"/>
                <w:vertAlign w:val="baseline"/>
                <w:lang w:val="en-US" w:eastAsia="zh-CN"/>
              </w:rPr>
            </w:pPr>
            <w:r>
              <w:rPr>
                <w:rFonts w:hint="eastAsia" w:asciiTheme="minorEastAsia" w:hAnsiTheme="minorEastAsia" w:eastAsiaTheme="minorEastAsia" w:cstheme="minorEastAsia"/>
                <w:b/>
                <w:sz w:val="21"/>
                <w:szCs w:val="21"/>
                <w:vertAlign w:val="baseline"/>
                <w:lang w:val="en-US" w:eastAsia="zh-CN"/>
              </w:rPr>
              <w:t>备注：短视频数量拍摄不低于25条，每条短视频时间在3分钟以内，具体视频时间以甲方需求为准。</w:t>
            </w:r>
          </w:p>
        </w:tc>
      </w:tr>
    </w:tbl>
    <w:p w14:paraId="3C9311C1">
      <w:pPr>
        <w:keepNext w:val="0"/>
        <w:keepLines w:val="0"/>
        <w:pageBreakBefore w:val="0"/>
        <w:kinsoku/>
        <w:wordWrap/>
        <w:overflowPunct/>
        <w:topLinePunct w:val="0"/>
        <w:autoSpaceDE/>
        <w:autoSpaceDN/>
        <w:bidi w:val="0"/>
        <w:spacing w:line="594" w:lineRule="exact"/>
        <w:jc w:val="left"/>
        <w:rPr>
          <w:rFonts w:hint="eastAsia" w:ascii="宋体" w:hAnsi="宋体" w:cs="宋体"/>
          <w:b/>
          <w:bCs/>
          <w:sz w:val="22"/>
          <w:szCs w:val="22"/>
          <w:lang w:val="en-US" w:eastAsia="zh-CN"/>
        </w:rPr>
      </w:pPr>
    </w:p>
    <w:p w14:paraId="5E1FE1CC">
      <w:pPr>
        <w:keepNext w:val="0"/>
        <w:keepLines w:val="0"/>
        <w:pageBreakBefore w:val="0"/>
        <w:kinsoku/>
        <w:wordWrap/>
        <w:overflowPunct/>
        <w:topLinePunct w:val="0"/>
        <w:autoSpaceDE/>
        <w:autoSpaceDN/>
        <w:bidi w:val="0"/>
        <w:spacing w:line="594" w:lineRule="exact"/>
        <w:jc w:val="left"/>
        <w:rPr>
          <w:rFonts w:hint="eastAsia" w:ascii="宋体" w:hAnsi="宋体" w:cs="宋体"/>
          <w:b/>
          <w:bCs/>
          <w:sz w:val="32"/>
          <w:szCs w:val="32"/>
          <w:lang w:val="en-US" w:eastAsia="zh-CN"/>
        </w:rPr>
      </w:pPr>
      <w:r>
        <w:rPr>
          <w:rFonts w:hint="eastAsia" w:ascii="宋体" w:hAnsi="宋体" w:cs="宋体"/>
          <w:b/>
          <w:bCs/>
          <w:sz w:val="22"/>
          <w:szCs w:val="22"/>
          <w:lang w:val="en-US" w:eastAsia="zh-CN"/>
        </w:rPr>
        <w:t>备注：报价函需包含单位资质文件、营业执照等</w:t>
      </w:r>
    </w:p>
    <w:p w14:paraId="1000CFD8">
      <w:pPr>
        <w:keepNext w:val="0"/>
        <w:keepLines w:val="0"/>
        <w:pageBreakBefore w:val="0"/>
        <w:kinsoku/>
        <w:wordWrap/>
        <w:overflowPunct/>
        <w:topLinePunct w:val="0"/>
        <w:autoSpaceDE/>
        <w:autoSpaceDN/>
        <w:bidi w:val="0"/>
        <w:spacing w:line="594" w:lineRule="exact"/>
        <w:jc w:val="both"/>
        <w:rPr>
          <w:rFonts w:hint="default" w:ascii="宋体" w:hAnsi="宋体" w:cs="宋体"/>
          <w:b/>
          <w:bCs/>
          <w:sz w:val="32"/>
          <w:szCs w:val="32"/>
          <w:lang w:val="en-US" w:eastAsia="zh-CN"/>
        </w:rPr>
      </w:pPr>
      <w:bookmarkStart w:id="0" w:name="_GoBack"/>
      <w:bookmarkEnd w:id="0"/>
    </w:p>
    <w:p w14:paraId="7E896CB6">
      <w:pPr>
        <w:keepNext w:val="0"/>
        <w:keepLines w:val="0"/>
        <w:pageBreakBefore w:val="0"/>
        <w:kinsoku/>
        <w:wordWrap/>
        <w:overflowPunct/>
        <w:topLinePunct w:val="0"/>
        <w:autoSpaceDE/>
        <w:autoSpaceDN/>
        <w:bidi w:val="0"/>
        <w:spacing w:line="594" w:lineRule="exact"/>
        <w:ind w:firstLine="900" w:firstLineChars="300"/>
        <w:jc w:val="left"/>
        <w:rPr>
          <w:rFonts w:ascii="方正仿宋_GBK" w:hAnsi="方正仿宋_GBK" w:eastAsia="方正仿宋_GBK" w:cs="方正仿宋_GBK"/>
          <w:vanish/>
          <w:sz w:val="30"/>
          <w:szCs w:val="30"/>
        </w:rPr>
      </w:pPr>
    </w:p>
    <w:sectPr>
      <w:pgSz w:w="11906" w:h="16838"/>
      <w:pgMar w:top="1134" w:right="850" w:bottom="567" w:left="85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embedRegular r:id="rId1" w:fontKey="{6E489467-0F14-4D49-8BA4-8C2E3F03EA81}"/>
  </w:font>
  <w:font w:name="方正仿宋_GBK">
    <w:panose1 w:val="03000509000000000000"/>
    <w:charset w:val="86"/>
    <w:family w:val="script"/>
    <w:pitch w:val="default"/>
    <w:sig w:usb0="00000001" w:usb1="080E0000" w:usb2="00000000" w:usb3="00000000" w:csb0="00040000" w:csb1="00000000"/>
    <w:embedRegular r:id="rId2" w:fontKey="{D5DBBFE8-E5EF-4B2B-8DE4-96A0B98D630A}"/>
  </w:font>
  <w:font w:name="方正黑体_GBK">
    <w:panose1 w:val="03000509000000000000"/>
    <w:charset w:val="86"/>
    <w:family w:val="auto"/>
    <w:pitch w:val="default"/>
    <w:sig w:usb0="00000001" w:usb1="080E0000" w:usb2="00000000" w:usb3="00000000" w:csb0="00040000" w:csb1="00000000"/>
    <w:embedRegular r:id="rId3" w:fontKey="{68B1DF87-1839-49E1-8C2D-E4CF35EA8AC6}"/>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FFA2FC"/>
    <w:multiLevelType w:val="singleLevel"/>
    <w:tmpl w:val="CDFFA2FC"/>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hZTIzMmEzYTAxNzY0NzUxOWY1NjcwNGFlMGEzMzkifQ=="/>
    <w:docVar w:name="KSO_WPS_MARK_KEY" w:val="ae4606bf-5b31-4110-a7c7-0f7be6817609"/>
  </w:docVars>
  <w:rsids>
    <w:rsidRoot w:val="00A01970"/>
    <w:rsid w:val="001279A2"/>
    <w:rsid w:val="0089189B"/>
    <w:rsid w:val="00A01970"/>
    <w:rsid w:val="00D41FA6"/>
    <w:rsid w:val="01395070"/>
    <w:rsid w:val="06367DD0"/>
    <w:rsid w:val="07203724"/>
    <w:rsid w:val="07B76CEE"/>
    <w:rsid w:val="0A312D88"/>
    <w:rsid w:val="0A8729A8"/>
    <w:rsid w:val="0B380146"/>
    <w:rsid w:val="0CDA7707"/>
    <w:rsid w:val="0D934433"/>
    <w:rsid w:val="11370A63"/>
    <w:rsid w:val="11BA5961"/>
    <w:rsid w:val="127C4DBC"/>
    <w:rsid w:val="129F0AAB"/>
    <w:rsid w:val="149E54BE"/>
    <w:rsid w:val="151453F6"/>
    <w:rsid w:val="1537769E"/>
    <w:rsid w:val="15FF01DE"/>
    <w:rsid w:val="16BF796D"/>
    <w:rsid w:val="1ACC70AA"/>
    <w:rsid w:val="1AE53D44"/>
    <w:rsid w:val="1BC17CE4"/>
    <w:rsid w:val="1D07382B"/>
    <w:rsid w:val="1D5D57EA"/>
    <w:rsid w:val="1DD438CA"/>
    <w:rsid w:val="1F02489B"/>
    <w:rsid w:val="1F5D2184"/>
    <w:rsid w:val="20167C41"/>
    <w:rsid w:val="24184E8C"/>
    <w:rsid w:val="24D45301"/>
    <w:rsid w:val="24F143CC"/>
    <w:rsid w:val="28D42E04"/>
    <w:rsid w:val="2AEC6B2B"/>
    <w:rsid w:val="2CB5119F"/>
    <w:rsid w:val="2F587B21"/>
    <w:rsid w:val="2FF16992"/>
    <w:rsid w:val="32002EBC"/>
    <w:rsid w:val="32EC51EE"/>
    <w:rsid w:val="33C30645"/>
    <w:rsid w:val="34BC5C5A"/>
    <w:rsid w:val="352C5D76"/>
    <w:rsid w:val="353510CF"/>
    <w:rsid w:val="372079B9"/>
    <w:rsid w:val="3C4E187E"/>
    <w:rsid w:val="4141735C"/>
    <w:rsid w:val="41423327"/>
    <w:rsid w:val="41FF6CEC"/>
    <w:rsid w:val="43585019"/>
    <w:rsid w:val="438A4CDB"/>
    <w:rsid w:val="469A3487"/>
    <w:rsid w:val="495670D4"/>
    <w:rsid w:val="49EF5578"/>
    <w:rsid w:val="4A1D29D3"/>
    <w:rsid w:val="4A604D4B"/>
    <w:rsid w:val="4CD42882"/>
    <w:rsid w:val="4CF80F08"/>
    <w:rsid w:val="4D05095B"/>
    <w:rsid w:val="4DA6096B"/>
    <w:rsid w:val="4E296E9F"/>
    <w:rsid w:val="4F1056AB"/>
    <w:rsid w:val="4F1A4144"/>
    <w:rsid w:val="4FC275AB"/>
    <w:rsid w:val="503B1837"/>
    <w:rsid w:val="55122F60"/>
    <w:rsid w:val="5625680D"/>
    <w:rsid w:val="56496330"/>
    <w:rsid w:val="57723665"/>
    <w:rsid w:val="5B69798F"/>
    <w:rsid w:val="5CDF179C"/>
    <w:rsid w:val="5D4A7040"/>
    <w:rsid w:val="5D9A3F16"/>
    <w:rsid w:val="5FD655B1"/>
    <w:rsid w:val="5FFB4B3F"/>
    <w:rsid w:val="611D2893"/>
    <w:rsid w:val="61475B62"/>
    <w:rsid w:val="62593437"/>
    <w:rsid w:val="665723A3"/>
    <w:rsid w:val="675608AD"/>
    <w:rsid w:val="6C7F08A6"/>
    <w:rsid w:val="6D643FA3"/>
    <w:rsid w:val="6F7C731F"/>
    <w:rsid w:val="72D80D10"/>
    <w:rsid w:val="73171838"/>
    <w:rsid w:val="735073B5"/>
    <w:rsid w:val="75A32806"/>
    <w:rsid w:val="75C07107"/>
    <w:rsid w:val="768D747E"/>
    <w:rsid w:val="780103C1"/>
    <w:rsid w:val="781400F4"/>
    <w:rsid w:val="79962983"/>
    <w:rsid w:val="79CA0341"/>
    <w:rsid w:val="7A124B07"/>
    <w:rsid w:val="7AED4D2D"/>
    <w:rsid w:val="7C725D31"/>
    <w:rsid w:val="7C726A6D"/>
    <w:rsid w:val="7DA712A0"/>
    <w:rsid w:val="7F9B73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snapToGrid w:val="0"/>
      <w:spacing w:line="360" w:lineRule="atLeast"/>
      <w:outlineLvl w:val="0"/>
    </w:pPr>
    <w:rPr>
      <w:rFonts w:ascii="宋体"/>
    </w:rPr>
  </w:style>
  <w:style w:type="paragraph" w:styleId="3">
    <w:name w:val="heading 3"/>
    <w:basedOn w:val="1"/>
    <w:next w:val="1"/>
    <w:qFormat/>
    <w:uiPriority w:val="0"/>
    <w:pPr>
      <w:keepNext/>
      <w:keepLines/>
      <w:spacing w:before="260" w:after="260" w:line="413" w:lineRule="auto"/>
      <w:outlineLvl w:val="2"/>
    </w:pPr>
    <w:rPr>
      <w:b/>
      <w:sz w:val="32"/>
    </w:rPr>
  </w:style>
  <w:style w:type="paragraph" w:styleId="4">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Body Text"/>
    <w:basedOn w:val="1"/>
    <w:next w:val="1"/>
    <w:qFormat/>
    <w:uiPriority w:val="0"/>
    <w:pPr>
      <w:adjustRightInd w:val="0"/>
      <w:spacing w:line="360" w:lineRule="atLeast"/>
      <w:jc w:val="center"/>
      <w:textAlignment w:val="baseline"/>
    </w:pPr>
    <w:rPr>
      <w:rFonts w:ascii="宋体" w:hAnsi="Times New Roman"/>
      <w:sz w:val="28"/>
    </w:rPr>
  </w:style>
  <w:style w:type="paragraph" w:styleId="6">
    <w:name w:val="Normal (Web)"/>
    <w:basedOn w:val="1"/>
    <w:qFormat/>
    <w:uiPriority w:val="0"/>
    <w:pPr>
      <w:spacing w:before="100" w:beforeAutospacing="1" w:after="100" w:afterAutospacing="1"/>
      <w:jc w:val="left"/>
    </w:pPr>
    <w:rPr>
      <w:kern w:val="0"/>
      <w:sz w:val="24"/>
    </w:rPr>
  </w:style>
  <w:style w:type="paragraph" w:styleId="7">
    <w:name w:val="Title"/>
    <w:basedOn w:val="1"/>
    <w:next w:val="1"/>
    <w:qFormat/>
    <w:uiPriority w:val="0"/>
    <w:pPr>
      <w:spacing w:before="240" w:after="60"/>
      <w:jc w:val="center"/>
      <w:outlineLvl w:val="0"/>
    </w:pPr>
    <w:rPr>
      <w:rFonts w:ascii="等线 Light" w:hAnsi="等线 Light"/>
      <w:b/>
      <w:bCs/>
      <w:sz w:val="32"/>
      <w:szCs w:val="32"/>
    </w:rPr>
  </w:style>
  <w:style w:type="paragraph" w:styleId="8">
    <w:name w:val="Body Text First Indent"/>
    <w:basedOn w:val="5"/>
    <w:qFormat/>
    <w:uiPriority w:val="0"/>
    <w:pPr>
      <w:ind w:firstLine="420" w:firstLineChars="100"/>
    </w:pPr>
  </w:style>
  <w:style w:type="paragraph" w:styleId="9">
    <w:name w:val="Body Text First Indent 2"/>
    <w:qFormat/>
    <w:uiPriority w:val="0"/>
    <w:pPr>
      <w:widowControl w:val="0"/>
      <w:spacing w:after="120"/>
      <w:ind w:left="420" w:leftChars="200" w:firstLine="420" w:firstLineChars="200"/>
      <w:jc w:val="both"/>
    </w:pPr>
    <w:rPr>
      <w:rFonts w:ascii="Times New Roman" w:hAnsi="Times New Roman" w:eastAsia="宋体" w:cs="Times New Roman"/>
      <w:kern w:val="2"/>
      <w:sz w:val="44"/>
      <w:szCs w:val="24"/>
      <w:lang w:val="en-US" w:eastAsia="zh-CN" w:bidi="ar-SA"/>
    </w:r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Strong"/>
    <w:qFormat/>
    <w:uiPriority w:val="0"/>
    <w:rPr>
      <w:b/>
    </w:rPr>
  </w:style>
  <w:style w:type="table" w:customStyle="1" w:styleId="14">
    <w:name w:val="Table Normal"/>
    <w:unhideWhenUsed/>
    <w:qFormat/>
    <w:uiPriority w:val="0"/>
    <w:tblPr>
      <w:tblCellMar>
        <w:top w:w="0" w:type="dxa"/>
        <w:left w:w="0" w:type="dxa"/>
        <w:bottom w:w="0" w:type="dxa"/>
        <w:right w:w="0" w:type="dxa"/>
      </w:tblCellMar>
    </w:tblPr>
  </w:style>
  <w:style w:type="character" w:customStyle="1" w:styleId="15">
    <w:name w:val="font61"/>
    <w:basedOn w:val="12"/>
    <w:autoRedefine/>
    <w:qFormat/>
    <w:uiPriority w:val="0"/>
    <w:rPr>
      <w:rFonts w:hint="default" w:ascii="Times New Roman" w:hAnsi="Times New Roman" w:cs="Times New Roman"/>
      <w:color w:val="000000"/>
      <w:sz w:val="18"/>
      <w:szCs w:val="18"/>
      <w:u w:val="none"/>
    </w:rPr>
  </w:style>
  <w:style w:type="character" w:customStyle="1" w:styleId="16">
    <w:name w:val="font41"/>
    <w:basedOn w:val="12"/>
    <w:qFormat/>
    <w:uiPriority w:val="0"/>
    <w:rPr>
      <w:rFonts w:hint="default" w:ascii="Times New Roman" w:hAnsi="Times New Roman" w:cs="Times New Roman"/>
      <w:color w:val="000000"/>
      <w:sz w:val="22"/>
      <w:szCs w:val="22"/>
      <w:u w:val="none"/>
    </w:rPr>
  </w:style>
  <w:style w:type="character" w:customStyle="1" w:styleId="17">
    <w:name w:val="font31"/>
    <w:basedOn w:val="12"/>
    <w:qFormat/>
    <w:uiPriority w:val="0"/>
    <w:rPr>
      <w:rFonts w:hint="eastAsia" w:ascii="宋体" w:hAnsi="宋体" w:eastAsia="宋体" w:cs="宋体"/>
      <w:color w:val="000000"/>
      <w:sz w:val="22"/>
      <w:szCs w:val="22"/>
      <w:u w:val="none"/>
    </w:rPr>
  </w:style>
  <w:style w:type="character" w:customStyle="1" w:styleId="18">
    <w:name w:val="font21"/>
    <w:basedOn w:val="12"/>
    <w:qFormat/>
    <w:uiPriority w:val="0"/>
    <w:rPr>
      <w:rFonts w:hint="eastAsia" w:ascii="方正小标宋_GBK" w:hAnsi="方正小标宋_GBK" w:eastAsia="方正小标宋_GBK" w:cs="方正小标宋_GBK"/>
      <w:color w:val="000000"/>
      <w:sz w:val="24"/>
      <w:szCs w:val="24"/>
      <w:u w:val="none"/>
    </w:rPr>
  </w:style>
  <w:style w:type="character" w:customStyle="1" w:styleId="19">
    <w:name w:val="font91"/>
    <w:basedOn w:val="12"/>
    <w:qFormat/>
    <w:uiPriority w:val="0"/>
    <w:rPr>
      <w:rFonts w:hint="eastAsia" w:ascii="方正小标宋_GBK" w:hAnsi="方正小标宋_GBK" w:eastAsia="方正小标宋_GBK" w:cs="方正小标宋_GBK"/>
      <w:b/>
      <w:bCs/>
      <w:color w:val="000000"/>
      <w:sz w:val="24"/>
      <w:szCs w:val="24"/>
      <w:u w:val="none"/>
    </w:rPr>
  </w:style>
  <w:style w:type="character" w:customStyle="1" w:styleId="20">
    <w:name w:val="font101"/>
    <w:basedOn w:val="12"/>
    <w:qFormat/>
    <w:uiPriority w:val="0"/>
    <w:rPr>
      <w:rFonts w:hint="default" w:ascii="Times New Roman" w:hAnsi="Times New Roman" w:cs="Times New Roman"/>
      <w:color w:val="000000"/>
      <w:sz w:val="20"/>
      <w:szCs w:val="20"/>
      <w:u w:val="none"/>
    </w:rPr>
  </w:style>
  <w:style w:type="character" w:customStyle="1" w:styleId="21">
    <w:name w:val="font71"/>
    <w:basedOn w:val="12"/>
    <w:qFormat/>
    <w:uiPriority w:val="0"/>
    <w:rPr>
      <w:rFonts w:hint="eastAsia" w:ascii="宋体" w:hAnsi="宋体" w:eastAsia="宋体" w:cs="宋体"/>
      <w:color w:val="000000"/>
      <w:sz w:val="20"/>
      <w:szCs w:val="20"/>
      <w:u w:val="none"/>
    </w:rPr>
  </w:style>
  <w:style w:type="paragraph" w:customStyle="1" w:styleId="22">
    <w:name w:val="列出段落1"/>
    <w:basedOn w:val="1"/>
    <w:qFormat/>
    <w:uiPriority w:val="34"/>
    <w:pPr>
      <w:ind w:firstLine="420" w:firstLineChars="200"/>
    </w:pPr>
  </w:style>
  <w:style w:type="character" w:customStyle="1" w:styleId="23">
    <w:name w:val="font01"/>
    <w:basedOn w:val="12"/>
    <w:qFormat/>
    <w:uiPriority w:val="0"/>
    <w:rPr>
      <w:rFonts w:hint="eastAsia" w:ascii="宋体" w:hAnsi="宋体" w:eastAsia="宋体" w:cs="宋体"/>
      <w:color w:val="000000"/>
      <w:sz w:val="24"/>
      <w:szCs w:val="24"/>
      <w:u w:val="none"/>
    </w:rPr>
  </w:style>
  <w:style w:type="character" w:customStyle="1" w:styleId="24">
    <w:name w:val="font51"/>
    <w:basedOn w:val="12"/>
    <w:qFormat/>
    <w:uiPriority w:val="0"/>
    <w:rPr>
      <w:rFonts w:hint="eastAsia" w:ascii="宋体" w:hAnsi="宋体" w:eastAsia="宋体" w:cs="宋体"/>
      <w:color w:val="FF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8B79EF-BAF3-41D1-9699-383082B550A8}">
  <ds:schemaRefs/>
</ds:datastoreItem>
</file>

<file path=docProps/app.xml><?xml version="1.0" encoding="utf-8"?>
<Properties xmlns="http://schemas.openxmlformats.org/officeDocument/2006/extended-properties" xmlns:vt="http://schemas.openxmlformats.org/officeDocument/2006/docPropsVTypes">
  <Template>Normal</Template>
  <Pages>4</Pages>
  <Words>940</Words>
  <Characters>966</Characters>
  <Lines>22</Lines>
  <Paragraphs>6</Paragraphs>
  <TotalTime>6</TotalTime>
  <ScaleCrop>false</ScaleCrop>
  <LinksUpToDate>false</LinksUpToDate>
  <CharactersWithSpaces>977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2025-06-05T04:15:00Z</dcterms:created>
  <dc:creator>Acer</dc:creator>
  <cp:lastModifiedBy>刘潇潇</cp:lastModifiedBy>
  <dcterms:modified xsi:type="dcterms:W3CDTF">2025-11-27T03:11:34Z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A39406DC40C548B6B85A419CE09111D9_13</vt:lpwstr>
  </property>
  <property fmtid="{D5CDD505-2E9C-101B-9397-08002B2CF9AE}" pid="4" name="KSOTemplateDocerSaveRecord">
    <vt:lpwstr>eyJoZGlkIjoiNzFhZTIzMmEzYTAxNzY0NzUxOWY1NjcwNGFlMGEzMzkiLCJ1c2VySWQiOiIxNjU5MTQ5MzE0In0=</vt:lpwstr>
  </property>
</Properties>
</file>