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D8F452">
      <w:pPr>
        <w:pStyle w:val="12"/>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方正小标宋_GBK" w:hAnsi="方正小标宋_GBK" w:eastAsia="方正小标宋_GBK" w:cs="方正小标宋_GBK"/>
          <w:b/>
          <w:bCs/>
          <w:color w:val="auto"/>
          <w:sz w:val="36"/>
          <w:szCs w:val="36"/>
          <w:lang w:val="en-US" w:eastAsia="zh-CN"/>
        </w:rPr>
      </w:pPr>
      <w:bookmarkStart w:id="2" w:name="_GoBack"/>
      <w:bookmarkEnd w:id="2"/>
      <w:r>
        <w:rPr>
          <w:rFonts w:hint="eastAsia" w:ascii="方正小标宋_GBK" w:hAnsi="方正小标宋_GBK" w:eastAsia="方正小标宋_GBK" w:cs="方正小标宋_GBK"/>
          <w:b/>
          <w:bCs/>
          <w:color w:val="auto"/>
          <w:sz w:val="36"/>
          <w:szCs w:val="36"/>
          <w:lang w:val="en-US" w:eastAsia="zh-CN"/>
        </w:rPr>
        <w:t>重庆大学附属仁济医院（</w:t>
      </w:r>
      <w:r>
        <w:rPr>
          <w:rFonts w:hint="eastAsia" w:ascii="方正小标宋_GBK" w:hAnsi="方正小标宋_GBK" w:eastAsia="方正小标宋_GBK" w:cs="方正小标宋_GBK"/>
          <w:b/>
          <w:bCs/>
          <w:color w:val="auto"/>
          <w:sz w:val="36"/>
          <w:szCs w:val="36"/>
        </w:rPr>
        <w:t>重庆市第五人民医院</w:t>
      </w:r>
      <w:r>
        <w:rPr>
          <w:rFonts w:hint="eastAsia" w:ascii="方正小标宋_GBK" w:hAnsi="方正小标宋_GBK" w:eastAsia="方正小标宋_GBK" w:cs="方正小标宋_GBK"/>
          <w:b/>
          <w:bCs/>
          <w:color w:val="auto"/>
          <w:sz w:val="36"/>
          <w:szCs w:val="36"/>
          <w:lang w:val="en-US" w:eastAsia="zh-CN"/>
        </w:rPr>
        <w:t>）</w:t>
      </w:r>
    </w:p>
    <w:p w14:paraId="1C456F7A">
      <w:pPr>
        <w:pStyle w:val="12"/>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方正小标宋_GBK" w:cs="Times New Roman"/>
          <w:b w:val="0"/>
          <w:bCs w:val="0"/>
          <w:color w:val="auto"/>
          <w:sz w:val="36"/>
          <w:szCs w:val="36"/>
        </w:rPr>
      </w:pPr>
      <w:r>
        <w:rPr>
          <w:rFonts w:hint="eastAsia" w:ascii="方正小标宋_GBK" w:hAnsi="方正小标宋_GBK" w:eastAsia="方正小标宋_GBK" w:cs="方正小标宋_GBK"/>
          <w:b/>
          <w:bCs/>
          <w:color w:val="auto"/>
          <w:sz w:val="36"/>
          <w:szCs w:val="36"/>
        </w:rPr>
        <w:t>输尿管硬镜</w:t>
      </w:r>
      <w:r>
        <w:rPr>
          <w:rFonts w:hint="eastAsia" w:ascii="方正小标宋_GBK" w:hAnsi="方正小标宋_GBK" w:eastAsia="方正小标宋_GBK" w:cs="方正小标宋_GBK"/>
          <w:b/>
          <w:bCs/>
          <w:color w:val="auto"/>
          <w:sz w:val="36"/>
          <w:szCs w:val="36"/>
          <w:lang w:eastAsia="zh-CN"/>
        </w:rPr>
        <w:t>（</w:t>
      </w:r>
      <w:r>
        <w:rPr>
          <w:rFonts w:hint="eastAsia" w:ascii="方正小标宋_GBK" w:hAnsi="方正小标宋_GBK" w:eastAsia="方正小标宋_GBK" w:cs="方正小标宋_GBK"/>
          <w:b/>
          <w:bCs/>
          <w:color w:val="auto"/>
          <w:sz w:val="36"/>
          <w:szCs w:val="36"/>
          <w:lang w:val="en-US" w:eastAsia="zh-CN"/>
        </w:rPr>
        <w:t>第二次</w:t>
      </w:r>
      <w:r>
        <w:rPr>
          <w:rFonts w:hint="eastAsia" w:ascii="方正小标宋_GBK" w:hAnsi="方正小标宋_GBK" w:eastAsia="方正小标宋_GBK" w:cs="方正小标宋_GBK"/>
          <w:b/>
          <w:bCs/>
          <w:color w:val="auto"/>
          <w:sz w:val="36"/>
          <w:szCs w:val="36"/>
          <w:lang w:eastAsia="zh-CN"/>
        </w:rPr>
        <w:t>）</w:t>
      </w:r>
      <w:r>
        <w:rPr>
          <w:rFonts w:hint="eastAsia" w:ascii="方正小标宋_GBK" w:hAnsi="方正小标宋_GBK" w:eastAsia="方正小标宋_GBK" w:cs="方正小标宋_GBK"/>
          <w:b/>
          <w:bCs/>
          <w:color w:val="auto"/>
          <w:sz w:val="36"/>
          <w:szCs w:val="36"/>
        </w:rPr>
        <w:t>采购需求调查公告</w:t>
      </w:r>
    </w:p>
    <w:p w14:paraId="511F49FC">
      <w:pPr>
        <w:pStyle w:val="12"/>
        <w:spacing w:line="480" w:lineRule="exact"/>
        <w:ind w:firstLine="480" w:firstLineChars="200"/>
        <w:jc w:val="both"/>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我院拟于近期采购</w:t>
      </w:r>
      <w:r>
        <w:rPr>
          <w:rFonts w:hint="eastAsia" w:ascii="Times New Roman" w:hAnsi="Times New Roman" w:cs="Times New Roman"/>
          <w:b w:val="0"/>
          <w:bCs w:val="0"/>
          <w:color w:val="auto"/>
          <w:sz w:val="24"/>
          <w:szCs w:val="24"/>
          <w:lang w:eastAsia="zh-CN"/>
        </w:rPr>
        <w:t>输尿管硬镜</w:t>
      </w:r>
      <w:r>
        <w:rPr>
          <w:rFonts w:hint="default" w:ascii="Times New Roman" w:hAnsi="Times New Roman" w:eastAsia="宋体" w:cs="Times New Roman"/>
          <w:b w:val="0"/>
          <w:bCs w:val="0"/>
          <w:color w:val="auto"/>
          <w:sz w:val="24"/>
          <w:szCs w:val="24"/>
        </w:rPr>
        <w:t>，现对该项目开展需求调查，诚邀</w:t>
      </w:r>
      <w:r>
        <w:rPr>
          <w:rFonts w:hint="default" w:ascii="Times New Roman" w:hAnsi="Times New Roman" w:eastAsia="宋体" w:cs="Times New Roman"/>
          <w:b w:val="0"/>
          <w:bCs w:val="0"/>
          <w:color w:val="auto"/>
          <w:sz w:val="24"/>
          <w:szCs w:val="24"/>
          <w:u w:val="single"/>
        </w:rPr>
        <w:t>符合条件的潜在供应商</w:t>
      </w:r>
      <w:r>
        <w:rPr>
          <w:rFonts w:hint="default" w:ascii="Times New Roman" w:hAnsi="Times New Roman" w:eastAsia="宋体" w:cs="Times New Roman"/>
          <w:b w:val="0"/>
          <w:bCs w:val="0"/>
          <w:color w:val="auto"/>
          <w:sz w:val="24"/>
          <w:szCs w:val="24"/>
        </w:rPr>
        <w:t>前来参加</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所收集资料用于采购前参考。</w:t>
      </w:r>
    </w:p>
    <w:p w14:paraId="520BA92F">
      <w:pPr>
        <w:numPr>
          <w:ilvl w:val="0"/>
          <w:numId w:val="0"/>
        </w:numPr>
        <w:spacing w:line="480" w:lineRule="exact"/>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一、项目名称</w:t>
      </w:r>
    </w:p>
    <w:p w14:paraId="41574812">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b w:val="0"/>
          <w:bCs w:val="0"/>
          <w:color w:val="auto"/>
          <w:sz w:val="24"/>
          <w:szCs w:val="24"/>
          <w:lang w:eastAsia="zh-CN"/>
        </w:rPr>
      </w:pPr>
      <w:r>
        <w:rPr>
          <w:rFonts w:hint="eastAsia" w:ascii="Times New Roman" w:hAnsi="Times New Roman" w:cs="Times New Roman"/>
          <w:b w:val="0"/>
          <w:bCs w:val="0"/>
          <w:color w:val="auto"/>
          <w:sz w:val="24"/>
          <w:szCs w:val="24"/>
          <w:lang w:eastAsia="zh-CN"/>
        </w:rPr>
        <w:t>输尿管硬镜</w:t>
      </w:r>
    </w:p>
    <w:p w14:paraId="517D368E">
      <w:pPr>
        <w:spacing w:line="480" w:lineRule="exac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二、需求调查基本情况</w:t>
      </w:r>
    </w:p>
    <w:p w14:paraId="35245CAD">
      <w:pPr>
        <w:spacing w:line="48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（一）需求调查方式：咨询（项目推介）。</w:t>
      </w:r>
    </w:p>
    <w:p w14:paraId="5485ED5D">
      <w:pPr>
        <w:spacing w:line="48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（二）需求调查对象：</w:t>
      </w:r>
      <w:bookmarkStart w:id="0" w:name="_Hlk114039197"/>
      <w:r>
        <w:rPr>
          <w:rFonts w:hint="default" w:ascii="Times New Roman" w:hAnsi="Times New Roman" w:eastAsia="宋体" w:cs="Times New Roman"/>
          <w:color w:val="auto"/>
          <w:sz w:val="24"/>
          <w:szCs w:val="24"/>
        </w:rPr>
        <w:t>符合条件的潜在供应商</w:t>
      </w:r>
      <w:bookmarkEnd w:id="0"/>
      <w:r>
        <w:rPr>
          <w:rFonts w:hint="default" w:ascii="Times New Roman" w:hAnsi="Times New Roman" w:eastAsia="宋体" w:cs="Times New Roman"/>
          <w:color w:val="auto"/>
          <w:sz w:val="24"/>
          <w:szCs w:val="24"/>
        </w:rPr>
        <w:t>。</w:t>
      </w:r>
    </w:p>
    <w:p w14:paraId="3EAA6D57">
      <w:pPr>
        <w:spacing w:line="480" w:lineRule="exac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三、项目需求概况</w:t>
      </w:r>
    </w:p>
    <w:p w14:paraId="0E3E8A84">
      <w:pPr>
        <w:spacing w:line="480" w:lineRule="exact"/>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（一）项目概况：</w:t>
      </w:r>
      <w:r>
        <w:rPr>
          <w:rFonts w:hint="eastAsia" w:ascii="Times New Roman" w:hAnsi="Times New Roman" w:cs="Times New Roman"/>
          <w:color w:val="auto"/>
          <w:sz w:val="24"/>
          <w:szCs w:val="24"/>
          <w:lang w:val="en-US" w:eastAsia="zh-CN"/>
        </w:rPr>
        <w:t>业务发展需要，购置输尿管硬镜。</w:t>
      </w:r>
    </w:p>
    <w:p w14:paraId="0871EAA0">
      <w:pPr>
        <w:numPr>
          <w:ilvl w:val="0"/>
          <w:numId w:val="0"/>
        </w:numPr>
        <w:spacing w:line="480" w:lineRule="exact"/>
        <w:ind w:firstLine="480" w:firstLineChars="200"/>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二</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采购</w:t>
      </w:r>
      <w:r>
        <w:rPr>
          <w:rFonts w:hint="default" w:ascii="Times New Roman" w:hAnsi="Times New Roman" w:eastAsia="宋体" w:cs="Times New Roman"/>
          <w:color w:val="auto"/>
          <w:sz w:val="24"/>
          <w:szCs w:val="24"/>
        </w:rPr>
        <w:t>项目</w:t>
      </w:r>
      <w:r>
        <w:rPr>
          <w:rFonts w:hint="eastAsia" w:ascii="Times New Roman" w:hAnsi="Times New Roman" w:cs="Times New Roman"/>
          <w:color w:val="auto"/>
          <w:sz w:val="24"/>
          <w:szCs w:val="24"/>
          <w:lang w:val="en-US" w:eastAsia="zh-CN"/>
        </w:rPr>
        <w:t>预</w:t>
      </w:r>
      <w:r>
        <w:rPr>
          <w:rFonts w:hint="default" w:ascii="Times New Roman" w:hAnsi="Times New Roman" w:eastAsia="宋体" w:cs="Times New Roman"/>
          <w:color w:val="auto"/>
          <w:sz w:val="24"/>
          <w:szCs w:val="24"/>
        </w:rPr>
        <w:t>（概）算：</w:t>
      </w:r>
      <w:r>
        <w:rPr>
          <w:rFonts w:hint="eastAsia" w:ascii="宋体" w:hAnsi="宋体" w:cs="宋体"/>
          <w:b w:val="0"/>
          <w:bCs/>
          <w:color w:val="auto"/>
          <w:sz w:val="24"/>
          <w:szCs w:val="24"/>
          <w:lang w:val="en-US" w:eastAsia="zh-CN"/>
        </w:rPr>
        <w:t>19</w:t>
      </w:r>
      <w:r>
        <w:rPr>
          <w:rFonts w:hint="eastAsia" w:ascii="宋体" w:hAnsi="宋体" w:eastAsia="宋体" w:cs="宋体"/>
          <w:b w:val="0"/>
          <w:bCs/>
          <w:color w:val="auto"/>
          <w:sz w:val="24"/>
          <w:szCs w:val="24"/>
          <w:lang w:val="en-US" w:eastAsia="zh-CN"/>
        </w:rPr>
        <w:t>万元。</w:t>
      </w:r>
    </w:p>
    <w:p w14:paraId="45280AA9">
      <w:pPr>
        <w:numPr>
          <w:ilvl w:val="0"/>
          <w:numId w:val="0"/>
        </w:numPr>
        <w:spacing w:line="480" w:lineRule="exact"/>
        <w:ind w:firstLine="480" w:firstLineChars="200"/>
        <w:rPr>
          <w:rFonts w:hint="default" w:ascii="Times New Roman" w:hAnsi="Times New Roman" w:cs="Times New Roman"/>
          <w:color w:val="auto"/>
          <w:sz w:val="24"/>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三</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采购标的汇总表</w:t>
      </w:r>
    </w:p>
    <w:tbl>
      <w:tblPr>
        <w:tblStyle w:val="15"/>
        <w:tblW w:w="9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1"/>
        <w:gridCol w:w="2670"/>
        <w:gridCol w:w="1066"/>
        <w:gridCol w:w="990"/>
        <w:gridCol w:w="1245"/>
        <w:gridCol w:w="1350"/>
        <w:gridCol w:w="1083"/>
      </w:tblGrid>
      <w:tr w14:paraId="728BA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651" w:type="dxa"/>
            <w:noWrap w:val="0"/>
            <w:vAlign w:val="center"/>
          </w:tcPr>
          <w:p w14:paraId="57050EAC">
            <w:pPr>
              <w:spacing w:line="320" w:lineRule="exact"/>
              <w:jc w:val="center"/>
              <w:rPr>
                <w:rFonts w:hint="default" w:ascii="Times New Roman" w:hAnsi="Times New Roman" w:eastAsia="宋体" w:cs="Times New Roman"/>
                <w:b/>
                <w:color w:val="auto"/>
                <w:sz w:val="24"/>
                <w:lang w:val="en-US" w:eastAsia="zh-CN"/>
              </w:rPr>
            </w:pPr>
            <w:r>
              <w:rPr>
                <w:rFonts w:hint="eastAsia" w:ascii="Times New Roman" w:hAnsi="Times New Roman" w:cs="Times New Roman"/>
                <w:b/>
                <w:color w:val="auto"/>
                <w:sz w:val="24"/>
                <w:lang w:val="en-US" w:eastAsia="zh-CN"/>
              </w:rPr>
              <w:t>序号</w:t>
            </w:r>
          </w:p>
        </w:tc>
        <w:tc>
          <w:tcPr>
            <w:tcW w:w="2670" w:type="dxa"/>
            <w:noWrap w:val="0"/>
            <w:vAlign w:val="center"/>
          </w:tcPr>
          <w:p w14:paraId="565564A0">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标的</w:t>
            </w:r>
          </w:p>
          <w:p w14:paraId="561B0CE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名称</w:t>
            </w:r>
          </w:p>
        </w:tc>
        <w:tc>
          <w:tcPr>
            <w:tcW w:w="1066" w:type="dxa"/>
            <w:noWrap w:val="0"/>
            <w:vAlign w:val="center"/>
          </w:tcPr>
          <w:p w14:paraId="2933B15D">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计量</w:t>
            </w:r>
          </w:p>
          <w:p w14:paraId="4E126D0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单位</w:t>
            </w:r>
          </w:p>
        </w:tc>
        <w:tc>
          <w:tcPr>
            <w:tcW w:w="990" w:type="dxa"/>
            <w:noWrap w:val="0"/>
            <w:vAlign w:val="center"/>
          </w:tcPr>
          <w:p w14:paraId="530D76CD">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数量</w:t>
            </w:r>
          </w:p>
        </w:tc>
        <w:tc>
          <w:tcPr>
            <w:tcW w:w="1245" w:type="dxa"/>
            <w:noWrap w:val="0"/>
            <w:vAlign w:val="center"/>
          </w:tcPr>
          <w:p w14:paraId="1C784640">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单价</w:t>
            </w:r>
          </w:p>
          <w:p w14:paraId="624F4742">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（万元）</w:t>
            </w:r>
          </w:p>
        </w:tc>
        <w:tc>
          <w:tcPr>
            <w:tcW w:w="1350" w:type="dxa"/>
            <w:noWrap w:val="0"/>
            <w:vAlign w:val="center"/>
          </w:tcPr>
          <w:p w14:paraId="28EFF29F">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总价</w:t>
            </w:r>
          </w:p>
          <w:p w14:paraId="2F4DD0C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（万元）</w:t>
            </w:r>
          </w:p>
        </w:tc>
        <w:tc>
          <w:tcPr>
            <w:tcW w:w="1083" w:type="dxa"/>
            <w:noWrap w:val="0"/>
            <w:vAlign w:val="center"/>
          </w:tcPr>
          <w:p w14:paraId="74DA84B2">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备注</w:t>
            </w:r>
          </w:p>
        </w:tc>
      </w:tr>
      <w:tr w14:paraId="6F008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51" w:type="dxa"/>
            <w:noWrap w:val="0"/>
            <w:vAlign w:val="center"/>
          </w:tcPr>
          <w:p w14:paraId="34A7BFF5">
            <w:pPr>
              <w:adjustRightInd w:val="0"/>
              <w:snapToGrid w:val="0"/>
              <w:spacing w:line="320" w:lineRule="exact"/>
              <w:jc w:val="center"/>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1</w:t>
            </w:r>
          </w:p>
        </w:tc>
        <w:tc>
          <w:tcPr>
            <w:tcW w:w="2670" w:type="dxa"/>
            <w:noWrap w:val="0"/>
            <w:vAlign w:val="center"/>
          </w:tcPr>
          <w:p w14:paraId="4B17F0A0">
            <w:pPr>
              <w:adjustRightInd w:val="0"/>
              <w:snapToGrid w:val="0"/>
              <w:spacing w:line="320" w:lineRule="exact"/>
              <w:jc w:val="center"/>
              <w:rPr>
                <w:rFonts w:hint="default" w:eastAsia="宋体"/>
                <w:color w:val="auto"/>
                <w:sz w:val="24"/>
                <w:lang w:val="en-US" w:eastAsia="zh-CN"/>
              </w:rPr>
            </w:pPr>
            <w:r>
              <w:rPr>
                <w:rFonts w:hint="eastAsia"/>
                <w:color w:val="auto"/>
                <w:sz w:val="24"/>
                <w:lang w:val="en-US" w:eastAsia="zh-CN"/>
              </w:rPr>
              <w:t>输尿管硬镜</w:t>
            </w:r>
          </w:p>
        </w:tc>
        <w:tc>
          <w:tcPr>
            <w:tcW w:w="1066" w:type="dxa"/>
            <w:noWrap w:val="0"/>
            <w:vAlign w:val="center"/>
          </w:tcPr>
          <w:p w14:paraId="3401DAA0">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套</w:t>
            </w:r>
          </w:p>
        </w:tc>
        <w:tc>
          <w:tcPr>
            <w:tcW w:w="990" w:type="dxa"/>
            <w:noWrap w:val="0"/>
            <w:vAlign w:val="center"/>
          </w:tcPr>
          <w:p w14:paraId="3D73286A">
            <w:pPr>
              <w:adjustRightInd w:val="0"/>
              <w:snapToGrid w:val="0"/>
              <w:spacing w:line="320" w:lineRule="exact"/>
              <w:jc w:val="center"/>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2</w:t>
            </w:r>
          </w:p>
        </w:tc>
        <w:tc>
          <w:tcPr>
            <w:tcW w:w="1245" w:type="dxa"/>
            <w:noWrap w:val="0"/>
            <w:vAlign w:val="center"/>
          </w:tcPr>
          <w:p w14:paraId="7CF6D337">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9.5</w:t>
            </w:r>
          </w:p>
        </w:tc>
        <w:tc>
          <w:tcPr>
            <w:tcW w:w="1350" w:type="dxa"/>
            <w:noWrap w:val="0"/>
            <w:vAlign w:val="center"/>
          </w:tcPr>
          <w:p w14:paraId="32CCCC05">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19</w:t>
            </w:r>
          </w:p>
        </w:tc>
        <w:tc>
          <w:tcPr>
            <w:tcW w:w="1083" w:type="dxa"/>
            <w:noWrap w:val="0"/>
            <w:vAlign w:val="center"/>
          </w:tcPr>
          <w:p w14:paraId="02786CB1">
            <w:pPr>
              <w:adjustRightInd w:val="0"/>
              <w:snapToGrid w:val="0"/>
              <w:spacing w:line="320" w:lineRule="exact"/>
              <w:rPr>
                <w:rFonts w:hint="default" w:ascii="Times New Roman" w:hAnsi="Times New Roman" w:cs="Times New Roman"/>
                <w:color w:val="auto"/>
                <w:sz w:val="24"/>
              </w:rPr>
            </w:pPr>
          </w:p>
        </w:tc>
      </w:tr>
      <w:tr w14:paraId="30BD6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055" w:type="dxa"/>
            <w:gridSpan w:val="7"/>
            <w:noWrap w:val="0"/>
            <w:vAlign w:val="center"/>
          </w:tcPr>
          <w:p w14:paraId="27DC4D93">
            <w:pPr>
              <w:adjustRightInd w:val="0"/>
              <w:snapToGrid w:val="0"/>
              <w:spacing w:line="320" w:lineRule="exact"/>
              <w:jc w:val="left"/>
              <w:rPr>
                <w:rFonts w:hint="default" w:ascii="Times New Roman" w:hAnsi="Times New Roman" w:cs="Times New Roman"/>
                <w:color w:val="auto"/>
                <w:sz w:val="24"/>
              </w:rPr>
            </w:pPr>
            <w:r>
              <w:rPr>
                <w:rFonts w:hint="default" w:ascii="Times New Roman" w:hAnsi="Times New Roman" w:cs="Times New Roman"/>
                <w:color w:val="auto"/>
                <w:sz w:val="24"/>
              </w:rPr>
              <w:t>合计：大写：</w:t>
            </w:r>
            <w:r>
              <w:rPr>
                <w:rFonts w:hint="eastAsia" w:ascii="Times New Roman" w:hAnsi="Times New Roman" w:cs="Times New Roman"/>
                <w:color w:val="auto"/>
                <w:sz w:val="24"/>
                <w:lang w:val="en-US" w:eastAsia="zh-CN"/>
              </w:rPr>
              <w:t>壹拾玖万元整</w:t>
            </w:r>
            <w:r>
              <w:rPr>
                <w:rFonts w:hint="default" w:ascii="Times New Roman" w:hAnsi="Times New Roman" w:cs="Times New Roman"/>
                <w:color w:val="auto"/>
                <w:sz w:val="24"/>
              </w:rPr>
              <w:t>（¥</w:t>
            </w:r>
            <w:r>
              <w:rPr>
                <w:rFonts w:hint="eastAsia" w:ascii="Times New Roman" w:hAnsi="Times New Roman" w:cs="Times New Roman"/>
                <w:color w:val="auto"/>
                <w:sz w:val="24"/>
                <w:lang w:val="en-US" w:eastAsia="zh-CN"/>
              </w:rPr>
              <w:t>190000.00</w:t>
            </w:r>
            <w:r>
              <w:rPr>
                <w:rFonts w:hint="default" w:ascii="Times New Roman" w:hAnsi="Times New Roman" w:cs="Times New Roman"/>
                <w:color w:val="auto"/>
                <w:sz w:val="24"/>
              </w:rPr>
              <w:t>元）</w:t>
            </w:r>
          </w:p>
        </w:tc>
      </w:tr>
    </w:tbl>
    <w:p w14:paraId="69C9F5A4">
      <w:pPr>
        <w:numPr>
          <w:ilvl w:val="0"/>
          <w:numId w:val="1"/>
        </w:numPr>
        <w:spacing w:line="480" w:lineRule="exact"/>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基本技术规格需求</w:t>
      </w:r>
    </w:p>
    <w:p w14:paraId="56227EDD">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1.镜面采用蓝宝石镜片；</w:t>
      </w:r>
    </w:p>
    <w:p w14:paraId="2037DD20">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2.视向角≥12°，视场角≥90°，工作长度≥430mm；</w:t>
      </w:r>
    </w:p>
    <w:p w14:paraId="1483F0A9">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3.前端直径≤8Fr、后端直径≤9.8Fr，最大插入部外径≤3.3mm；</w:t>
      </w:r>
    </w:p>
    <w:p w14:paraId="3ADC5A69">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4.有效景深范围0-150mm，角分辨力≥1.20；</w:t>
      </w:r>
    </w:p>
    <w:p w14:paraId="46B9D46F">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5.器械通道≥5Fr，可容纳一支5Fr或同时容纳两支3Fr的器械进入；</w:t>
      </w:r>
    </w:p>
    <w:p w14:paraId="6292D559">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6.可进行高温高压消毒；</w:t>
      </w:r>
    </w:p>
    <w:p w14:paraId="07FD47BC">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7.使用期限≥5年。</w:t>
      </w:r>
    </w:p>
    <w:p w14:paraId="6F14C079">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2" w:firstLineChars="200"/>
        <w:jc w:val="both"/>
        <w:textAlignment w:val="auto"/>
        <w:rPr>
          <w:rFonts w:hint="default" w:ascii="Times New Roman" w:hAnsi="Times New Roman" w:cs="Times New Roman"/>
          <w:b w:val="0"/>
          <w:bCs w:val="0"/>
          <w:color w:val="auto"/>
          <w:sz w:val="24"/>
          <w:szCs w:val="24"/>
          <w:lang w:val="en-US" w:eastAsia="zh-CN"/>
        </w:rPr>
      </w:pPr>
      <w:r>
        <w:rPr>
          <w:rStyle w:val="18"/>
          <w:rFonts w:hint="eastAsia" w:ascii="宋体" w:hAnsi="宋体" w:cs="微软雅黑"/>
          <w:color w:val="auto"/>
          <w:lang w:val="en-US" w:eastAsia="zh-CN"/>
        </w:rPr>
        <w:t>注：各参与需求调查的供应商需对推荐产品提供完整技术规格及配置清单（此项必须提供）。</w:t>
      </w:r>
    </w:p>
    <w:p w14:paraId="71AD4276">
      <w:pPr>
        <w:numPr>
          <w:ilvl w:val="0"/>
          <w:numId w:val="0"/>
        </w:numPr>
        <w:spacing w:line="480" w:lineRule="exact"/>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五、商务要求</w:t>
      </w:r>
    </w:p>
    <w:p w14:paraId="670FD23D">
      <w:pPr>
        <w:pStyle w:val="5"/>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default" w:ascii="Times New Roman" w:hAnsi="宋体" w:eastAsia="宋体" w:cs="微软雅黑"/>
          <w:b w:val="0"/>
          <w:color w:val="auto"/>
          <w:sz w:val="24"/>
          <w:szCs w:val="24"/>
          <w:lang w:val="en-US" w:eastAsia="zh-CN"/>
        </w:rPr>
      </w:pPr>
      <w:r>
        <w:rPr>
          <w:rStyle w:val="18"/>
          <w:rFonts w:hint="eastAsia" w:ascii="Times New Roman" w:hAnsi="宋体" w:cs="微软雅黑"/>
          <w:b w:val="0"/>
          <w:color w:val="auto"/>
          <w:sz w:val="24"/>
          <w:szCs w:val="24"/>
        </w:rPr>
        <w:t>（一）质保要求：</w:t>
      </w:r>
      <w:r>
        <w:rPr>
          <w:rStyle w:val="18"/>
          <w:rFonts w:hint="eastAsia" w:ascii="Times New Roman" w:hAnsi="宋体" w:cs="微软雅黑"/>
          <w:b w:val="0"/>
          <w:color w:val="auto"/>
          <w:sz w:val="24"/>
          <w:szCs w:val="24"/>
          <w:lang w:val="en-US" w:eastAsia="zh-CN"/>
        </w:rPr>
        <w:t>整机质保≥3年</w:t>
      </w:r>
      <w:r>
        <w:rPr>
          <w:rFonts w:hint="eastAsia" w:ascii="Times New Roman" w:cs="Times New Roman"/>
          <w:color w:val="auto"/>
          <w:sz w:val="24"/>
          <w:szCs w:val="24"/>
          <w:lang w:val="en-US" w:eastAsia="zh-CN"/>
        </w:rPr>
        <w:t>。</w:t>
      </w:r>
    </w:p>
    <w:p w14:paraId="675C32C7">
      <w:pPr>
        <w:pStyle w:val="5"/>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eastAsia" w:ascii="Times New Roman" w:hAnsi="宋体" w:cs="微软雅黑"/>
          <w:b w:val="0"/>
          <w:color w:val="auto"/>
          <w:sz w:val="24"/>
          <w:szCs w:val="24"/>
        </w:rPr>
      </w:pPr>
      <w:r>
        <w:rPr>
          <w:rStyle w:val="18"/>
          <w:rFonts w:hint="eastAsia" w:ascii="Times New Roman" w:hAnsi="宋体" w:cs="微软雅黑"/>
          <w:b w:val="0"/>
          <w:color w:val="auto"/>
          <w:sz w:val="24"/>
          <w:szCs w:val="24"/>
        </w:rPr>
        <w:t>（二）报价要求报出能够为我院提供的最优惠价格，报价包含：可能涉及的运行维护、升级更新、备品备件、耗材等后续采购费及各种应纳的税费等完成本项目的所有费用。</w:t>
      </w:r>
    </w:p>
    <w:p w14:paraId="44A1D11D">
      <w:pPr>
        <w:pStyle w:val="14"/>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eastAsia" w:ascii="Times New Roman" w:hAnsi="宋体" w:eastAsia="宋体" w:cs="微软雅黑"/>
          <w:b w:val="0"/>
          <w:color w:val="auto"/>
          <w:kern w:val="2"/>
          <w:sz w:val="24"/>
          <w:szCs w:val="24"/>
          <w:lang w:val="en-US" w:eastAsia="zh-CN" w:bidi="ar-SA"/>
        </w:rPr>
      </w:pPr>
      <w:r>
        <w:rPr>
          <w:rStyle w:val="18"/>
          <w:rFonts w:hint="eastAsia" w:ascii="Times New Roman" w:hAnsi="宋体" w:eastAsia="宋体" w:cs="微软雅黑"/>
          <w:b w:val="0"/>
          <w:color w:val="auto"/>
          <w:kern w:val="2"/>
          <w:sz w:val="24"/>
          <w:szCs w:val="24"/>
          <w:lang w:val="en-US" w:eastAsia="zh-CN" w:bidi="ar-SA"/>
        </w:rPr>
        <w:t>（</w:t>
      </w:r>
      <w:r>
        <w:rPr>
          <w:rStyle w:val="18"/>
          <w:rFonts w:hint="eastAsia" w:hAnsi="宋体" w:cs="微软雅黑"/>
          <w:b w:val="0"/>
          <w:color w:val="auto"/>
          <w:kern w:val="2"/>
          <w:sz w:val="24"/>
          <w:szCs w:val="24"/>
          <w:lang w:val="en-US" w:eastAsia="zh-CN" w:bidi="ar-SA"/>
        </w:rPr>
        <w:t>三</w:t>
      </w:r>
      <w:r>
        <w:rPr>
          <w:rStyle w:val="18"/>
          <w:rFonts w:hint="eastAsia" w:ascii="Times New Roman" w:hAnsi="宋体" w:eastAsia="宋体" w:cs="微软雅黑"/>
          <w:b w:val="0"/>
          <w:color w:val="auto"/>
          <w:kern w:val="2"/>
          <w:sz w:val="24"/>
          <w:szCs w:val="24"/>
          <w:lang w:val="en-US" w:eastAsia="zh-CN" w:bidi="ar-SA"/>
        </w:rPr>
        <w:t>）业绩</w:t>
      </w:r>
    </w:p>
    <w:p w14:paraId="6156C5C1">
      <w:pPr>
        <w:pStyle w:val="14"/>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eastAsia" w:ascii="Times New Roman" w:hAnsi="宋体" w:eastAsia="宋体" w:cs="微软雅黑"/>
          <w:b w:val="0"/>
          <w:color w:val="auto"/>
          <w:kern w:val="2"/>
          <w:sz w:val="24"/>
          <w:szCs w:val="24"/>
          <w:lang w:val="en-US" w:eastAsia="zh-CN" w:bidi="ar-SA"/>
        </w:rPr>
      </w:pPr>
      <w:r>
        <w:rPr>
          <w:rStyle w:val="18"/>
          <w:rFonts w:hint="eastAsia" w:ascii="Times New Roman" w:hAnsi="宋体" w:eastAsia="宋体" w:cs="微软雅黑"/>
          <w:b w:val="0"/>
          <w:color w:val="auto"/>
          <w:kern w:val="2"/>
          <w:sz w:val="24"/>
          <w:szCs w:val="24"/>
          <w:lang w:val="en-US" w:eastAsia="zh-CN" w:bidi="ar-SA"/>
        </w:rPr>
        <w:t>提供近两年内同类项目历史成交信息（不少于3份，包括合同、发票等）。</w:t>
      </w:r>
    </w:p>
    <w:p w14:paraId="389C39AD">
      <w:pPr>
        <w:pStyle w:val="14"/>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default" w:ascii="Times New Roman" w:hAnsi="宋体" w:eastAsia="宋体" w:cs="微软雅黑"/>
          <w:b/>
          <w:bCs/>
          <w:color w:val="auto"/>
          <w:kern w:val="2"/>
          <w:sz w:val="24"/>
          <w:szCs w:val="24"/>
          <w:lang w:val="en-US" w:eastAsia="zh-CN" w:bidi="ar-SA"/>
        </w:rPr>
      </w:pPr>
      <w:r>
        <w:rPr>
          <w:rStyle w:val="18"/>
          <w:rFonts w:hint="eastAsia" w:ascii="Times New Roman" w:hAnsi="宋体" w:eastAsia="宋体" w:cs="微软雅黑"/>
          <w:b/>
          <w:bCs/>
          <w:color w:val="auto"/>
          <w:kern w:val="2"/>
          <w:sz w:val="24"/>
          <w:szCs w:val="24"/>
          <w:lang w:val="en-US" w:eastAsia="zh-CN" w:bidi="ar-SA"/>
        </w:rPr>
        <w:t>注：此项必须提供。</w:t>
      </w:r>
    </w:p>
    <w:p w14:paraId="01B867F9">
      <w:pPr>
        <w:widowControl/>
        <w:spacing w:before="0" w:beforeAutospacing="0" w:after="0" w:afterAutospacing="0" w:line="370" w:lineRule="exact"/>
        <w:jc w:val="both"/>
        <w:rPr>
          <w:rFonts w:ascii="宋体" w:hAnsi="宋体" w:eastAsia="宋体" w:cs="宋体"/>
          <w:b/>
          <w:bCs/>
          <w:color w:val="auto"/>
          <w:kern w:val="0"/>
          <w:sz w:val="24"/>
          <w:szCs w:val="24"/>
          <w:lang w:val="en-US" w:eastAsia="zh-CN" w:bidi="ar"/>
        </w:rPr>
      </w:pPr>
      <w:r>
        <w:rPr>
          <w:rFonts w:hint="eastAsia" w:ascii="Times New Roman" w:hAnsi="Times New Roman" w:cs="Times New Roman"/>
          <w:b/>
          <w:bCs w:val="0"/>
          <w:color w:val="auto"/>
          <w:sz w:val="24"/>
          <w:szCs w:val="24"/>
          <w:lang w:val="en-US" w:eastAsia="zh-CN"/>
        </w:rPr>
        <w:t>六</w:t>
      </w:r>
      <w:r>
        <w:rPr>
          <w:rStyle w:val="18"/>
          <w:rFonts w:hint="eastAsia" w:ascii="宋体" w:hAnsi="宋体" w:eastAsia="宋体" w:cs="宋体"/>
          <w:bCs/>
          <w:color w:val="auto"/>
          <w:kern w:val="0"/>
          <w:sz w:val="24"/>
          <w:szCs w:val="24"/>
          <w:lang w:val="en-US" w:eastAsia="zh-CN" w:bidi="ar-SA"/>
        </w:rPr>
        <w:t>、推介书要求</w:t>
      </w:r>
    </w:p>
    <w:p w14:paraId="1A618C19">
      <w:pPr>
        <w:widowControl/>
        <w:spacing w:line="370" w:lineRule="exact"/>
        <w:ind w:firstLine="572" w:firstLineChars="200"/>
        <w:rPr>
          <w:rFonts w:hint="eastAsia"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 xml:space="preserve">各供应商须严格按照下述要求编制项目推介书，标注推介书完整目录和页码，加盖报名单位公章，将项目推介书扫描件、PPT（如有）在“行采家”平台（https://www.gec123.com）需求调查板块上传，各潜在供应商不得违规参加需求调查，否则直接退出本项目采购活动，并视情节轻重，纳入供应商诚信管理处理。   </w:t>
      </w:r>
    </w:p>
    <w:p w14:paraId="63E2B83E">
      <w:pPr>
        <w:widowControl/>
        <w:spacing w:line="370" w:lineRule="exact"/>
        <w:ind w:firstLine="572" w:firstLineChars="200"/>
        <w:rPr>
          <w:rFonts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 xml:space="preserve"> 推荐书编制要求：</w:t>
      </w:r>
    </w:p>
    <w:p w14:paraId="6B37DFE0">
      <w:pPr>
        <w:widowControl/>
        <w:spacing w:line="370" w:lineRule="exact"/>
        <w:rPr>
          <w:rFonts w:ascii="宋体" w:hAnsi="宋体" w:eastAsia="宋体" w:cs="宋体"/>
          <w:color w:val="auto"/>
          <w:kern w:val="0"/>
          <w:sz w:val="24"/>
          <w:lang w:bidi="ar"/>
        </w:rPr>
      </w:pPr>
      <w:r>
        <w:rPr>
          <w:rFonts w:hint="eastAsia" w:ascii="宋体" w:hAnsi="宋体" w:eastAsia="宋体" w:cs="宋体"/>
          <w:color w:val="auto"/>
          <w:spacing w:val="23"/>
          <w:kern w:val="0"/>
          <w:sz w:val="24"/>
          <w:lang w:bidi="ar"/>
        </w:rPr>
        <w:t>（一）推介书封面应包含：供应商名称、联系人及电话、邮箱；</w:t>
      </w:r>
    </w:p>
    <w:p w14:paraId="27BE2FCF">
      <w:pPr>
        <w:widowControl/>
        <w:spacing w:line="370" w:lineRule="exact"/>
        <w:rPr>
          <w:rFonts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（二）供应商营业执照</w:t>
      </w:r>
      <w:r>
        <w:rPr>
          <w:rFonts w:hint="eastAsia" w:ascii="宋体" w:hAnsi="宋体" w:cs="宋体"/>
          <w:color w:val="auto"/>
          <w:spacing w:val="23"/>
          <w:kern w:val="0"/>
          <w:sz w:val="24"/>
          <w:lang w:eastAsia="zh-CN" w:bidi="ar"/>
        </w:rPr>
        <w:t>，</w:t>
      </w:r>
      <w:r>
        <w:rPr>
          <w:rFonts w:hint="eastAsia" w:ascii="宋体" w:hAnsi="宋体" w:cs="宋体"/>
          <w:color w:val="auto"/>
          <w:spacing w:val="23"/>
          <w:kern w:val="0"/>
          <w:sz w:val="24"/>
          <w:lang w:val="en-US" w:eastAsia="zh-CN" w:bidi="ar"/>
        </w:rPr>
        <w:t>医疗器械经营许可证或备案凭证</w:t>
      </w:r>
      <w:r>
        <w:rPr>
          <w:rFonts w:hint="eastAsia" w:ascii="宋体" w:hAnsi="宋体" w:eastAsia="宋体" w:cs="宋体"/>
          <w:color w:val="auto"/>
          <w:spacing w:val="23"/>
          <w:kern w:val="0"/>
          <w:sz w:val="24"/>
          <w:lang w:bidi="ar"/>
        </w:rPr>
        <w:t>；</w:t>
      </w:r>
    </w:p>
    <w:p w14:paraId="4E4BA5A3">
      <w:pPr>
        <w:widowControl/>
        <w:spacing w:line="370" w:lineRule="exact"/>
        <w:rPr>
          <w:rFonts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（三）</w:t>
      </w:r>
      <w:r>
        <w:rPr>
          <w:rFonts w:hint="eastAsia" w:ascii="宋体" w:hAnsi="宋体" w:eastAsia="宋体" w:cs="宋体"/>
          <w:color w:val="auto"/>
          <w:spacing w:val="23"/>
          <w:kern w:val="0"/>
          <w:sz w:val="24"/>
          <w:lang w:val="en-US" w:eastAsia="zh-CN" w:bidi="ar"/>
        </w:rPr>
        <w:t>制造商</w:t>
      </w:r>
      <w:r>
        <w:rPr>
          <w:rFonts w:hint="eastAsia" w:ascii="宋体" w:hAnsi="宋体" w:eastAsia="宋体" w:cs="宋体"/>
          <w:color w:val="auto"/>
          <w:spacing w:val="23"/>
          <w:kern w:val="0"/>
          <w:sz w:val="24"/>
          <w:lang w:bidi="ar"/>
        </w:rPr>
        <w:t>企业规模（中型、小型、微型、非中小企业）</w:t>
      </w:r>
    </w:p>
    <w:p w14:paraId="7E881F34">
      <w:pPr>
        <w:widowControl/>
        <w:spacing w:line="370" w:lineRule="exact"/>
        <w:ind w:firstLine="572" w:firstLineChars="200"/>
        <w:rPr>
          <w:rFonts w:hint="eastAsia" w:ascii="宋体" w:hAnsi="宋体" w:eastAsia="宋体" w:cs="宋体"/>
          <w:color w:val="auto"/>
          <w:spacing w:val="23"/>
          <w:kern w:val="0"/>
          <w:sz w:val="24"/>
          <w:lang w:bidi="ar"/>
        </w:rPr>
      </w:pPr>
      <w:r>
        <w:rPr>
          <w:rFonts w:hint="eastAsia" w:ascii="宋体" w:hAnsi="宋体" w:eastAsia="宋体" w:cs="宋体"/>
          <w:color w:val="auto"/>
          <w:spacing w:val="23"/>
          <w:kern w:val="0"/>
          <w:sz w:val="24"/>
          <w:lang w:val="en-US" w:eastAsia="zh-CN" w:bidi="ar"/>
        </w:rPr>
        <w:t>注：</w:t>
      </w:r>
      <w:r>
        <w:rPr>
          <w:rFonts w:hint="eastAsia" w:ascii="宋体" w:hAnsi="宋体" w:eastAsia="宋体" w:cs="宋体"/>
          <w:color w:val="auto"/>
          <w:spacing w:val="23"/>
          <w:kern w:val="0"/>
          <w:sz w:val="24"/>
          <w:lang w:bidi="ar"/>
        </w:rPr>
        <w:t>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330013FF">
      <w:pPr>
        <w:widowControl/>
        <w:spacing w:line="370" w:lineRule="exact"/>
        <w:rPr>
          <w:rFonts w:hint="default" w:ascii="宋体" w:hAnsi="宋体" w:eastAsia="宋体" w:cs="宋体"/>
          <w:color w:val="000000" w:themeColor="text1"/>
          <w:spacing w:val="23"/>
          <w:kern w:val="0"/>
          <w:sz w:val="24"/>
          <w:lang w:val="en-US" w:eastAsia="zh-CN" w:bidi="ar"/>
          <w14:textFill>
            <w14:solidFill>
              <w14:schemeClr w14:val="tx1"/>
            </w14:solidFill>
          </w14:textFill>
        </w:rPr>
      </w:pPr>
      <w:r>
        <w:rPr>
          <w:rFonts w:hint="eastAsia" w:ascii="宋体" w:hAnsi="宋体" w:cs="宋体"/>
          <w:color w:val="auto"/>
          <w:spacing w:val="23"/>
          <w:kern w:val="0"/>
          <w:sz w:val="24"/>
          <w:lang w:eastAsia="zh-CN" w:bidi="ar"/>
        </w:rPr>
        <w:t>（</w:t>
      </w:r>
      <w:r>
        <w:rPr>
          <w:rFonts w:hint="eastAsia" w:ascii="宋体" w:hAnsi="宋体" w:cs="宋体"/>
          <w:color w:val="auto"/>
          <w:spacing w:val="23"/>
          <w:kern w:val="0"/>
          <w:sz w:val="24"/>
          <w:lang w:val="en-US" w:eastAsia="zh-CN" w:bidi="ar"/>
        </w:rPr>
        <w:t>四</w:t>
      </w:r>
      <w:r>
        <w:rPr>
          <w:rFonts w:hint="eastAsia" w:ascii="宋体" w:hAnsi="宋体" w:cs="宋体"/>
          <w:color w:val="auto"/>
          <w:spacing w:val="23"/>
          <w:kern w:val="0"/>
          <w:sz w:val="24"/>
          <w:lang w:eastAsia="zh-CN" w:bidi="ar"/>
        </w:rPr>
        <w:t>）</w:t>
      </w:r>
      <w:r>
        <w:rPr>
          <w:rFonts w:hint="eastAsia" w:ascii="宋体" w:hAnsi="宋体" w:cs="宋体"/>
          <w:color w:val="auto"/>
          <w:spacing w:val="23"/>
          <w:kern w:val="0"/>
          <w:sz w:val="24"/>
          <w:lang w:val="en-US" w:eastAsia="zh-CN" w:bidi="ar"/>
        </w:rPr>
        <w:t>生产厂家医疗器械生产许可证或生产备案凭证（加盖厂家</w:t>
      </w:r>
      <w:r>
        <w:rPr>
          <w:rFonts w:hint="eastAsia" w:ascii="宋体" w:hAnsi="宋体" w:cs="宋体"/>
          <w:color w:val="000000" w:themeColor="text1"/>
          <w:spacing w:val="23"/>
          <w:kern w:val="0"/>
          <w:sz w:val="24"/>
          <w:lang w:val="en-US" w:eastAsia="zh-CN" w:bidi="ar"/>
          <w14:textFill>
            <w14:solidFill>
              <w14:schemeClr w14:val="tx1"/>
            </w14:solidFill>
          </w14:textFill>
        </w:rPr>
        <w:t>公章）</w:t>
      </w:r>
    </w:p>
    <w:p w14:paraId="7A262400">
      <w:pPr>
        <w:widowControl/>
        <w:spacing w:line="370" w:lineRule="exact"/>
        <w:rPr>
          <w:rFonts w:hint="eastAsia" w:ascii="宋体" w:hAnsi="宋体" w:eastAsia="宋体" w:cs="宋体"/>
          <w:color w:val="000000" w:themeColor="text1"/>
          <w:spacing w:val="23"/>
          <w:kern w:val="0"/>
          <w:sz w:val="24"/>
          <w:lang w:val="en-US" w:eastAsia="zh-CN"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五</w:t>
      </w:r>
      <w:r>
        <w:rPr>
          <w:rFonts w:hint="eastAsia" w:ascii="宋体" w:hAnsi="宋体" w:eastAsia="宋体" w:cs="宋体"/>
          <w:color w:val="000000" w:themeColor="text1"/>
          <w:spacing w:val="23"/>
          <w:kern w:val="0"/>
          <w:sz w:val="24"/>
          <w:lang w:bidi="ar"/>
          <w14:textFill>
            <w14:solidFill>
              <w14:schemeClr w14:val="tx1"/>
            </w14:solidFill>
          </w14:textFill>
        </w:rPr>
        <w:t>）推荐产品基本</w:t>
      </w:r>
      <w:r>
        <w:rPr>
          <w:rFonts w:hint="eastAsia" w:ascii="宋体" w:hAnsi="宋体" w:cs="宋体"/>
          <w:color w:val="000000" w:themeColor="text1"/>
          <w:spacing w:val="23"/>
          <w:kern w:val="0"/>
          <w:sz w:val="24"/>
          <w:lang w:val="en-US" w:eastAsia="zh-CN" w:bidi="ar"/>
          <w14:textFill>
            <w14:solidFill>
              <w14:schemeClr w14:val="tx1"/>
            </w14:solidFill>
          </w14:textFill>
        </w:rPr>
        <w:t>情况</w:t>
      </w:r>
    </w:p>
    <w:p w14:paraId="1647EBE5">
      <w:pPr>
        <w:widowControl/>
        <w:spacing w:line="37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1.报价：</w:t>
      </w:r>
    </w:p>
    <w:tbl>
      <w:tblPr>
        <w:tblStyle w:val="15"/>
        <w:tblW w:w="98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2"/>
        <w:gridCol w:w="1342"/>
        <w:gridCol w:w="1040"/>
        <w:gridCol w:w="488"/>
        <w:gridCol w:w="1007"/>
        <w:gridCol w:w="1630"/>
        <w:gridCol w:w="1477"/>
        <w:gridCol w:w="2075"/>
      </w:tblGrid>
      <w:tr w14:paraId="59BE4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792" w:type="dxa"/>
            <w:vAlign w:val="center"/>
          </w:tcPr>
          <w:p w14:paraId="019AE803">
            <w:pPr>
              <w:snapToGrid w:val="0"/>
              <w:spacing w:line="240" w:lineRule="auto"/>
              <w:ind w:left="0" w:leftChars="0" w:right="0" w:rightChars="0" w:firstLine="0" w:firstLineChars="0"/>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序号</w:t>
            </w:r>
          </w:p>
        </w:tc>
        <w:tc>
          <w:tcPr>
            <w:tcW w:w="1342" w:type="dxa"/>
            <w:vAlign w:val="center"/>
          </w:tcPr>
          <w:p w14:paraId="507BB9C8">
            <w:pPr>
              <w:snapToGrid w:val="0"/>
              <w:spacing w:line="240" w:lineRule="auto"/>
              <w:ind w:left="0" w:leftChars="0" w:right="0" w:rightChars="0" w:firstLine="0" w:firstLineChars="0"/>
              <w:jc w:val="center"/>
              <w:rPr>
                <w:rFonts w:hint="eastAsia" w:ascii="宋体" w:hAnsi="宋体" w:eastAsia="宋体" w:cs="宋体"/>
                <w:b/>
                <w:color w:val="000000" w:themeColor="text1"/>
                <w:sz w:val="24"/>
                <w:szCs w:val="24"/>
                <w:lang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产品</w:t>
            </w:r>
            <w:r>
              <w:rPr>
                <w:rFonts w:hint="eastAsia" w:ascii="宋体" w:hAnsi="宋体" w:cs="宋体"/>
                <w:b/>
                <w:color w:val="000000" w:themeColor="text1"/>
                <w:sz w:val="24"/>
                <w:szCs w:val="24"/>
                <w:lang w:val="en-US" w:eastAsia="zh-CN"/>
                <w14:textFill>
                  <w14:solidFill>
                    <w14:schemeClr w14:val="tx1"/>
                  </w14:solidFill>
                </w14:textFill>
              </w:rPr>
              <w:t>名称</w:t>
            </w:r>
          </w:p>
        </w:tc>
        <w:tc>
          <w:tcPr>
            <w:tcW w:w="1040" w:type="dxa"/>
            <w:vAlign w:val="center"/>
          </w:tcPr>
          <w:p w14:paraId="38502738">
            <w:pPr>
              <w:snapToGrid w:val="0"/>
              <w:spacing w:line="240" w:lineRule="auto"/>
              <w:ind w:left="0" w:leftChars="0" w:right="0" w:rightChars="0" w:firstLine="0" w:firstLineChars="0"/>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单</w:t>
            </w:r>
            <w:r>
              <w:rPr>
                <w:rFonts w:hint="eastAsia" w:ascii="宋体" w:hAnsi="宋体" w:eastAsia="宋体" w:cs="宋体"/>
                <w:b/>
                <w:color w:val="000000" w:themeColor="text1"/>
                <w:sz w:val="24"/>
                <w:szCs w:val="24"/>
                <w14:textFill>
                  <w14:solidFill>
                    <w14:schemeClr w14:val="tx1"/>
                  </w14:solidFill>
                </w14:textFill>
              </w:rPr>
              <w:t>价（元）</w:t>
            </w:r>
          </w:p>
        </w:tc>
        <w:tc>
          <w:tcPr>
            <w:tcW w:w="488" w:type="dxa"/>
            <w:vAlign w:val="center"/>
          </w:tcPr>
          <w:p w14:paraId="1C0FCF5B">
            <w:pPr>
              <w:snapToGrid w:val="0"/>
              <w:spacing w:line="240" w:lineRule="auto"/>
              <w:ind w:left="0" w:leftChars="0" w:right="0" w:rightChars="0" w:firstLine="0" w:firstLineChars="0"/>
              <w:jc w:val="center"/>
              <w:rPr>
                <w:rFonts w:hint="eastAsia"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数量</w:t>
            </w:r>
          </w:p>
        </w:tc>
        <w:tc>
          <w:tcPr>
            <w:tcW w:w="1007" w:type="dxa"/>
            <w:vAlign w:val="center"/>
          </w:tcPr>
          <w:p w14:paraId="19BA9E19">
            <w:pPr>
              <w:snapToGrid w:val="0"/>
              <w:spacing w:line="240" w:lineRule="auto"/>
              <w:ind w:left="0" w:leftChars="0" w:right="0" w:rightChars="0" w:firstLine="0" w:firstLineChars="0"/>
              <w:jc w:val="center"/>
              <w:rPr>
                <w:rFonts w:hint="eastAsia"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总价（元）</w:t>
            </w:r>
          </w:p>
        </w:tc>
        <w:tc>
          <w:tcPr>
            <w:tcW w:w="1630" w:type="dxa"/>
            <w:vAlign w:val="center"/>
          </w:tcPr>
          <w:p w14:paraId="4E35A26C">
            <w:pPr>
              <w:snapToGrid w:val="0"/>
              <w:spacing w:line="240" w:lineRule="auto"/>
              <w:ind w:left="0" w:leftChars="0" w:right="0" w:rightChars="0" w:firstLine="0" w:firstLineChars="0"/>
              <w:jc w:val="center"/>
              <w:rPr>
                <w:rFonts w:hint="default"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品牌、型号</w:t>
            </w:r>
          </w:p>
        </w:tc>
        <w:tc>
          <w:tcPr>
            <w:tcW w:w="1477" w:type="dxa"/>
            <w:vAlign w:val="center"/>
          </w:tcPr>
          <w:p w14:paraId="6FD0F38A">
            <w:pPr>
              <w:snapToGrid w:val="0"/>
              <w:spacing w:line="240" w:lineRule="auto"/>
              <w:ind w:left="0" w:leftChars="0" w:right="0" w:rightChars="0" w:firstLine="0" w:firstLineChars="0"/>
              <w:jc w:val="center"/>
              <w:rPr>
                <w:rFonts w:hint="default"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cs="宋体"/>
                <w:b/>
                <w:color w:val="000000" w:themeColor="text1"/>
                <w:sz w:val="24"/>
                <w:szCs w:val="24"/>
                <w:lang w:val="en-US" w:eastAsia="zh-CN"/>
                <w14:textFill>
                  <w14:solidFill>
                    <w14:schemeClr w14:val="tx1"/>
                  </w14:solidFill>
                </w14:textFill>
              </w:rPr>
              <w:t>生产厂家</w:t>
            </w:r>
          </w:p>
        </w:tc>
        <w:tc>
          <w:tcPr>
            <w:tcW w:w="2075" w:type="dxa"/>
            <w:vAlign w:val="center"/>
          </w:tcPr>
          <w:p w14:paraId="72CE2A6A">
            <w:pPr>
              <w:snapToGrid w:val="0"/>
              <w:spacing w:line="240" w:lineRule="auto"/>
              <w:ind w:left="0" w:leftChars="0" w:right="0" w:rightChars="0" w:firstLine="0" w:firstLineChars="0"/>
              <w:jc w:val="center"/>
              <w:rPr>
                <w:rFonts w:hint="eastAsia" w:ascii="宋体" w:hAnsi="宋体" w:cs="宋体"/>
                <w:b/>
                <w:color w:val="000000" w:themeColor="text1"/>
                <w:sz w:val="24"/>
                <w:szCs w:val="24"/>
                <w:lang w:val="en-US" w:eastAsia="zh-CN"/>
                <w14:textFill>
                  <w14:solidFill>
                    <w14:schemeClr w14:val="tx1"/>
                  </w14:solidFill>
                </w14:textFill>
              </w:rPr>
            </w:pPr>
            <w:r>
              <w:rPr>
                <w:rFonts w:hint="eastAsia" w:ascii="宋体" w:hAnsi="宋体" w:cs="宋体"/>
                <w:b/>
                <w:color w:val="000000" w:themeColor="text1"/>
                <w:sz w:val="24"/>
                <w:szCs w:val="24"/>
                <w:lang w:val="en-US" w:eastAsia="zh-CN"/>
                <w14:textFill>
                  <w14:solidFill>
                    <w14:schemeClr w14:val="tx1"/>
                  </w14:solidFill>
                </w14:textFill>
              </w:rPr>
              <w:t>生产厂家</w:t>
            </w:r>
          </w:p>
          <w:p w14:paraId="203F5B1E">
            <w:pPr>
              <w:snapToGrid w:val="0"/>
              <w:spacing w:line="240" w:lineRule="auto"/>
              <w:ind w:left="0" w:leftChars="0" w:right="0" w:rightChars="0" w:firstLine="0" w:firstLineChars="0"/>
              <w:jc w:val="center"/>
              <w:rPr>
                <w:rFonts w:hint="default" w:ascii="宋体" w:hAnsi="宋体" w:cs="宋体"/>
                <w:b/>
                <w:color w:val="000000" w:themeColor="text1"/>
                <w:sz w:val="24"/>
                <w:szCs w:val="24"/>
                <w:lang w:val="en-US" w:eastAsia="zh-CN"/>
                <w14:textFill>
                  <w14:solidFill>
                    <w14:schemeClr w14:val="tx1"/>
                  </w14:solidFill>
                </w14:textFill>
              </w:rPr>
            </w:pPr>
            <w:r>
              <w:rPr>
                <w:rFonts w:hint="eastAsia" w:ascii="宋体" w:hAnsi="宋体" w:cs="宋体"/>
                <w:b/>
                <w:color w:val="000000" w:themeColor="text1"/>
                <w:sz w:val="24"/>
                <w:szCs w:val="24"/>
                <w:lang w:val="en-US" w:eastAsia="zh-CN"/>
                <w14:textFill>
                  <w14:solidFill>
                    <w14:schemeClr w14:val="tx1"/>
                  </w14:solidFill>
                </w14:textFill>
              </w:rPr>
              <w:t>企业规模</w:t>
            </w:r>
          </w:p>
        </w:tc>
      </w:tr>
      <w:tr w14:paraId="543D4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792" w:type="dxa"/>
            <w:vAlign w:val="center"/>
          </w:tcPr>
          <w:p w14:paraId="47458018">
            <w:pPr>
              <w:snapToGrid w:val="0"/>
              <w:spacing w:line="240" w:lineRule="auto"/>
              <w:ind w:left="0" w:leftChars="0" w:right="0" w:rightChars="0" w:firstLine="0" w:firstLineChars="0"/>
              <w:jc w:val="center"/>
              <w:outlineLvl w:val="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p>
        </w:tc>
        <w:tc>
          <w:tcPr>
            <w:tcW w:w="1342" w:type="dxa"/>
            <w:vAlign w:val="center"/>
          </w:tcPr>
          <w:p w14:paraId="180E3DD3">
            <w:pPr>
              <w:snapToGrid w:val="0"/>
              <w:spacing w:line="240" w:lineRule="auto"/>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 </w:t>
            </w:r>
          </w:p>
        </w:tc>
        <w:tc>
          <w:tcPr>
            <w:tcW w:w="1040" w:type="dxa"/>
            <w:vAlign w:val="center"/>
          </w:tcPr>
          <w:p w14:paraId="17AE3636">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64F45FCA">
            <w:pPr>
              <w:snapToGrid w:val="0"/>
              <w:spacing w:line="240" w:lineRule="auto"/>
              <w:ind w:left="0" w:leftChars="0" w:right="0" w:rightChars="0" w:firstLine="0" w:firstLineChars="0"/>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p>
        </w:tc>
        <w:tc>
          <w:tcPr>
            <w:tcW w:w="1007" w:type="dxa"/>
            <w:vAlign w:val="center"/>
          </w:tcPr>
          <w:p w14:paraId="39612AC1">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648077DA">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3651D00E">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2F8346D9">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38526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792" w:type="dxa"/>
            <w:vAlign w:val="center"/>
          </w:tcPr>
          <w:p w14:paraId="793A2E21">
            <w:pPr>
              <w:snapToGrid w:val="0"/>
              <w:spacing w:line="240" w:lineRule="auto"/>
              <w:ind w:left="0" w:leftChars="0" w:right="0" w:rightChars="0" w:firstLine="0" w:firstLineChars="0"/>
              <w:jc w:val="center"/>
              <w:outlineLvl w:val="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p>
        </w:tc>
        <w:tc>
          <w:tcPr>
            <w:tcW w:w="1342" w:type="dxa"/>
            <w:vAlign w:val="center"/>
          </w:tcPr>
          <w:p w14:paraId="5DBD2CC9">
            <w:pPr>
              <w:adjustRightInd w:val="0"/>
              <w:snapToGrid w:val="0"/>
              <w:spacing w:line="240" w:lineRule="auto"/>
              <w:ind w:left="0" w:leftChars="0" w:right="0" w:rightChars="0" w:firstLine="0" w:firstLineChars="0"/>
              <w:jc w:val="center"/>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1040" w:type="dxa"/>
            <w:vAlign w:val="center"/>
          </w:tcPr>
          <w:p w14:paraId="462A1F9A">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1A4361A3">
            <w:pPr>
              <w:snapToGrid w:val="0"/>
              <w:spacing w:line="240" w:lineRule="auto"/>
              <w:ind w:left="0" w:leftChars="0" w:right="0" w:rightChars="0" w:firstLine="0" w:firstLineChars="0"/>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1007" w:type="dxa"/>
            <w:vAlign w:val="center"/>
          </w:tcPr>
          <w:p w14:paraId="2CBAD676">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45F4C639">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178C02DF">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5F676C36">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61FF0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792" w:type="dxa"/>
            <w:vAlign w:val="center"/>
          </w:tcPr>
          <w:p w14:paraId="3370F5DD">
            <w:pPr>
              <w:snapToGrid w:val="0"/>
              <w:spacing w:line="240" w:lineRule="auto"/>
              <w:ind w:left="0" w:leftChars="0" w:right="0" w:rightChars="0" w:firstLine="0" w:firstLineChars="0"/>
              <w:jc w:val="center"/>
              <w:outlineLvl w:val="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p>
        </w:tc>
        <w:tc>
          <w:tcPr>
            <w:tcW w:w="1342" w:type="dxa"/>
            <w:vAlign w:val="center"/>
          </w:tcPr>
          <w:p w14:paraId="0B927D74">
            <w:pPr>
              <w:adjustRightInd w:val="0"/>
              <w:snapToGrid w:val="0"/>
              <w:spacing w:line="240" w:lineRule="auto"/>
              <w:ind w:left="0" w:leftChars="0" w:right="0" w:rightChars="0" w:firstLine="0" w:firstLineChars="0"/>
              <w:jc w:val="center"/>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1040" w:type="dxa"/>
            <w:vAlign w:val="center"/>
          </w:tcPr>
          <w:p w14:paraId="625975E0">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4E637748">
            <w:pPr>
              <w:snapToGrid w:val="0"/>
              <w:spacing w:line="240" w:lineRule="auto"/>
              <w:ind w:left="0" w:leftChars="0" w:right="0" w:rightChars="0" w:firstLine="0" w:firstLineChars="0"/>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1007" w:type="dxa"/>
            <w:vAlign w:val="center"/>
          </w:tcPr>
          <w:p w14:paraId="5302ECED">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76D0A226">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63B83080">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64CB1064">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50EDA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792" w:type="dxa"/>
            <w:vAlign w:val="center"/>
          </w:tcPr>
          <w:p w14:paraId="618DE999">
            <w:pPr>
              <w:snapToGrid w:val="0"/>
              <w:spacing w:line="240" w:lineRule="auto"/>
              <w:ind w:left="0" w:leftChars="0" w:right="0" w:rightChars="0" w:firstLine="0" w:firstLineChars="0"/>
              <w:jc w:val="center"/>
              <w:outlineLvl w:val="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p>
        </w:tc>
        <w:tc>
          <w:tcPr>
            <w:tcW w:w="1342" w:type="dxa"/>
            <w:vAlign w:val="center"/>
          </w:tcPr>
          <w:p w14:paraId="6A3CC8A9">
            <w:pPr>
              <w:adjustRightInd w:val="0"/>
              <w:snapToGrid w:val="0"/>
              <w:spacing w:line="240" w:lineRule="auto"/>
              <w:ind w:left="0" w:leftChars="0" w:right="0" w:rightChars="0" w:firstLine="0" w:firstLineChars="0"/>
              <w:jc w:val="center"/>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1040" w:type="dxa"/>
            <w:vAlign w:val="center"/>
          </w:tcPr>
          <w:p w14:paraId="44C5F1DF">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7791437E">
            <w:pPr>
              <w:snapToGrid w:val="0"/>
              <w:spacing w:line="240" w:lineRule="auto"/>
              <w:ind w:left="0" w:leftChars="0" w:right="0" w:rightChars="0" w:firstLine="0" w:firstLineChars="0"/>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1007" w:type="dxa"/>
            <w:vAlign w:val="center"/>
          </w:tcPr>
          <w:p w14:paraId="3C825D03">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4199BF0C">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409565BB">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5C9D252C">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5660E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792" w:type="dxa"/>
            <w:vAlign w:val="center"/>
          </w:tcPr>
          <w:p w14:paraId="10C8864B">
            <w:pPr>
              <w:snapToGrid w:val="0"/>
              <w:spacing w:line="240" w:lineRule="auto"/>
              <w:ind w:left="0" w:leftChars="0" w:right="0" w:rightChars="0" w:firstLine="0" w:firstLineChars="0"/>
              <w:jc w:val="center"/>
              <w:outlineLvl w:val="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w:t>
            </w:r>
          </w:p>
        </w:tc>
        <w:tc>
          <w:tcPr>
            <w:tcW w:w="1342" w:type="dxa"/>
            <w:vAlign w:val="center"/>
          </w:tcPr>
          <w:p w14:paraId="39F41D40">
            <w:pPr>
              <w:adjustRightInd w:val="0"/>
              <w:snapToGrid w:val="0"/>
              <w:spacing w:line="240" w:lineRule="auto"/>
              <w:ind w:left="0" w:leftChars="0" w:right="0" w:rightChars="0" w:firstLine="0" w:firstLineChars="0"/>
              <w:jc w:val="center"/>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1040" w:type="dxa"/>
            <w:vAlign w:val="center"/>
          </w:tcPr>
          <w:p w14:paraId="45E3C0F4">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6E2CFDBB">
            <w:pPr>
              <w:snapToGrid w:val="0"/>
              <w:spacing w:line="240" w:lineRule="auto"/>
              <w:ind w:left="0" w:leftChars="0" w:right="0" w:rightChars="0" w:firstLine="0" w:firstLineChars="0"/>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1007" w:type="dxa"/>
            <w:vAlign w:val="center"/>
          </w:tcPr>
          <w:p w14:paraId="4A60F229">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559E2444">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47A70DCE">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3EDC0130">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3458B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9851" w:type="dxa"/>
            <w:gridSpan w:val="8"/>
            <w:vAlign w:val="center"/>
          </w:tcPr>
          <w:p w14:paraId="6B0BF730">
            <w:pPr>
              <w:tabs>
                <w:tab w:val="left" w:pos="2773"/>
              </w:tabs>
              <w:snapToGrid w:val="0"/>
              <w:spacing w:line="240" w:lineRule="auto"/>
              <w:jc w:val="both"/>
              <w:rPr>
                <w:rFonts w:hint="eastAsia" w:ascii="宋体" w:hAnsi="宋体" w:eastAsia="宋体" w:cs="宋体"/>
                <w:b/>
                <w:color w:val="000000" w:themeColor="text1"/>
                <w:kern w:val="0"/>
                <w:sz w:val="24"/>
                <w:szCs w:val="24"/>
                <w:lang w:val="en-US" w:eastAsia="zh-CN"/>
                <w14:textFill>
                  <w14:solidFill>
                    <w14:schemeClr w14:val="tx1"/>
                  </w14:solidFill>
                </w14:textFill>
              </w:rPr>
            </w:pPr>
            <w:r>
              <w:rPr>
                <w:rFonts w:hint="eastAsia" w:ascii="宋体" w:hAnsi="宋体" w:eastAsia="宋体" w:cs="宋体"/>
                <w:b/>
                <w:color w:val="000000" w:themeColor="text1"/>
                <w:kern w:val="0"/>
                <w:sz w:val="24"/>
                <w:szCs w:val="24"/>
                <w:lang w:val="en-US" w:eastAsia="zh-CN"/>
                <w14:textFill>
                  <w14:solidFill>
                    <w14:schemeClr w14:val="tx1"/>
                  </w14:solidFill>
                </w14:textFill>
              </w:rPr>
              <w:t>合计</w:t>
            </w:r>
            <w:r>
              <w:rPr>
                <w:rFonts w:hint="eastAsia" w:ascii="宋体" w:hAnsi="宋体" w:eastAsia="宋体" w:cs="宋体"/>
                <w:b/>
                <w:color w:val="000000" w:themeColor="text1"/>
                <w:kern w:val="0"/>
                <w:sz w:val="24"/>
                <w:szCs w:val="24"/>
                <w14:textFill>
                  <w14:solidFill>
                    <w14:schemeClr w14:val="tx1"/>
                  </w14:solidFill>
                </w14:textFill>
              </w:rPr>
              <w:tab/>
            </w:r>
          </w:p>
        </w:tc>
      </w:tr>
    </w:tbl>
    <w:p w14:paraId="1941B3EF">
      <w:pPr>
        <w:widowControl/>
        <w:spacing w:line="370" w:lineRule="exact"/>
        <w:ind w:firstLine="570"/>
        <w:rPr>
          <w:rFonts w:hint="default" w:ascii="宋体" w:hAnsi="宋体" w:eastAsia="宋体" w:cs="宋体"/>
          <w:b/>
          <w:bCs/>
          <w:color w:val="000000" w:themeColor="text1"/>
          <w:sz w:val="24"/>
          <w:lang w:val="en-US" w:eastAsia="zh-CN"/>
          <w14:textFill>
            <w14:solidFill>
              <w14:schemeClr w14:val="tx1"/>
            </w14:solidFill>
          </w14:textFill>
        </w:rPr>
      </w:pPr>
      <w:r>
        <w:rPr>
          <w:rFonts w:hint="eastAsia" w:ascii="宋体" w:hAnsi="宋体" w:eastAsia="宋体" w:cs="宋体"/>
          <w:b/>
          <w:bCs/>
          <w:color w:val="000000" w:themeColor="text1"/>
          <w:sz w:val="24"/>
          <w:lang w:val="en-US" w:eastAsia="zh-CN"/>
          <w14:textFill>
            <w14:solidFill>
              <w14:schemeClr w14:val="tx1"/>
            </w14:solidFill>
          </w14:textFill>
        </w:rPr>
        <w:t>注：按采购人拟采购产品种类及数量进行报价</w:t>
      </w:r>
      <w:r>
        <w:rPr>
          <w:rFonts w:hint="eastAsia" w:ascii="宋体" w:hAnsi="宋体" w:cs="宋体"/>
          <w:b/>
          <w:bCs/>
          <w:color w:val="000000" w:themeColor="text1"/>
          <w:sz w:val="24"/>
          <w:lang w:val="en-US" w:eastAsia="zh-CN"/>
          <w14:textFill>
            <w14:solidFill>
              <w14:schemeClr w14:val="tx1"/>
            </w14:solidFill>
          </w14:textFill>
        </w:rPr>
        <w:t>。</w:t>
      </w:r>
    </w:p>
    <w:p w14:paraId="0CA936D7">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 xml:space="preserve"> </w:t>
      </w: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六</w:t>
      </w:r>
      <w:r>
        <w:rPr>
          <w:rFonts w:hint="eastAsia" w:ascii="宋体" w:hAnsi="宋体" w:eastAsia="宋体" w:cs="宋体"/>
          <w:color w:val="000000" w:themeColor="text1"/>
          <w:spacing w:val="23"/>
          <w:kern w:val="0"/>
          <w:sz w:val="24"/>
          <w:lang w:bidi="ar"/>
          <w14:textFill>
            <w14:solidFill>
              <w14:schemeClr w14:val="tx1"/>
            </w14:solidFill>
          </w14:textFill>
        </w:rPr>
        <w:t>）技术需求规格响应表：</w:t>
      </w:r>
    </w:p>
    <w:p w14:paraId="6DAEA88A">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p>
    <w:p w14:paraId="0A620F0C">
      <w:pPr>
        <w:spacing w:line="370" w:lineRule="exact"/>
        <w:ind w:firstLine="572" w:firstLineChars="200"/>
        <w:jc w:val="center"/>
        <w:rPr>
          <w:rStyle w:val="18"/>
          <w:rFonts w:ascii="宋体" w:hAnsi="宋体" w:eastAsia="宋体" w:cs="宋体"/>
          <w:b w:val="0"/>
          <w:color w:val="000000" w:themeColor="text1"/>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技术需求规格响应表</w:t>
      </w:r>
    </w:p>
    <w:tbl>
      <w:tblPr>
        <w:tblStyle w:val="15"/>
        <w:tblW w:w="8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13C6A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vAlign w:val="center"/>
          </w:tcPr>
          <w:p w14:paraId="4EC48E63">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序号</w:t>
            </w:r>
          </w:p>
        </w:tc>
        <w:tc>
          <w:tcPr>
            <w:tcW w:w="3191" w:type="dxa"/>
            <w:vAlign w:val="center"/>
          </w:tcPr>
          <w:p w14:paraId="09E81A9D">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技术</w:t>
            </w:r>
            <w:r>
              <w:rPr>
                <w:rFonts w:hint="eastAsia" w:ascii="宋体" w:hAnsi="宋体" w:eastAsia="宋体" w:cs="宋体"/>
                <w:color w:val="000000" w:themeColor="text1"/>
                <w:sz w:val="24"/>
                <w14:textFill>
                  <w14:solidFill>
                    <w14:schemeClr w14:val="tx1"/>
                  </w14:solidFill>
                </w14:textFill>
              </w:rPr>
              <w:t>需求规格</w:t>
            </w:r>
          </w:p>
        </w:tc>
        <w:tc>
          <w:tcPr>
            <w:tcW w:w="3977" w:type="dxa"/>
            <w:vAlign w:val="center"/>
          </w:tcPr>
          <w:p w14:paraId="7977CB9C">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响应情况</w:t>
            </w:r>
          </w:p>
        </w:tc>
      </w:tr>
      <w:tr w14:paraId="6CD1C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271" w:type="dxa"/>
            <w:vAlign w:val="center"/>
          </w:tcPr>
          <w:p w14:paraId="5B3BB2CA">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w:t>
            </w:r>
          </w:p>
        </w:tc>
        <w:tc>
          <w:tcPr>
            <w:tcW w:w="3191" w:type="dxa"/>
            <w:vAlign w:val="center"/>
          </w:tcPr>
          <w:p w14:paraId="138F52CC">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36FE3E24">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78DC2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271" w:type="dxa"/>
            <w:vAlign w:val="center"/>
          </w:tcPr>
          <w:p w14:paraId="585F0BCE">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w:t>
            </w:r>
          </w:p>
        </w:tc>
        <w:tc>
          <w:tcPr>
            <w:tcW w:w="3191" w:type="dxa"/>
            <w:vAlign w:val="center"/>
          </w:tcPr>
          <w:p w14:paraId="2794A316">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060D6341">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43A57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1271" w:type="dxa"/>
            <w:vAlign w:val="center"/>
          </w:tcPr>
          <w:p w14:paraId="64A521D7">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w:t>
            </w:r>
          </w:p>
        </w:tc>
        <w:tc>
          <w:tcPr>
            <w:tcW w:w="3191" w:type="dxa"/>
            <w:vAlign w:val="center"/>
          </w:tcPr>
          <w:p w14:paraId="12AB38A2">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545322F9">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3118F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1" w:type="dxa"/>
            <w:vAlign w:val="center"/>
          </w:tcPr>
          <w:p w14:paraId="5C7A9AF0">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w:t>
            </w:r>
          </w:p>
        </w:tc>
        <w:tc>
          <w:tcPr>
            <w:tcW w:w="3191" w:type="dxa"/>
            <w:vAlign w:val="center"/>
          </w:tcPr>
          <w:p w14:paraId="3567E236">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428A3A52">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14AE2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1271" w:type="dxa"/>
            <w:vAlign w:val="center"/>
          </w:tcPr>
          <w:p w14:paraId="034B0700">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w:t>
            </w:r>
          </w:p>
        </w:tc>
        <w:tc>
          <w:tcPr>
            <w:tcW w:w="3191" w:type="dxa"/>
            <w:vAlign w:val="center"/>
          </w:tcPr>
          <w:p w14:paraId="739AA030">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其他</w:t>
            </w:r>
          </w:p>
        </w:tc>
        <w:tc>
          <w:tcPr>
            <w:tcW w:w="3977" w:type="dxa"/>
            <w:vAlign w:val="center"/>
          </w:tcPr>
          <w:p w14:paraId="28A8A14B">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bl>
    <w:p w14:paraId="1C0EDAE7">
      <w:pPr>
        <w:spacing w:line="370" w:lineRule="exact"/>
        <w:ind w:firstLine="480" w:firstLineChars="200"/>
        <w:rPr>
          <w:rStyle w:val="18"/>
          <w:rFonts w:hint="eastAsia" w:ascii="宋体" w:hAnsi="宋体" w:eastAsia="宋体" w:cs="宋体"/>
          <w:b w:val="0"/>
          <w:bCs w:val="0"/>
          <w:color w:val="auto"/>
          <w:sz w:val="24"/>
        </w:rPr>
      </w:pPr>
      <w:r>
        <w:rPr>
          <w:rStyle w:val="18"/>
          <w:rFonts w:hint="eastAsia" w:ascii="宋体" w:hAnsi="宋体" w:eastAsia="宋体" w:cs="宋体"/>
          <w:b w:val="0"/>
          <w:color w:val="000000" w:themeColor="text1"/>
          <w:sz w:val="24"/>
          <w14:textFill>
            <w14:solidFill>
              <w14:schemeClr w14:val="tx1"/>
            </w14:solidFill>
          </w14:textFill>
        </w:rPr>
        <w:t>注：</w:t>
      </w:r>
      <w:r>
        <w:rPr>
          <w:rStyle w:val="18"/>
          <w:rFonts w:hint="eastAsia" w:ascii="宋体" w:hAnsi="宋体" w:eastAsia="宋体" w:cs="宋体"/>
          <w:b w:val="0"/>
          <w:color w:val="000000" w:themeColor="text1"/>
          <w:sz w:val="24"/>
          <w:lang w:val="en-US" w:eastAsia="zh-CN"/>
          <w14:textFill>
            <w14:solidFill>
              <w14:schemeClr w14:val="tx1"/>
            </w14:solidFill>
          </w14:textFill>
        </w:rPr>
        <w:t>1.</w:t>
      </w:r>
      <w:r>
        <w:rPr>
          <w:rStyle w:val="18"/>
          <w:rFonts w:hint="eastAsia" w:ascii="宋体" w:hAnsi="宋体" w:eastAsia="宋体" w:cs="宋体"/>
          <w:b w:val="0"/>
          <w:color w:val="000000" w:themeColor="text1"/>
          <w:sz w:val="24"/>
          <w14:textFill>
            <w14:solidFill>
              <w14:schemeClr w14:val="tx1"/>
            </w14:solidFill>
          </w14:textFill>
        </w:rPr>
        <w:t>潜在供应商须按</w:t>
      </w:r>
      <w:r>
        <w:rPr>
          <w:rStyle w:val="18"/>
          <w:rFonts w:hint="eastAsia" w:ascii="宋体" w:hAnsi="宋体" w:eastAsia="宋体" w:cs="宋体"/>
          <w:bCs/>
          <w:color w:val="000000" w:themeColor="text1"/>
          <w:sz w:val="24"/>
          <w14:textFill>
            <w14:solidFill>
              <w14:schemeClr w14:val="tx1"/>
            </w14:solidFill>
          </w14:textFill>
        </w:rPr>
        <w:t xml:space="preserve"> “</w:t>
      </w:r>
      <w:r>
        <w:rPr>
          <w:rStyle w:val="18"/>
          <w:rFonts w:hint="eastAsia" w:ascii="宋体" w:hAnsi="宋体" w:cs="宋体"/>
          <w:bCs/>
          <w:color w:val="000000" w:themeColor="text1"/>
          <w:sz w:val="24"/>
          <w:lang w:val="en-US" w:eastAsia="zh-CN"/>
          <w14:textFill>
            <w14:solidFill>
              <w14:schemeClr w14:val="tx1"/>
            </w14:solidFill>
          </w14:textFill>
        </w:rPr>
        <w:t>四</w:t>
      </w:r>
      <w:r>
        <w:rPr>
          <w:rStyle w:val="18"/>
          <w:rFonts w:hint="eastAsia" w:ascii="宋体" w:hAnsi="宋体" w:eastAsia="宋体" w:cs="宋体"/>
          <w:bCs/>
          <w:color w:val="000000" w:themeColor="text1"/>
          <w:sz w:val="24"/>
          <w:lang w:val="en-US" w:eastAsia="zh-CN"/>
          <w14:textFill>
            <w14:solidFill>
              <w14:schemeClr w14:val="tx1"/>
            </w14:solidFill>
          </w14:textFill>
        </w:rPr>
        <w:t>、</w:t>
      </w:r>
      <w:r>
        <w:rPr>
          <w:rStyle w:val="18"/>
          <w:rFonts w:hint="eastAsia" w:ascii="宋体" w:hAnsi="宋体" w:eastAsia="宋体" w:cs="宋体"/>
          <w:bCs/>
          <w:color w:val="000000" w:themeColor="text1"/>
          <w:sz w:val="24"/>
          <w14:textFill>
            <w14:solidFill>
              <w14:schemeClr w14:val="tx1"/>
            </w14:solidFill>
          </w14:textFill>
        </w:rPr>
        <w:t>基础技术规格”</w:t>
      </w:r>
      <w:r>
        <w:rPr>
          <w:rStyle w:val="18"/>
          <w:rFonts w:hint="eastAsia" w:ascii="宋体" w:hAnsi="宋体" w:eastAsia="宋体" w:cs="宋体"/>
          <w:b w:val="0"/>
          <w:color w:val="000000" w:themeColor="text1"/>
          <w:sz w:val="24"/>
          <w14:textFill>
            <w14:solidFill>
              <w14:schemeClr w14:val="tx1"/>
            </w14:solidFill>
          </w14:textFill>
        </w:rPr>
        <w:t>所列条款逐条响应，</w:t>
      </w:r>
      <w:r>
        <w:rPr>
          <w:rStyle w:val="18"/>
          <w:rFonts w:hint="eastAsia" w:ascii="宋体" w:hAnsi="宋体" w:cs="宋体"/>
          <w:b w:val="0"/>
          <w:bCs w:val="0"/>
          <w:color w:val="auto"/>
          <w:sz w:val="24"/>
          <w:lang w:val="en-US" w:eastAsia="zh-CN"/>
        </w:rPr>
        <w:t>同时</w:t>
      </w:r>
      <w:r>
        <w:rPr>
          <w:rStyle w:val="18"/>
          <w:rFonts w:hint="eastAsia" w:ascii="宋体" w:hAnsi="宋体" w:eastAsia="宋体" w:cs="宋体"/>
          <w:b w:val="0"/>
          <w:bCs w:val="0"/>
          <w:color w:val="auto"/>
          <w:sz w:val="24"/>
        </w:rPr>
        <w:t>各参与需求调查的供应商需对推荐产品提供完整技术规格及配置清单。</w:t>
      </w:r>
    </w:p>
    <w:p w14:paraId="7A684A55">
      <w:pPr>
        <w:spacing w:line="370" w:lineRule="exact"/>
        <w:ind w:firstLine="480" w:firstLineChars="200"/>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eastAsia="宋体" w:cs="宋体"/>
          <w:b w:val="0"/>
          <w:color w:val="000000" w:themeColor="text1"/>
          <w:sz w:val="24"/>
          <w:lang w:val="en-US" w:eastAsia="zh-CN"/>
          <w14:textFill>
            <w14:solidFill>
              <w14:schemeClr w14:val="tx1"/>
            </w14:solidFill>
          </w14:textFill>
        </w:rPr>
        <w:t xml:space="preserve"> </w:t>
      </w:r>
      <w:r>
        <w:rPr>
          <w:rStyle w:val="18"/>
          <w:rFonts w:hint="eastAsia" w:ascii="宋体" w:hAnsi="宋体" w:cs="宋体"/>
          <w:b w:val="0"/>
          <w:color w:val="000000" w:themeColor="text1"/>
          <w:sz w:val="24"/>
          <w:lang w:val="en-US" w:eastAsia="zh-CN"/>
          <w14:textFill>
            <w14:solidFill>
              <w14:schemeClr w14:val="tx1"/>
            </w14:solidFill>
          </w14:textFill>
        </w:rPr>
        <w:t>（七）商务需求响应表:</w:t>
      </w:r>
    </w:p>
    <w:p w14:paraId="4445BEA0">
      <w:pPr>
        <w:spacing w:line="370" w:lineRule="exact"/>
        <w:jc w:val="center"/>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cs="宋体"/>
          <w:b w:val="0"/>
          <w:color w:val="000000" w:themeColor="text1"/>
          <w:sz w:val="24"/>
          <w:lang w:val="en-US" w:eastAsia="zh-CN"/>
          <w14:textFill>
            <w14:solidFill>
              <w14:schemeClr w14:val="tx1"/>
            </w14:solidFill>
          </w14:textFill>
        </w:rPr>
        <w:t>商务需求响应表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07A1F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DC9DFF">
            <w:pPr>
              <w:spacing w:beforeLines="0" w:afterLines="0" w:line="500" w:lineRule="exact"/>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序号</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9FCA9C">
            <w:pPr>
              <w:spacing w:beforeLines="0" w:afterLines="0" w:line="500" w:lineRule="exact"/>
              <w:ind w:firstLine="572" w:firstLineChars="200"/>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商务要求</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03154C">
            <w:pPr>
              <w:spacing w:beforeLines="0" w:afterLines="0" w:line="500" w:lineRule="exact"/>
              <w:ind w:firstLine="572" w:firstLineChars="200"/>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响应情况</w:t>
            </w:r>
          </w:p>
        </w:tc>
      </w:tr>
      <w:tr w14:paraId="52328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BBCE26">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1</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86AC2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0B586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7C625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016D47">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2</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845F2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54F8C1">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41CD2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45D288">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3</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7B2274">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EA0C64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164A5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1CF95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4</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4DD0C8">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DC22B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5FB7F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ABD7A4">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5</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77E756">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其他</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3516D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bl>
    <w:p w14:paraId="55DC80AE">
      <w:pPr>
        <w:spacing w:beforeLines="0" w:afterLines="0" w:line="370" w:lineRule="exact"/>
        <w:ind w:firstLine="720" w:firstLineChars="300"/>
        <w:rPr>
          <w:rStyle w:val="18"/>
          <w:rFonts w:hint="default" w:ascii="宋体" w:hAnsi="宋体" w:cs="宋体"/>
          <w:b w:val="0"/>
          <w:color w:val="000000" w:themeColor="text1"/>
          <w:sz w:val="24"/>
          <w:lang w:val="en-US" w:eastAsia="zh-CN"/>
          <w14:textFill>
            <w14:solidFill>
              <w14:schemeClr w14:val="tx1"/>
            </w14:solidFill>
          </w14:textFill>
        </w:rPr>
      </w:pPr>
      <w:r>
        <w:rPr>
          <w:rStyle w:val="18"/>
          <w:rFonts w:hint="default" w:ascii="宋体" w:hAnsi="宋体" w:cs="宋体"/>
          <w:b w:val="0"/>
          <w:color w:val="000000" w:themeColor="text1"/>
          <w:sz w:val="24"/>
          <w:szCs w:val="24"/>
          <w14:textFill>
            <w14:solidFill>
              <w14:schemeClr w14:val="tx1"/>
            </w14:solidFill>
          </w14:textFill>
        </w:rPr>
        <w:t>注：1.潜在供应商须按</w:t>
      </w:r>
      <w:r>
        <w:rPr>
          <w:rStyle w:val="18"/>
          <w:rFonts w:hint="default" w:ascii="宋体" w:hAnsi="宋体" w:cs="宋体"/>
          <w:color w:val="000000" w:themeColor="text1"/>
          <w:sz w:val="24"/>
          <w:szCs w:val="24"/>
          <w14:textFill>
            <w14:solidFill>
              <w14:schemeClr w14:val="tx1"/>
            </w14:solidFill>
          </w14:textFill>
        </w:rPr>
        <w:t xml:space="preserve"> “五、商务要求”</w:t>
      </w:r>
      <w:r>
        <w:rPr>
          <w:rStyle w:val="18"/>
          <w:rFonts w:hint="default" w:ascii="宋体" w:hAnsi="宋体" w:cs="宋体"/>
          <w:b w:val="0"/>
          <w:color w:val="000000" w:themeColor="text1"/>
          <w:sz w:val="24"/>
          <w:szCs w:val="24"/>
          <w14:textFill>
            <w14:solidFill>
              <w14:schemeClr w14:val="tx1"/>
            </w14:solidFill>
          </w14:textFill>
        </w:rPr>
        <w:t>所列条款逐条响应， 同时可提出优化建议。</w:t>
      </w:r>
    </w:p>
    <w:p w14:paraId="1FFF82B5">
      <w:pPr>
        <w:widowControl/>
        <w:spacing w:line="370" w:lineRule="exact"/>
        <w:ind w:firstLine="572" w:firstLineChars="200"/>
        <w:jc w:val="left"/>
        <w:rPr>
          <w:rFonts w:hint="default" w:ascii="宋体" w:hAnsi="宋体" w:eastAsia="宋体" w:cs="宋体"/>
          <w:b w:val="0"/>
          <w:bCs w:val="0"/>
          <w:color w:val="000000" w:themeColor="text1"/>
          <w:spacing w:val="23"/>
          <w:kern w:val="0"/>
          <w:sz w:val="24"/>
          <w:lang w:val="en-US" w:eastAsia="zh-CN" w:bidi="ar"/>
          <w14:textFill>
            <w14:solidFill>
              <w14:schemeClr w14:val="tx1"/>
            </w14:solidFill>
          </w14:textFill>
        </w:rPr>
      </w:pPr>
      <w:r>
        <w:rPr>
          <w:rFonts w:hint="eastAsia" w:ascii="宋体" w:hAnsi="宋体" w:cs="宋体"/>
          <w:b w:val="0"/>
          <w:bCs w:val="0"/>
          <w:color w:val="000000" w:themeColor="text1"/>
          <w:spacing w:val="23"/>
          <w:kern w:val="0"/>
          <w:sz w:val="24"/>
          <w:lang w:eastAsia="zh-CN" w:bidi="ar"/>
          <w14:textFill>
            <w14:solidFill>
              <w14:schemeClr w14:val="tx1"/>
            </w14:solidFill>
          </w14:textFill>
        </w:rPr>
        <w:t>（</w:t>
      </w:r>
      <w:r>
        <w:rPr>
          <w:rFonts w:hint="eastAsia" w:ascii="宋体" w:hAnsi="宋体" w:cs="宋体"/>
          <w:b w:val="0"/>
          <w:bCs w:val="0"/>
          <w:color w:val="000000" w:themeColor="text1"/>
          <w:spacing w:val="23"/>
          <w:kern w:val="0"/>
          <w:sz w:val="24"/>
          <w:lang w:val="en-US" w:eastAsia="zh-CN" w:bidi="ar"/>
          <w14:textFill>
            <w14:solidFill>
              <w14:schemeClr w14:val="tx1"/>
            </w14:solidFill>
          </w14:textFill>
        </w:rPr>
        <w:t>八</w:t>
      </w:r>
      <w:r>
        <w:rPr>
          <w:rFonts w:hint="eastAsia" w:ascii="宋体" w:hAnsi="宋体" w:cs="宋体"/>
          <w:b w:val="0"/>
          <w:bCs w:val="0"/>
          <w:color w:val="000000" w:themeColor="text1"/>
          <w:spacing w:val="23"/>
          <w:kern w:val="0"/>
          <w:sz w:val="24"/>
          <w:lang w:eastAsia="zh-CN" w:bidi="ar"/>
          <w14:textFill>
            <w14:solidFill>
              <w14:schemeClr w14:val="tx1"/>
            </w14:solidFill>
          </w14:textFill>
        </w:rPr>
        <w:t>）</w:t>
      </w:r>
      <w:r>
        <w:rPr>
          <w:rFonts w:hint="eastAsia" w:ascii="宋体" w:hAnsi="宋体" w:cs="宋体"/>
          <w:b w:val="0"/>
          <w:bCs w:val="0"/>
          <w:color w:val="000000" w:themeColor="text1"/>
          <w:spacing w:val="23"/>
          <w:kern w:val="0"/>
          <w:sz w:val="24"/>
          <w:lang w:val="en-US" w:eastAsia="zh-CN" w:bidi="ar"/>
          <w14:textFill>
            <w14:solidFill>
              <w14:schemeClr w14:val="tx1"/>
            </w14:solidFill>
          </w14:textFill>
        </w:rPr>
        <w:t>推荐产品完整技术规格及配置清单（必须提供）。</w:t>
      </w:r>
    </w:p>
    <w:p w14:paraId="7C6069C2">
      <w:pPr>
        <w:spacing w:line="370" w:lineRule="exact"/>
        <w:ind w:firstLine="572" w:firstLineChars="200"/>
        <w:jc w:val="left"/>
        <w:rPr>
          <w:rFonts w:hint="eastAsia" w:ascii="宋体" w:hAnsi="宋体" w:cs="宋体"/>
          <w:b w:val="0"/>
          <w:bCs w:val="0"/>
          <w:color w:val="000000" w:themeColor="text1"/>
          <w:spacing w:val="23"/>
          <w:kern w:val="0"/>
          <w:sz w:val="24"/>
          <w:lang w:val="en-US" w:eastAsia="zh-CN"/>
          <w14:textFill>
            <w14:solidFill>
              <w14:schemeClr w14:val="tx1"/>
            </w14:solidFill>
          </w14:textFill>
        </w:rPr>
      </w:pPr>
      <w:r>
        <w:rPr>
          <w:rFonts w:hint="eastAsia" w:ascii="宋体" w:hAnsi="宋体" w:cs="宋体"/>
          <w:b w:val="0"/>
          <w:bCs w:val="0"/>
          <w:color w:val="000000" w:themeColor="text1"/>
          <w:spacing w:val="23"/>
          <w:kern w:val="0"/>
          <w:sz w:val="24"/>
          <w:lang w:val="en-US" w:eastAsia="zh-CN"/>
          <w14:textFill>
            <w14:solidFill>
              <w14:schemeClr w14:val="tx1"/>
            </w14:solidFill>
          </w14:textFill>
        </w:rPr>
        <w:t>（九）产品白皮书、宣传彩页（加盖厂家鲜章），线下推荐会提供原件。</w:t>
      </w:r>
    </w:p>
    <w:p w14:paraId="03711ACA">
      <w:pPr>
        <w:spacing w:line="370" w:lineRule="exact"/>
        <w:ind w:firstLine="572" w:firstLineChars="200"/>
        <w:jc w:val="left"/>
        <w:rPr>
          <w:rFonts w:hint="default" w:ascii="宋体" w:hAnsi="宋体" w:eastAsia="宋体" w:cs="宋体"/>
          <w:b w:val="0"/>
          <w:bCs w:val="0"/>
          <w:color w:val="000000" w:themeColor="text1"/>
          <w:spacing w:val="23"/>
          <w:kern w:val="0"/>
          <w:sz w:val="24"/>
          <w:lang w:val="en-US" w:eastAsia="zh-CN"/>
          <w14:textFill>
            <w14:solidFill>
              <w14:schemeClr w14:val="tx1"/>
            </w14:solidFill>
          </w14:textFill>
        </w:rPr>
      </w:pPr>
      <w:r>
        <w:rPr>
          <w:rFonts w:hint="eastAsia" w:ascii="宋体" w:hAnsi="宋体" w:cs="宋体"/>
          <w:b w:val="0"/>
          <w:bCs w:val="0"/>
          <w:color w:val="000000" w:themeColor="text1"/>
          <w:spacing w:val="23"/>
          <w:kern w:val="0"/>
          <w:sz w:val="24"/>
          <w:lang w:val="en-US" w:eastAsia="zh-CN"/>
          <w14:textFill>
            <w14:solidFill>
              <w14:schemeClr w14:val="tx1"/>
            </w14:solidFill>
          </w14:textFill>
        </w:rPr>
        <w:t>(十）质保期、质保期内服务措施，质保期外服务措施，建议付款方式等。</w:t>
      </w:r>
    </w:p>
    <w:p w14:paraId="3EA72EB4">
      <w:pPr>
        <w:spacing w:line="370" w:lineRule="exact"/>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cs="宋体"/>
          <w:color w:val="000000" w:themeColor="text1"/>
          <w:spacing w:val="23"/>
          <w:kern w:val="0"/>
          <w:sz w:val="24"/>
          <w:lang w:val="en-US" w:eastAsia="zh-CN"/>
          <w14:textFill>
            <w14:solidFill>
              <w14:schemeClr w14:val="tx1"/>
            </w14:solidFill>
          </w14:textFill>
        </w:rPr>
        <w:t xml:space="preserve"> </w:t>
      </w:r>
      <w:r>
        <w:rPr>
          <w:rFonts w:hint="eastAsia" w:ascii="宋体" w:hAnsi="宋体" w:cs="宋体"/>
          <w:b/>
          <w:bCs/>
          <w:color w:val="000000" w:themeColor="text1"/>
          <w:spacing w:val="23"/>
          <w:kern w:val="0"/>
          <w:sz w:val="24"/>
          <w:lang w:val="en-US" w:eastAsia="zh-CN"/>
          <w14:textFill>
            <w14:solidFill>
              <w14:schemeClr w14:val="tx1"/>
            </w14:solidFill>
          </w14:textFill>
        </w:rPr>
        <w:t>七</w:t>
      </w:r>
      <w:r>
        <w:rPr>
          <w:rStyle w:val="18"/>
          <w:rFonts w:hint="eastAsia" w:ascii="宋体" w:hAnsi="宋体" w:eastAsia="宋体" w:cs="宋体"/>
          <w:b/>
          <w:bCs/>
          <w:color w:val="000000" w:themeColor="text1"/>
          <w:kern w:val="0"/>
          <w:sz w:val="24"/>
          <w:lang w:bidi="ar"/>
          <w14:textFill>
            <w14:solidFill>
              <w14:schemeClr w14:val="tx1"/>
            </w14:solidFill>
          </w14:textFill>
        </w:rPr>
        <w:t>、</w:t>
      </w:r>
      <w:r>
        <w:rPr>
          <w:rStyle w:val="18"/>
          <w:rFonts w:hint="eastAsia" w:ascii="宋体" w:hAnsi="宋体" w:eastAsia="宋体" w:cs="宋体"/>
          <w:color w:val="000000" w:themeColor="text1"/>
          <w:kern w:val="0"/>
          <w:sz w:val="24"/>
          <w:lang w:bidi="ar"/>
          <w14:textFill>
            <w14:solidFill>
              <w14:schemeClr w14:val="tx1"/>
            </w14:solidFill>
          </w14:textFill>
        </w:rPr>
        <w:t>公告发布时间、地点及</w:t>
      </w:r>
      <w:r>
        <w:rPr>
          <w:rFonts w:hint="eastAsia" w:ascii="宋体" w:hAnsi="宋体" w:eastAsia="宋体" w:cs="宋体"/>
          <w:b/>
          <w:bCs/>
          <w:color w:val="000000" w:themeColor="text1"/>
          <w:spacing w:val="23"/>
          <w:sz w:val="24"/>
          <w14:textFill>
            <w14:solidFill>
              <w14:schemeClr w14:val="tx1"/>
            </w14:solidFill>
          </w14:textFill>
        </w:rPr>
        <w:t>采购人联系方式</w:t>
      </w:r>
    </w:p>
    <w:p w14:paraId="67359723">
      <w:pPr>
        <w:spacing w:line="370" w:lineRule="exact"/>
        <w:ind w:firstLine="572" w:firstLineChars="200"/>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（一）发布地点：“行采家”平台（https://www.gec123.com）需求调查板块。</w:t>
      </w:r>
    </w:p>
    <w:p w14:paraId="5DF7BBAC">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（二）发布时间：202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bookmarkStart w:id="1" w:name="_Hlk114041672"/>
      <w:r>
        <w:rPr>
          <w:rFonts w:hint="eastAsia" w:ascii="宋体" w:hAnsi="宋体" w:cs="宋体"/>
          <w:color w:val="000000" w:themeColor="text1"/>
          <w:spacing w:val="23"/>
          <w:sz w:val="24"/>
          <w:lang w:val="en-US" w:eastAsia="zh-CN"/>
          <w14:textFill>
            <w14:solidFill>
              <w14:schemeClr w14:val="tx1"/>
            </w14:solidFill>
          </w14:textFill>
        </w:rPr>
        <w:t>12</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25</w:t>
      </w:r>
      <w:r>
        <w:rPr>
          <w:rFonts w:hint="eastAsia" w:ascii="宋体" w:hAnsi="宋体" w:eastAsia="宋体" w:cs="宋体"/>
          <w:color w:val="000000" w:themeColor="text1"/>
          <w:spacing w:val="23"/>
          <w:sz w:val="24"/>
          <w14:textFill>
            <w14:solidFill>
              <w14:schemeClr w14:val="tx1"/>
            </w14:solidFill>
          </w14:textFill>
        </w:rPr>
        <w:t>日</w:t>
      </w:r>
      <w:bookmarkEnd w:id="1"/>
    </w:p>
    <w:p w14:paraId="3A6FF1A6">
      <w:pPr>
        <w:spacing w:line="370" w:lineRule="exact"/>
        <w:ind w:firstLine="572" w:firstLineChars="200"/>
        <w:jc w:val="left"/>
        <w:rPr>
          <w:rFonts w:hint="default" w:ascii="宋体" w:hAnsi="宋体" w:eastAsia="宋体" w:cs="宋体"/>
          <w:color w:val="000000" w:themeColor="text1"/>
          <w:spacing w:val="23"/>
          <w:sz w:val="24"/>
          <w:lang w:val="en-US"/>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（三）推介书上传截止时间：202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r>
        <w:rPr>
          <w:rFonts w:hint="eastAsia" w:ascii="宋体" w:hAnsi="宋体" w:cs="宋体"/>
          <w:color w:val="000000" w:themeColor="text1"/>
          <w:spacing w:val="23"/>
          <w:sz w:val="24"/>
          <w:lang w:val="en-US" w:eastAsia="zh-CN"/>
          <w14:textFill>
            <w14:solidFill>
              <w14:schemeClr w14:val="tx1"/>
            </w14:solidFill>
          </w14:textFill>
        </w:rPr>
        <w:t>12</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30</w:t>
      </w:r>
      <w:r>
        <w:rPr>
          <w:rFonts w:hint="eastAsia" w:ascii="宋体" w:hAnsi="宋体" w:eastAsia="宋体" w:cs="宋体"/>
          <w:color w:val="000000" w:themeColor="text1"/>
          <w:spacing w:val="23"/>
          <w:sz w:val="24"/>
          <w14:textFill>
            <w14:solidFill>
              <w14:schemeClr w14:val="tx1"/>
            </w14:solidFill>
          </w14:textFill>
        </w:rPr>
        <w:t>日</w:t>
      </w:r>
      <w:r>
        <w:rPr>
          <w:rFonts w:hint="eastAsia" w:ascii="宋体" w:hAnsi="宋体" w:cs="宋体"/>
          <w:color w:val="000000" w:themeColor="text1"/>
          <w:spacing w:val="23"/>
          <w:sz w:val="24"/>
          <w:lang w:val="en-US" w:eastAsia="zh-CN"/>
          <w14:textFill>
            <w14:solidFill>
              <w14:schemeClr w14:val="tx1"/>
            </w14:solidFill>
          </w14:textFill>
        </w:rPr>
        <w:t>09:00</w:t>
      </w:r>
    </w:p>
    <w:p w14:paraId="73EC84EE">
      <w:pPr>
        <w:widowControl/>
        <w:spacing w:line="37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(四）推介书上传方式：“行采家”平台（https://www.gec123.com）需求调查板块上传推介书。</w:t>
      </w:r>
    </w:p>
    <w:p w14:paraId="029D1A3A">
      <w:pPr>
        <w:spacing w:line="370" w:lineRule="exact"/>
        <w:jc w:val="left"/>
        <w:rPr>
          <w:rFonts w:hint="default" w:ascii="宋体" w:hAnsi="宋体" w:eastAsia="宋体" w:cs="宋体"/>
          <w:color w:val="000000" w:themeColor="text1"/>
          <w:spacing w:val="23"/>
          <w:sz w:val="24"/>
          <w:lang w:val="en-US" w:eastAsia="zh-CN"/>
          <w14:textFill>
            <w14:solidFill>
              <w14:schemeClr w14:val="tx1"/>
            </w14:solidFill>
          </w14:textFill>
        </w:rPr>
      </w:pPr>
      <w:r>
        <w:rPr>
          <w:rFonts w:hint="eastAsia" w:ascii="宋体" w:hAnsi="宋体" w:cs="宋体"/>
          <w:color w:val="000000" w:themeColor="text1"/>
          <w:spacing w:val="23"/>
          <w:sz w:val="24"/>
          <w:lang w:val="en-US" w:eastAsia="zh-CN"/>
          <w14:textFill>
            <w14:solidFill>
              <w14:schemeClr w14:val="tx1"/>
            </w14:solidFill>
          </w14:textFill>
        </w:rPr>
        <w:t xml:space="preserve">    （五）线下推荐会时间及地点另行电话通知。</w:t>
      </w:r>
    </w:p>
    <w:p w14:paraId="49214DDF">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w:t>
      </w:r>
      <w:r>
        <w:rPr>
          <w:rFonts w:hint="eastAsia" w:ascii="宋体" w:hAnsi="宋体" w:cs="宋体"/>
          <w:color w:val="000000" w:themeColor="text1"/>
          <w:spacing w:val="23"/>
          <w:sz w:val="24"/>
          <w:lang w:val="en-US" w:eastAsia="zh-CN"/>
          <w14:textFill>
            <w14:solidFill>
              <w14:schemeClr w14:val="tx1"/>
            </w14:solidFill>
          </w14:textFill>
        </w:rPr>
        <w:t>六</w:t>
      </w:r>
      <w:r>
        <w:rPr>
          <w:rFonts w:hint="eastAsia" w:ascii="宋体" w:hAnsi="宋体" w:eastAsia="宋体" w:cs="宋体"/>
          <w:color w:val="000000" w:themeColor="text1"/>
          <w:spacing w:val="23"/>
          <w:sz w:val="24"/>
          <w14:textFill>
            <w14:solidFill>
              <w14:schemeClr w14:val="tx1"/>
            </w14:solidFill>
          </w14:textFill>
        </w:rPr>
        <w:t>）联系方式：</w:t>
      </w:r>
    </w:p>
    <w:p w14:paraId="3635C629">
      <w:pPr>
        <w:spacing w:line="370" w:lineRule="exact"/>
        <w:ind w:firstLine="858" w:firstLineChars="300"/>
        <w:jc w:val="left"/>
        <w:rPr>
          <w:rFonts w:ascii="宋体" w:hAnsi="宋体" w:eastAsia="宋体" w:cs="宋体"/>
          <w:color w:val="000000" w:themeColor="text1"/>
          <w:spacing w:val="23"/>
          <w:sz w:val="24"/>
          <w:highlight w:val="yellow"/>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赵</w:t>
      </w:r>
      <w:r>
        <w:rPr>
          <w:rFonts w:hint="eastAsia" w:ascii="宋体" w:hAnsi="宋体" w:eastAsia="宋体" w:cs="宋体"/>
          <w:color w:val="000000" w:themeColor="text1"/>
          <w:spacing w:val="23"/>
          <w:sz w:val="24"/>
          <w14:textFill>
            <w14:solidFill>
              <w14:schemeClr w14:val="tx1"/>
            </w14:solidFill>
          </w14:textFill>
        </w:rPr>
        <w:t>老师     联系电话：023-6289670</w:t>
      </w:r>
      <w:r>
        <w:rPr>
          <w:rFonts w:hint="eastAsia" w:ascii="宋体" w:hAnsi="宋体" w:cs="宋体"/>
          <w:color w:val="000000" w:themeColor="text1"/>
          <w:spacing w:val="23"/>
          <w:sz w:val="24"/>
          <w:lang w:val="en-US" w:eastAsia="zh-CN"/>
          <w14:textFill>
            <w14:solidFill>
              <w14:schemeClr w14:val="tx1"/>
            </w14:solidFill>
          </w14:textFill>
        </w:rPr>
        <w:t>2</w:t>
      </w:r>
      <w:r>
        <w:rPr>
          <w:rFonts w:hint="eastAsia" w:ascii="宋体" w:hAnsi="宋体" w:eastAsia="宋体" w:cs="宋体"/>
          <w:color w:val="000000" w:themeColor="text1"/>
          <w:spacing w:val="23"/>
          <w:sz w:val="24"/>
          <w14:textFill>
            <w14:solidFill>
              <w14:schemeClr w14:val="tx1"/>
            </w14:solidFill>
          </w14:textFill>
        </w:rPr>
        <w:t>.</w:t>
      </w:r>
    </w:p>
    <w:p w14:paraId="1D777A80">
      <w:pPr>
        <w:spacing w:after="120" w:line="370" w:lineRule="exact"/>
        <w:ind w:firstLine="858" w:firstLineChars="300"/>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胡</w:t>
      </w:r>
      <w:r>
        <w:rPr>
          <w:rFonts w:hint="eastAsia" w:ascii="宋体" w:hAnsi="宋体" w:eastAsia="宋体" w:cs="宋体"/>
          <w:color w:val="000000" w:themeColor="text1"/>
          <w:spacing w:val="23"/>
          <w:sz w:val="24"/>
          <w14:textFill>
            <w14:solidFill>
              <w14:schemeClr w14:val="tx1"/>
            </w14:solidFill>
          </w14:textFill>
        </w:rPr>
        <w:t xml:space="preserve">老师    </w:t>
      </w:r>
      <w:r>
        <w:rPr>
          <w:rFonts w:hint="eastAsia" w:ascii="宋体" w:hAnsi="宋体" w:cs="宋体"/>
          <w:color w:val="000000" w:themeColor="text1"/>
          <w:spacing w:val="23"/>
          <w:sz w:val="24"/>
          <w:lang w:val="en-US" w:eastAsia="zh-CN"/>
          <w14:textFill>
            <w14:solidFill>
              <w14:schemeClr w14:val="tx1"/>
            </w14:solidFill>
          </w14:textFill>
        </w:rPr>
        <w:t xml:space="preserve"> </w:t>
      </w:r>
      <w:r>
        <w:rPr>
          <w:rFonts w:hint="eastAsia" w:ascii="宋体" w:hAnsi="宋体" w:eastAsia="宋体" w:cs="宋体"/>
          <w:color w:val="000000" w:themeColor="text1"/>
          <w:spacing w:val="23"/>
          <w:sz w:val="24"/>
          <w14:textFill>
            <w14:solidFill>
              <w14:schemeClr w14:val="tx1"/>
            </w14:solidFill>
          </w14:textFill>
        </w:rPr>
        <w:t>联系电话：023-62490347.</w:t>
      </w:r>
    </w:p>
    <w:p w14:paraId="289F70B0">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监督电话：023-62896103（纪委办公室）</w:t>
      </w:r>
    </w:p>
    <w:p w14:paraId="6B2404C4">
      <w:pPr>
        <w:spacing w:after="120" w:line="370" w:lineRule="exact"/>
        <w:rPr>
          <w:rFonts w:hint="eastAsia" w:ascii="宋体" w:hAnsi="宋体" w:eastAsia="宋体" w:cs="宋体"/>
          <w:color w:val="000000" w:themeColor="text1"/>
          <w:spacing w:val="23"/>
          <w:sz w:val="24"/>
          <w14:textFill>
            <w14:solidFill>
              <w14:schemeClr w14:val="tx1"/>
            </w14:solidFill>
          </w14:textFill>
        </w:rPr>
      </w:pPr>
    </w:p>
    <w:p w14:paraId="14980042">
      <w:pPr>
        <w:spacing w:after="120" w:line="370" w:lineRule="exact"/>
        <w:ind w:firstLine="858" w:firstLineChars="300"/>
        <w:jc w:val="center"/>
        <w:rPr>
          <w:rFonts w:ascii="宋体" w:hAnsi="宋体" w:eastAsia="宋体" w:cs="宋体"/>
          <w:bCs/>
          <w:spacing w:val="23"/>
          <w:sz w:val="24"/>
        </w:rPr>
      </w:pPr>
      <w:r>
        <w:rPr>
          <w:rFonts w:hint="eastAsia" w:ascii="宋体" w:hAnsi="宋体" w:eastAsia="宋体" w:cs="宋体"/>
          <w:bCs/>
          <w:spacing w:val="23"/>
          <w:sz w:val="24"/>
        </w:rPr>
        <w:t xml:space="preserve">                               重庆市第五人民医院</w:t>
      </w:r>
    </w:p>
    <w:p w14:paraId="7F61FBBD">
      <w:pPr>
        <w:spacing w:after="120" w:line="370" w:lineRule="exact"/>
        <w:ind w:right="263" w:firstLine="858" w:firstLineChars="300"/>
        <w:jc w:val="center"/>
        <w:rPr>
          <w:rFonts w:hint="default" w:ascii="Times New Roman" w:hAnsi="Times New Roman" w:eastAsia="宋体" w:cs="Times New Roman"/>
          <w:spacing w:val="23"/>
          <w:sz w:val="24"/>
          <w:szCs w:val="24"/>
          <w:lang w:val="en-US"/>
        </w:rPr>
      </w:pPr>
      <w:r>
        <w:rPr>
          <w:rFonts w:hint="eastAsia" w:ascii="宋体" w:hAnsi="宋体" w:eastAsia="宋体" w:cs="宋体"/>
          <w:bCs/>
          <w:spacing w:val="23"/>
          <w:sz w:val="24"/>
        </w:rPr>
        <w:t xml:space="preserve">                                 202</w:t>
      </w:r>
      <w:r>
        <w:rPr>
          <w:rFonts w:hint="eastAsia" w:ascii="宋体" w:hAnsi="宋体" w:cs="宋体"/>
          <w:bCs/>
          <w:spacing w:val="23"/>
          <w:sz w:val="24"/>
          <w:lang w:val="en-US" w:eastAsia="zh-CN"/>
        </w:rPr>
        <w:t>5</w:t>
      </w:r>
      <w:r>
        <w:rPr>
          <w:rFonts w:hint="eastAsia" w:ascii="宋体" w:hAnsi="宋体" w:eastAsia="宋体" w:cs="宋体"/>
          <w:bCs/>
          <w:spacing w:val="23"/>
          <w:sz w:val="24"/>
        </w:rPr>
        <w:t>年</w:t>
      </w:r>
      <w:r>
        <w:rPr>
          <w:rFonts w:hint="eastAsia" w:ascii="宋体" w:hAnsi="宋体" w:cs="宋体"/>
          <w:bCs/>
          <w:spacing w:val="23"/>
          <w:sz w:val="24"/>
          <w:lang w:val="en-US" w:eastAsia="zh-CN"/>
        </w:rPr>
        <w:t>12</w:t>
      </w:r>
      <w:r>
        <w:rPr>
          <w:rFonts w:hint="eastAsia" w:ascii="宋体" w:hAnsi="宋体" w:eastAsia="宋体" w:cs="宋体"/>
          <w:bCs/>
          <w:spacing w:val="23"/>
          <w:sz w:val="24"/>
        </w:rPr>
        <w:t>月</w:t>
      </w:r>
      <w:r>
        <w:rPr>
          <w:rFonts w:hint="eastAsia" w:ascii="宋体" w:hAnsi="宋体" w:cs="宋体"/>
          <w:bCs/>
          <w:spacing w:val="23"/>
          <w:sz w:val="24"/>
          <w:lang w:val="en-US" w:eastAsia="zh-CN"/>
        </w:rPr>
        <w:t>19日</w:t>
      </w:r>
    </w:p>
    <w:sectPr>
      <w:pgSz w:w="11906" w:h="16838"/>
      <w:pgMar w:top="1440" w:right="1134" w:bottom="1440"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56687B"/>
    <w:multiLevelType w:val="singleLevel"/>
    <w:tmpl w:val="9356687B"/>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jYjU5NTAzMWNiYWNjNmM0MGJkYmE3MzI0ODM4MDMifQ=="/>
  </w:docVars>
  <w:rsids>
    <w:rsidRoot w:val="00172A27"/>
    <w:rsid w:val="000062D9"/>
    <w:rsid w:val="000062DE"/>
    <w:rsid w:val="000103C1"/>
    <w:rsid w:val="00011909"/>
    <w:rsid w:val="000158F8"/>
    <w:rsid w:val="000238D9"/>
    <w:rsid w:val="000265DE"/>
    <w:rsid w:val="00031324"/>
    <w:rsid w:val="000413C2"/>
    <w:rsid w:val="00044EFB"/>
    <w:rsid w:val="00046CB9"/>
    <w:rsid w:val="00056DFB"/>
    <w:rsid w:val="000643E7"/>
    <w:rsid w:val="0007305C"/>
    <w:rsid w:val="00074C29"/>
    <w:rsid w:val="00095F19"/>
    <w:rsid w:val="000B1F93"/>
    <w:rsid w:val="000E4944"/>
    <w:rsid w:val="000E511A"/>
    <w:rsid w:val="000E5911"/>
    <w:rsid w:val="00122567"/>
    <w:rsid w:val="00165B9F"/>
    <w:rsid w:val="001729F8"/>
    <w:rsid w:val="001803A7"/>
    <w:rsid w:val="001842F1"/>
    <w:rsid w:val="001A5060"/>
    <w:rsid w:val="001B6890"/>
    <w:rsid w:val="001B7366"/>
    <w:rsid w:val="001C21AC"/>
    <w:rsid w:val="001C252E"/>
    <w:rsid w:val="001E27B4"/>
    <w:rsid w:val="001F5D45"/>
    <w:rsid w:val="002035CF"/>
    <w:rsid w:val="0021422F"/>
    <w:rsid w:val="00221D28"/>
    <w:rsid w:val="0022205F"/>
    <w:rsid w:val="002330C1"/>
    <w:rsid w:val="00255EA0"/>
    <w:rsid w:val="00261BD1"/>
    <w:rsid w:val="00263703"/>
    <w:rsid w:val="0026485E"/>
    <w:rsid w:val="00271321"/>
    <w:rsid w:val="0027404A"/>
    <w:rsid w:val="002766A0"/>
    <w:rsid w:val="002803B7"/>
    <w:rsid w:val="00292F77"/>
    <w:rsid w:val="00293032"/>
    <w:rsid w:val="002C0D83"/>
    <w:rsid w:val="002C211A"/>
    <w:rsid w:val="002D0D09"/>
    <w:rsid w:val="002F107B"/>
    <w:rsid w:val="002F40FF"/>
    <w:rsid w:val="002F4465"/>
    <w:rsid w:val="002F56EB"/>
    <w:rsid w:val="003061B6"/>
    <w:rsid w:val="00316E78"/>
    <w:rsid w:val="0033280F"/>
    <w:rsid w:val="00340CF7"/>
    <w:rsid w:val="003410A3"/>
    <w:rsid w:val="00353274"/>
    <w:rsid w:val="00360B50"/>
    <w:rsid w:val="00360B52"/>
    <w:rsid w:val="003728CA"/>
    <w:rsid w:val="003911C8"/>
    <w:rsid w:val="003B7E10"/>
    <w:rsid w:val="003C1731"/>
    <w:rsid w:val="003C22BD"/>
    <w:rsid w:val="003D0A26"/>
    <w:rsid w:val="003D16BE"/>
    <w:rsid w:val="003E2E13"/>
    <w:rsid w:val="00417EEA"/>
    <w:rsid w:val="00430ACF"/>
    <w:rsid w:val="004324D3"/>
    <w:rsid w:val="00433C07"/>
    <w:rsid w:val="0045385C"/>
    <w:rsid w:val="00457788"/>
    <w:rsid w:val="00457D76"/>
    <w:rsid w:val="00457F68"/>
    <w:rsid w:val="00476339"/>
    <w:rsid w:val="00487FE9"/>
    <w:rsid w:val="004A1554"/>
    <w:rsid w:val="004B719E"/>
    <w:rsid w:val="004C3566"/>
    <w:rsid w:val="004D6714"/>
    <w:rsid w:val="004F6194"/>
    <w:rsid w:val="00524021"/>
    <w:rsid w:val="005315DC"/>
    <w:rsid w:val="00532F9F"/>
    <w:rsid w:val="00536E09"/>
    <w:rsid w:val="0055497E"/>
    <w:rsid w:val="00557123"/>
    <w:rsid w:val="00562E57"/>
    <w:rsid w:val="0057222F"/>
    <w:rsid w:val="0057384B"/>
    <w:rsid w:val="00580DC3"/>
    <w:rsid w:val="00585B0D"/>
    <w:rsid w:val="005958BB"/>
    <w:rsid w:val="005A02DD"/>
    <w:rsid w:val="005A35F0"/>
    <w:rsid w:val="005A702C"/>
    <w:rsid w:val="005E3A9D"/>
    <w:rsid w:val="005F3446"/>
    <w:rsid w:val="005F5072"/>
    <w:rsid w:val="006106D0"/>
    <w:rsid w:val="00630BB6"/>
    <w:rsid w:val="00633E1B"/>
    <w:rsid w:val="006465A2"/>
    <w:rsid w:val="00650075"/>
    <w:rsid w:val="0066708E"/>
    <w:rsid w:val="00680B9E"/>
    <w:rsid w:val="00694F4E"/>
    <w:rsid w:val="006951BE"/>
    <w:rsid w:val="0069700A"/>
    <w:rsid w:val="006B0C25"/>
    <w:rsid w:val="006C1170"/>
    <w:rsid w:val="006D4146"/>
    <w:rsid w:val="006E020F"/>
    <w:rsid w:val="006E3173"/>
    <w:rsid w:val="006F65E8"/>
    <w:rsid w:val="0070346F"/>
    <w:rsid w:val="00710BAA"/>
    <w:rsid w:val="00723958"/>
    <w:rsid w:val="00727BBA"/>
    <w:rsid w:val="00730669"/>
    <w:rsid w:val="007346D9"/>
    <w:rsid w:val="00761616"/>
    <w:rsid w:val="00770823"/>
    <w:rsid w:val="00784296"/>
    <w:rsid w:val="0078717C"/>
    <w:rsid w:val="0079558F"/>
    <w:rsid w:val="007B02C8"/>
    <w:rsid w:val="007B6F7D"/>
    <w:rsid w:val="007C4FFA"/>
    <w:rsid w:val="007C573B"/>
    <w:rsid w:val="007C7C3C"/>
    <w:rsid w:val="007D717B"/>
    <w:rsid w:val="00802F20"/>
    <w:rsid w:val="00805C4B"/>
    <w:rsid w:val="008274C9"/>
    <w:rsid w:val="00837DE5"/>
    <w:rsid w:val="00855134"/>
    <w:rsid w:val="00860D9E"/>
    <w:rsid w:val="00872836"/>
    <w:rsid w:val="00874181"/>
    <w:rsid w:val="00885780"/>
    <w:rsid w:val="008A37D7"/>
    <w:rsid w:val="008A5073"/>
    <w:rsid w:val="008C4452"/>
    <w:rsid w:val="008D0106"/>
    <w:rsid w:val="008D3F79"/>
    <w:rsid w:val="008D72D0"/>
    <w:rsid w:val="008E2579"/>
    <w:rsid w:val="008F48BE"/>
    <w:rsid w:val="008F50B5"/>
    <w:rsid w:val="008F6B36"/>
    <w:rsid w:val="009110E1"/>
    <w:rsid w:val="0092689E"/>
    <w:rsid w:val="00935D2F"/>
    <w:rsid w:val="00944891"/>
    <w:rsid w:val="00963903"/>
    <w:rsid w:val="00984CD1"/>
    <w:rsid w:val="009A1C43"/>
    <w:rsid w:val="009B6829"/>
    <w:rsid w:val="009C2B72"/>
    <w:rsid w:val="009C6E99"/>
    <w:rsid w:val="009D0C55"/>
    <w:rsid w:val="009D345B"/>
    <w:rsid w:val="009D6BD5"/>
    <w:rsid w:val="009E4F20"/>
    <w:rsid w:val="009F5FD7"/>
    <w:rsid w:val="00A105CC"/>
    <w:rsid w:val="00A16806"/>
    <w:rsid w:val="00A1743B"/>
    <w:rsid w:val="00A23E98"/>
    <w:rsid w:val="00A25BB6"/>
    <w:rsid w:val="00A33CB0"/>
    <w:rsid w:val="00A35F00"/>
    <w:rsid w:val="00A53D23"/>
    <w:rsid w:val="00A65AEF"/>
    <w:rsid w:val="00A66824"/>
    <w:rsid w:val="00A74297"/>
    <w:rsid w:val="00A93957"/>
    <w:rsid w:val="00AA058B"/>
    <w:rsid w:val="00AA4CE3"/>
    <w:rsid w:val="00AC1353"/>
    <w:rsid w:val="00AC1CBB"/>
    <w:rsid w:val="00AD3876"/>
    <w:rsid w:val="00AD6509"/>
    <w:rsid w:val="00AD7CD0"/>
    <w:rsid w:val="00AE4D24"/>
    <w:rsid w:val="00AF2A8A"/>
    <w:rsid w:val="00AF3544"/>
    <w:rsid w:val="00AF7321"/>
    <w:rsid w:val="00B06736"/>
    <w:rsid w:val="00B159A8"/>
    <w:rsid w:val="00B16330"/>
    <w:rsid w:val="00B31967"/>
    <w:rsid w:val="00B31F1E"/>
    <w:rsid w:val="00B354DC"/>
    <w:rsid w:val="00B365CA"/>
    <w:rsid w:val="00B43149"/>
    <w:rsid w:val="00B51EAA"/>
    <w:rsid w:val="00B57954"/>
    <w:rsid w:val="00B60415"/>
    <w:rsid w:val="00B61413"/>
    <w:rsid w:val="00B7739A"/>
    <w:rsid w:val="00BA75AE"/>
    <w:rsid w:val="00BB12C9"/>
    <w:rsid w:val="00BB4F8F"/>
    <w:rsid w:val="00BC263E"/>
    <w:rsid w:val="00BE6877"/>
    <w:rsid w:val="00BE6A0E"/>
    <w:rsid w:val="00BF5AD0"/>
    <w:rsid w:val="00C01508"/>
    <w:rsid w:val="00C16462"/>
    <w:rsid w:val="00C225D0"/>
    <w:rsid w:val="00C269CE"/>
    <w:rsid w:val="00C343D7"/>
    <w:rsid w:val="00C5375A"/>
    <w:rsid w:val="00C77E39"/>
    <w:rsid w:val="00C82AF4"/>
    <w:rsid w:val="00C83CB0"/>
    <w:rsid w:val="00CA576C"/>
    <w:rsid w:val="00CB2372"/>
    <w:rsid w:val="00CC1575"/>
    <w:rsid w:val="00CD38E5"/>
    <w:rsid w:val="00CE0C12"/>
    <w:rsid w:val="00CE3220"/>
    <w:rsid w:val="00CF3ECC"/>
    <w:rsid w:val="00CF7B7F"/>
    <w:rsid w:val="00D019EB"/>
    <w:rsid w:val="00D07AB3"/>
    <w:rsid w:val="00D2176D"/>
    <w:rsid w:val="00D262DB"/>
    <w:rsid w:val="00D35685"/>
    <w:rsid w:val="00D65191"/>
    <w:rsid w:val="00D716F5"/>
    <w:rsid w:val="00D71DBD"/>
    <w:rsid w:val="00D72363"/>
    <w:rsid w:val="00D76315"/>
    <w:rsid w:val="00D86ED9"/>
    <w:rsid w:val="00D9637C"/>
    <w:rsid w:val="00DA0CC4"/>
    <w:rsid w:val="00DB5737"/>
    <w:rsid w:val="00DC26AD"/>
    <w:rsid w:val="00DE6AE8"/>
    <w:rsid w:val="00DE71C0"/>
    <w:rsid w:val="00DF4807"/>
    <w:rsid w:val="00DF7183"/>
    <w:rsid w:val="00E0017C"/>
    <w:rsid w:val="00E04FA5"/>
    <w:rsid w:val="00E2528D"/>
    <w:rsid w:val="00E319C5"/>
    <w:rsid w:val="00E344A1"/>
    <w:rsid w:val="00E3636D"/>
    <w:rsid w:val="00E364D6"/>
    <w:rsid w:val="00E42F8D"/>
    <w:rsid w:val="00E473E0"/>
    <w:rsid w:val="00E5242E"/>
    <w:rsid w:val="00E65474"/>
    <w:rsid w:val="00E6675D"/>
    <w:rsid w:val="00E71AA0"/>
    <w:rsid w:val="00E84B2F"/>
    <w:rsid w:val="00E86B60"/>
    <w:rsid w:val="00EA119C"/>
    <w:rsid w:val="00EA2E56"/>
    <w:rsid w:val="00EB30CD"/>
    <w:rsid w:val="00EC72D2"/>
    <w:rsid w:val="00ED146D"/>
    <w:rsid w:val="00EF29E7"/>
    <w:rsid w:val="00EF368D"/>
    <w:rsid w:val="00F04BA2"/>
    <w:rsid w:val="00F12CF0"/>
    <w:rsid w:val="00F15139"/>
    <w:rsid w:val="00F247B3"/>
    <w:rsid w:val="00F32029"/>
    <w:rsid w:val="00F538BD"/>
    <w:rsid w:val="00F63FAB"/>
    <w:rsid w:val="00F65663"/>
    <w:rsid w:val="00F71CE8"/>
    <w:rsid w:val="00F805B2"/>
    <w:rsid w:val="00F874E0"/>
    <w:rsid w:val="00F97E74"/>
    <w:rsid w:val="00FB5D5B"/>
    <w:rsid w:val="00FB7CE9"/>
    <w:rsid w:val="00FD0DE7"/>
    <w:rsid w:val="00FE1853"/>
    <w:rsid w:val="00FF5CD4"/>
    <w:rsid w:val="010818DD"/>
    <w:rsid w:val="02A46F55"/>
    <w:rsid w:val="03566677"/>
    <w:rsid w:val="03B82117"/>
    <w:rsid w:val="03EF5F19"/>
    <w:rsid w:val="04A26E27"/>
    <w:rsid w:val="04FB33E3"/>
    <w:rsid w:val="05377B18"/>
    <w:rsid w:val="05AA41A6"/>
    <w:rsid w:val="06634FFF"/>
    <w:rsid w:val="06E824F7"/>
    <w:rsid w:val="0719154A"/>
    <w:rsid w:val="081F6DB2"/>
    <w:rsid w:val="085530EF"/>
    <w:rsid w:val="099C2DD2"/>
    <w:rsid w:val="09B96DEB"/>
    <w:rsid w:val="09F15B92"/>
    <w:rsid w:val="0A082391"/>
    <w:rsid w:val="0A344626"/>
    <w:rsid w:val="0AD128ED"/>
    <w:rsid w:val="0C3C74AF"/>
    <w:rsid w:val="0D2D73F1"/>
    <w:rsid w:val="0D5D20E6"/>
    <w:rsid w:val="0D767E6A"/>
    <w:rsid w:val="0EDB5DE9"/>
    <w:rsid w:val="0FA222F2"/>
    <w:rsid w:val="104E6F81"/>
    <w:rsid w:val="10971116"/>
    <w:rsid w:val="119E46F0"/>
    <w:rsid w:val="12353631"/>
    <w:rsid w:val="13C714D0"/>
    <w:rsid w:val="13C85080"/>
    <w:rsid w:val="14816E61"/>
    <w:rsid w:val="14A85F1C"/>
    <w:rsid w:val="152662C1"/>
    <w:rsid w:val="15BC67B5"/>
    <w:rsid w:val="17786095"/>
    <w:rsid w:val="17FDF48F"/>
    <w:rsid w:val="18676DD5"/>
    <w:rsid w:val="18AE37F5"/>
    <w:rsid w:val="19A06EB0"/>
    <w:rsid w:val="19A277FE"/>
    <w:rsid w:val="19EC5625"/>
    <w:rsid w:val="1A9766A4"/>
    <w:rsid w:val="1AC92C13"/>
    <w:rsid w:val="1B0659E2"/>
    <w:rsid w:val="1B2C3616"/>
    <w:rsid w:val="1B6E0E0C"/>
    <w:rsid w:val="1B97415E"/>
    <w:rsid w:val="1C151A75"/>
    <w:rsid w:val="1C580E1F"/>
    <w:rsid w:val="1C717AD9"/>
    <w:rsid w:val="1CD87390"/>
    <w:rsid w:val="1CE22FF2"/>
    <w:rsid w:val="1CFB6C54"/>
    <w:rsid w:val="1DA006F8"/>
    <w:rsid w:val="1E017E69"/>
    <w:rsid w:val="1E217A80"/>
    <w:rsid w:val="1E29229C"/>
    <w:rsid w:val="1EE77A61"/>
    <w:rsid w:val="1EF44211"/>
    <w:rsid w:val="1F47475D"/>
    <w:rsid w:val="1F5C13F9"/>
    <w:rsid w:val="1F8755C4"/>
    <w:rsid w:val="1F930A9A"/>
    <w:rsid w:val="1FBC7210"/>
    <w:rsid w:val="201104B7"/>
    <w:rsid w:val="201E28B8"/>
    <w:rsid w:val="20D10281"/>
    <w:rsid w:val="216B2BCB"/>
    <w:rsid w:val="22D12B6E"/>
    <w:rsid w:val="238907B8"/>
    <w:rsid w:val="23B334EF"/>
    <w:rsid w:val="241333C0"/>
    <w:rsid w:val="24AD30E1"/>
    <w:rsid w:val="25037C29"/>
    <w:rsid w:val="258B6B0B"/>
    <w:rsid w:val="25B84650"/>
    <w:rsid w:val="26550716"/>
    <w:rsid w:val="27AB1443"/>
    <w:rsid w:val="2819095A"/>
    <w:rsid w:val="282A2D36"/>
    <w:rsid w:val="28A549A8"/>
    <w:rsid w:val="28FC2A84"/>
    <w:rsid w:val="295B6339"/>
    <w:rsid w:val="2ABA0471"/>
    <w:rsid w:val="2AE77E45"/>
    <w:rsid w:val="2AE91B07"/>
    <w:rsid w:val="2B434A66"/>
    <w:rsid w:val="2BC701C9"/>
    <w:rsid w:val="2BFC252D"/>
    <w:rsid w:val="2DD653C6"/>
    <w:rsid w:val="2E281528"/>
    <w:rsid w:val="2E350C2B"/>
    <w:rsid w:val="2E514269"/>
    <w:rsid w:val="2EC718DF"/>
    <w:rsid w:val="2FF76BA0"/>
    <w:rsid w:val="30D56852"/>
    <w:rsid w:val="310060D5"/>
    <w:rsid w:val="3139413A"/>
    <w:rsid w:val="315716D8"/>
    <w:rsid w:val="31640A04"/>
    <w:rsid w:val="31980D96"/>
    <w:rsid w:val="320D7B8B"/>
    <w:rsid w:val="324B7948"/>
    <w:rsid w:val="32D1646E"/>
    <w:rsid w:val="33677D24"/>
    <w:rsid w:val="33AE00EC"/>
    <w:rsid w:val="33BA4571"/>
    <w:rsid w:val="34330164"/>
    <w:rsid w:val="343F6E5F"/>
    <w:rsid w:val="34517140"/>
    <w:rsid w:val="3518416F"/>
    <w:rsid w:val="35F9691B"/>
    <w:rsid w:val="366074F7"/>
    <w:rsid w:val="36DF0500"/>
    <w:rsid w:val="37405047"/>
    <w:rsid w:val="37AF0839"/>
    <w:rsid w:val="37B14865"/>
    <w:rsid w:val="3A2F40F5"/>
    <w:rsid w:val="3A446A24"/>
    <w:rsid w:val="3A891C8F"/>
    <w:rsid w:val="3B0C0AD5"/>
    <w:rsid w:val="3B543B8A"/>
    <w:rsid w:val="3BDB1B11"/>
    <w:rsid w:val="3CBB4EB5"/>
    <w:rsid w:val="3D647C81"/>
    <w:rsid w:val="3DA522C1"/>
    <w:rsid w:val="3DE64C5E"/>
    <w:rsid w:val="3E4630DF"/>
    <w:rsid w:val="3ED276C5"/>
    <w:rsid w:val="3F204B9F"/>
    <w:rsid w:val="3FD633C9"/>
    <w:rsid w:val="416702A3"/>
    <w:rsid w:val="41D4397D"/>
    <w:rsid w:val="428B30DD"/>
    <w:rsid w:val="43000262"/>
    <w:rsid w:val="4499641F"/>
    <w:rsid w:val="4552494A"/>
    <w:rsid w:val="45672F7B"/>
    <w:rsid w:val="466D7E95"/>
    <w:rsid w:val="46806325"/>
    <w:rsid w:val="47D7186A"/>
    <w:rsid w:val="48A84580"/>
    <w:rsid w:val="48DD58AD"/>
    <w:rsid w:val="4920556D"/>
    <w:rsid w:val="4A45370A"/>
    <w:rsid w:val="4AA77871"/>
    <w:rsid w:val="4BB32B3E"/>
    <w:rsid w:val="4C4C6525"/>
    <w:rsid w:val="4C572BF0"/>
    <w:rsid w:val="4C830395"/>
    <w:rsid w:val="4CB2104D"/>
    <w:rsid w:val="4CDBD836"/>
    <w:rsid w:val="4E1B79C7"/>
    <w:rsid w:val="4EE16304"/>
    <w:rsid w:val="4EFB7043"/>
    <w:rsid w:val="4F0617A2"/>
    <w:rsid w:val="4F3753C1"/>
    <w:rsid w:val="4F6438A7"/>
    <w:rsid w:val="4FB82BD0"/>
    <w:rsid w:val="500D2672"/>
    <w:rsid w:val="5011793C"/>
    <w:rsid w:val="50280D96"/>
    <w:rsid w:val="505432B9"/>
    <w:rsid w:val="516C7F1D"/>
    <w:rsid w:val="51E5555A"/>
    <w:rsid w:val="532A2681"/>
    <w:rsid w:val="532D4F08"/>
    <w:rsid w:val="536E0863"/>
    <w:rsid w:val="537D2167"/>
    <w:rsid w:val="54293BE3"/>
    <w:rsid w:val="543B4B25"/>
    <w:rsid w:val="5473776B"/>
    <w:rsid w:val="548D78E9"/>
    <w:rsid w:val="554240AE"/>
    <w:rsid w:val="5640190F"/>
    <w:rsid w:val="567C497F"/>
    <w:rsid w:val="567D043B"/>
    <w:rsid w:val="56A26130"/>
    <w:rsid w:val="57FE1127"/>
    <w:rsid w:val="58157DC2"/>
    <w:rsid w:val="586B1440"/>
    <w:rsid w:val="58EE5B20"/>
    <w:rsid w:val="59703DE0"/>
    <w:rsid w:val="5A0E3465"/>
    <w:rsid w:val="5A262C05"/>
    <w:rsid w:val="5A5D41B8"/>
    <w:rsid w:val="5C003602"/>
    <w:rsid w:val="5C1861F9"/>
    <w:rsid w:val="5DB73672"/>
    <w:rsid w:val="5EC91889"/>
    <w:rsid w:val="5F101CC4"/>
    <w:rsid w:val="5F7F0ABD"/>
    <w:rsid w:val="5F963A2E"/>
    <w:rsid w:val="600F4D9E"/>
    <w:rsid w:val="60F87F0C"/>
    <w:rsid w:val="61447B7B"/>
    <w:rsid w:val="61885716"/>
    <w:rsid w:val="619F0883"/>
    <w:rsid w:val="622A3AE1"/>
    <w:rsid w:val="624732E5"/>
    <w:rsid w:val="624C28AA"/>
    <w:rsid w:val="62A2677D"/>
    <w:rsid w:val="62BC749F"/>
    <w:rsid w:val="633A25F5"/>
    <w:rsid w:val="633C6931"/>
    <w:rsid w:val="642B437C"/>
    <w:rsid w:val="64460A20"/>
    <w:rsid w:val="64520109"/>
    <w:rsid w:val="65CD41F4"/>
    <w:rsid w:val="66030EE1"/>
    <w:rsid w:val="660D08A6"/>
    <w:rsid w:val="6729654F"/>
    <w:rsid w:val="67BA723C"/>
    <w:rsid w:val="68B12628"/>
    <w:rsid w:val="698C3688"/>
    <w:rsid w:val="698E1207"/>
    <w:rsid w:val="69C93642"/>
    <w:rsid w:val="6BB3481A"/>
    <w:rsid w:val="6C535DD2"/>
    <w:rsid w:val="6D2D3681"/>
    <w:rsid w:val="6D6A700F"/>
    <w:rsid w:val="6DD227A4"/>
    <w:rsid w:val="6E4744DE"/>
    <w:rsid w:val="6E53498E"/>
    <w:rsid w:val="6E5A3A45"/>
    <w:rsid w:val="6EFE3273"/>
    <w:rsid w:val="6F2A116E"/>
    <w:rsid w:val="6F715E6C"/>
    <w:rsid w:val="70170DF2"/>
    <w:rsid w:val="707C34E0"/>
    <w:rsid w:val="708C021B"/>
    <w:rsid w:val="70D171F6"/>
    <w:rsid w:val="70D3762A"/>
    <w:rsid w:val="70E62CA2"/>
    <w:rsid w:val="70E747E4"/>
    <w:rsid w:val="710918EC"/>
    <w:rsid w:val="71FB47D5"/>
    <w:rsid w:val="72072820"/>
    <w:rsid w:val="734A283F"/>
    <w:rsid w:val="734B7B3B"/>
    <w:rsid w:val="739410AD"/>
    <w:rsid w:val="73A54DE1"/>
    <w:rsid w:val="73E15FEC"/>
    <w:rsid w:val="73E616C6"/>
    <w:rsid w:val="73EC70EF"/>
    <w:rsid w:val="747A57EE"/>
    <w:rsid w:val="748603A1"/>
    <w:rsid w:val="74DA5B41"/>
    <w:rsid w:val="75E14BC7"/>
    <w:rsid w:val="76351892"/>
    <w:rsid w:val="765776CF"/>
    <w:rsid w:val="77251C9F"/>
    <w:rsid w:val="77410A62"/>
    <w:rsid w:val="774E334F"/>
    <w:rsid w:val="77876D29"/>
    <w:rsid w:val="77A34383"/>
    <w:rsid w:val="77D72FE9"/>
    <w:rsid w:val="77FFB43B"/>
    <w:rsid w:val="782B0837"/>
    <w:rsid w:val="78C82E16"/>
    <w:rsid w:val="78E17561"/>
    <w:rsid w:val="79331834"/>
    <w:rsid w:val="795D662A"/>
    <w:rsid w:val="7A9A4A39"/>
    <w:rsid w:val="7B276F1B"/>
    <w:rsid w:val="7BFA360A"/>
    <w:rsid w:val="7BFFACDA"/>
    <w:rsid w:val="7C120A2D"/>
    <w:rsid w:val="7D713595"/>
    <w:rsid w:val="7D760AC1"/>
    <w:rsid w:val="7D8819DC"/>
    <w:rsid w:val="7E352CAF"/>
    <w:rsid w:val="7E646573"/>
    <w:rsid w:val="7E910548"/>
    <w:rsid w:val="7F3673F5"/>
    <w:rsid w:val="7FF83F00"/>
    <w:rsid w:val="ABFDDE77"/>
    <w:rsid w:val="ACFE13B3"/>
    <w:rsid w:val="C7E1A346"/>
    <w:rsid w:val="DF7BFF7B"/>
    <w:rsid w:val="F6FFCE4C"/>
    <w:rsid w:val="FAD719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outlineLvl w:val="0"/>
    </w:pPr>
    <w:rPr>
      <w:b/>
      <w:bCs/>
      <w:color w:val="C00000"/>
      <w:kern w:val="44"/>
      <w:sz w:val="28"/>
      <w:szCs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adjustRightInd w:val="0"/>
      <w:spacing w:line="360" w:lineRule="atLeast"/>
      <w:jc w:val="center"/>
      <w:textAlignment w:val="baseline"/>
    </w:pPr>
    <w:rPr>
      <w:rFonts w:ascii="宋体" w:hAnsi="Times New Roman"/>
      <w:sz w:val="28"/>
    </w:rPr>
  </w:style>
  <w:style w:type="paragraph" w:styleId="6">
    <w:name w:val="Body Text Indent"/>
    <w:qFormat/>
    <w:uiPriority w:val="0"/>
    <w:pPr>
      <w:widowControl w:val="0"/>
      <w:spacing w:line="700" w:lineRule="exact"/>
      <w:ind w:left="960"/>
      <w:jc w:val="both"/>
    </w:pPr>
    <w:rPr>
      <w:rFonts w:ascii="Times New Roman" w:hAnsi="Times New Roman" w:eastAsia="宋体" w:cs="Times New Roman"/>
      <w:kern w:val="2"/>
      <w:sz w:val="44"/>
      <w:szCs w:val="24"/>
      <w:lang w:val="en-US" w:eastAsia="zh-CN" w:bidi="ar-SA"/>
    </w:rPr>
  </w:style>
  <w:style w:type="paragraph" w:styleId="7">
    <w:name w:val="Body Text Indent 2"/>
    <w:basedOn w:val="1"/>
    <w:qFormat/>
    <w:uiPriority w:val="0"/>
    <w:pPr>
      <w:snapToGrid w:val="0"/>
      <w:spacing w:line="560" w:lineRule="atLeast"/>
      <w:ind w:firstLine="540"/>
    </w:pPr>
  </w:style>
  <w:style w:type="paragraph" w:styleId="8">
    <w:name w:val="footer"/>
    <w:basedOn w:val="1"/>
    <w:link w:val="20"/>
    <w:qFormat/>
    <w:uiPriority w:val="0"/>
    <w:pPr>
      <w:tabs>
        <w:tab w:val="center" w:pos="4153"/>
        <w:tab w:val="right" w:pos="8306"/>
      </w:tabs>
      <w:snapToGrid w:val="0"/>
      <w:jc w:val="left"/>
    </w:pPr>
    <w:rPr>
      <w:sz w:val="18"/>
      <w:szCs w:val="18"/>
    </w:rPr>
  </w:style>
  <w:style w:type="paragraph" w:styleId="9">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style>
  <w:style w:type="paragraph" w:styleId="11">
    <w:name w:val="Normal (Web)"/>
    <w:basedOn w:val="1"/>
    <w:qFormat/>
    <w:uiPriority w:val="0"/>
    <w:pPr>
      <w:spacing w:before="100" w:beforeAutospacing="1" w:after="100" w:afterAutospacing="1"/>
      <w:jc w:val="left"/>
    </w:pPr>
    <w:rPr>
      <w:kern w:val="0"/>
      <w:sz w:val="24"/>
    </w:rPr>
  </w:style>
  <w:style w:type="paragraph" w:styleId="12">
    <w:name w:val="Title"/>
    <w:basedOn w:val="1"/>
    <w:next w:val="1"/>
    <w:link w:val="22"/>
    <w:qFormat/>
    <w:uiPriority w:val="0"/>
    <w:pPr>
      <w:spacing w:before="240" w:after="60"/>
      <w:jc w:val="center"/>
      <w:outlineLvl w:val="0"/>
    </w:pPr>
    <w:rPr>
      <w:rFonts w:ascii="等线 Light" w:hAnsi="等线 Light"/>
      <w:b/>
      <w:bCs/>
      <w:sz w:val="32"/>
      <w:szCs w:val="32"/>
    </w:rPr>
  </w:style>
  <w:style w:type="paragraph" w:styleId="13">
    <w:name w:val="Body Text First Indent"/>
    <w:next w:val="1"/>
    <w:qFormat/>
    <w:uiPriority w:val="0"/>
    <w:pPr>
      <w:widowControl w:val="0"/>
      <w:spacing w:line="360" w:lineRule="auto"/>
      <w:ind w:firstLine="420"/>
      <w:jc w:val="both"/>
    </w:pPr>
    <w:rPr>
      <w:rFonts w:ascii="宋体" w:hAnsi="宋体" w:eastAsia="宋体" w:cs="Times New Roman"/>
      <w:kern w:val="2"/>
      <w:sz w:val="24"/>
      <w:szCs w:val="24"/>
      <w:lang w:val="en-US" w:eastAsia="zh-CN" w:bidi="ar-SA"/>
    </w:rPr>
  </w:style>
  <w:style w:type="paragraph" w:styleId="14">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rPr>
  </w:style>
  <w:style w:type="character" w:styleId="19">
    <w:name w:val="Hyperlink"/>
    <w:qFormat/>
    <w:uiPriority w:val="0"/>
    <w:rPr>
      <w:color w:val="0563C1"/>
      <w:u w:val="single"/>
    </w:rPr>
  </w:style>
  <w:style w:type="character" w:customStyle="1" w:styleId="20">
    <w:name w:val="页脚 字符"/>
    <w:link w:val="8"/>
    <w:qFormat/>
    <w:uiPriority w:val="0"/>
    <w:rPr>
      <w:rFonts w:ascii="Calibri" w:hAnsi="Calibri"/>
      <w:kern w:val="2"/>
      <w:sz w:val="18"/>
      <w:szCs w:val="18"/>
    </w:rPr>
  </w:style>
  <w:style w:type="character" w:customStyle="1" w:styleId="21">
    <w:name w:val="页眉 字符"/>
    <w:link w:val="9"/>
    <w:qFormat/>
    <w:uiPriority w:val="0"/>
    <w:rPr>
      <w:rFonts w:ascii="Calibri" w:hAnsi="Calibri"/>
      <w:kern w:val="2"/>
      <w:sz w:val="18"/>
      <w:szCs w:val="18"/>
    </w:rPr>
  </w:style>
  <w:style w:type="character" w:customStyle="1" w:styleId="22">
    <w:name w:val="标题 字符"/>
    <w:link w:val="12"/>
    <w:qFormat/>
    <w:uiPriority w:val="0"/>
    <w:rPr>
      <w:rFonts w:ascii="等线 Light" w:hAnsi="等线 Light" w:cs="Times New Roman"/>
      <w:b/>
      <w:bCs/>
      <w:kern w:val="2"/>
      <w:sz w:val="32"/>
      <w:szCs w:val="32"/>
    </w:rPr>
  </w:style>
  <w:style w:type="character" w:customStyle="1" w:styleId="23">
    <w:name w:val="未处理的提及1"/>
    <w:unhideWhenUsed/>
    <w:qFormat/>
    <w:uiPriority w:val="99"/>
    <w:rPr>
      <w:color w:val="605E5C"/>
      <w:shd w:val="clear" w:color="auto" w:fill="E1DFDD"/>
    </w:rPr>
  </w:style>
  <w:style w:type="paragraph" w:customStyle="1" w:styleId="24">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25">
    <w:name w:val="Other|1"/>
    <w:qFormat/>
    <w:uiPriority w:val="0"/>
    <w:pPr>
      <w:widowControl w:val="0"/>
      <w:jc w:val="both"/>
    </w:pPr>
    <w:rPr>
      <w:rFonts w:ascii="宋体" w:hAnsi="宋体" w:eastAsia="宋体" w:cs="宋体"/>
      <w:kern w:val="2"/>
      <w:lang w:val="zh-TW" w:eastAsia="zh-TW" w:bidi="zh-TW"/>
    </w:rPr>
  </w:style>
  <w:style w:type="character" w:customStyle="1" w:styleId="26">
    <w:name w:val="font11"/>
    <w:basedOn w:val="17"/>
    <w:qFormat/>
    <w:uiPriority w:val="0"/>
    <w:rPr>
      <w:rFonts w:hint="eastAsia" w:ascii="方正仿宋_GBK" w:hAnsi="方正仿宋_GBK" w:eastAsia="方正仿宋_GBK" w:cs="方正仿宋_GBK"/>
      <w:color w:val="000000"/>
      <w:sz w:val="30"/>
      <w:szCs w:val="30"/>
      <w:u w:val="none"/>
    </w:rPr>
  </w:style>
  <w:style w:type="character" w:customStyle="1" w:styleId="27">
    <w:name w:val="font21"/>
    <w:basedOn w:val="17"/>
    <w:qFormat/>
    <w:uiPriority w:val="0"/>
    <w:rPr>
      <w:rFonts w:hint="eastAsia" w:ascii="方正仿宋_GBK" w:hAnsi="方正仿宋_GBK" w:eastAsia="方正仿宋_GBK" w:cs="方正仿宋_GBK"/>
      <w:color w:val="000000"/>
      <w:sz w:val="25"/>
      <w:szCs w:val="25"/>
      <w:u w:val="none"/>
    </w:rPr>
  </w:style>
  <w:style w:type="character" w:customStyle="1" w:styleId="28">
    <w:name w:val="font31"/>
    <w:basedOn w:val="17"/>
    <w:qFormat/>
    <w:uiPriority w:val="0"/>
    <w:rPr>
      <w:rFonts w:hint="eastAsia" w:ascii="方正仿宋_GBK" w:hAnsi="方正仿宋_GBK" w:eastAsia="方正仿宋_GBK" w:cs="方正仿宋_GBK"/>
      <w:color w:val="000000"/>
      <w:sz w:val="21"/>
      <w:szCs w:val="21"/>
      <w:u w:val="none"/>
    </w:rPr>
  </w:style>
  <w:style w:type="character" w:customStyle="1" w:styleId="29">
    <w:name w:val="font41"/>
    <w:basedOn w:val="17"/>
    <w:qFormat/>
    <w:uiPriority w:val="0"/>
    <w:rPr>
      <w:rFonts w:hint="eastAsia" w:ascii="方正仿宋_GBK" w:hAnsi="方正仿宋_GBK" w:eastAsia="方正仿宋_GBK" w:cs="方正仿宋_GBK"/>
      <w:color w:val="000000"/>
      <w:sz w:val="24"/>
      <w:szCs w:val="24"/>
      <w:u w:val="none"/>
    </w:rPr>
  </w:style>
  <w:style w:type="character" w:customStyle="1" w:styleId="30">
    <w:name w:val="font81"/>
    <w:qFormat/>
    <w:uiPriority w:val="0"/>
    <w:rPr>
      <w:rFonts w:hint="default" w:ascii="Calibri" w:hAnsi="Calibri" w:cs="Calibri"/>
      <w:color w:val="000000"/>
      <w:sz w:val="21"/>
      <w:szCs w:val="21"/>
      <w:u w:val="none"/>
    </w:rPr>
  </w:style>
  <w:style w:type="character" w:customStyle="1" w:styleId="31">
    <w:name w:val="font91"/>
    <w:qFormat/>
    <w:uiPriority w:val="0"/>
    <w:rPr>
      <w:rFonts w:hint="eastAsia" w:ascii="宋体" w:hAnsi="宋体" w:eastAsia="宋体" w:cs="宋体"/>
      <w:color w:val="000000"/>
      <w:sz w:val="21"/>
      <w:szCs w:val="21"/>
      <w:u w:val="none"/>
    </w:rPr>
  </w:style>
  <w:style w:type="paragraph" w:styleId="32">
    <w:name w:val="List Paragraph"/>
    <w:basedOn w:val="1"/>
    <w:autoRedefine/>
    <w:unhideWhenUsed/>
    <w:qFormat/>
    <w:uiPriority w:val="1"/>
    <w:pPr>
      <w:spacing w:line="360" w:lineRule="auto"/>
      <w:ind w:firstLine="48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1489</Words>
  <Characters>1688</Characters>
  <Lines>61</Lines>
  <Paragraphs>17</Paragraphs>
  <TotalTime>24</TotalTime>
  <ScaleCrop>false</ScaleCrop>
  <LinksUpToDate>false</LinksUpToDate>
  <CharactersWithSpaces>1778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2024-07-12T09:52:00Z</dcterms:created>
  <dc:creator>Administrator</dc:creator>
  <cp:lastModifiedBy>Administrator</cp:lastModifiedBy>
  <cp:lastPrinted>2023-12-18T04:44:00Z</cp:lastPrinted>
  <dcterms:modified xsi:type="dcterms:W3CDTF">2025-12-25T00:39:06Z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0EC1E00DC8D245D48AA0C99D47E2D781_13</vt:lpwstr>
  </property>
  <property fmtid="{D5CDD505-2E9C-101B-9397-08002B2CF9AE}" pid="4" name="commondata">
    <vt:lpwstr>eyJoZGlkIjoiZTdlMDJlZjBlZDFlOThlMTFhNWFlMGFhM2RhNDAwOWIifQ==</vt:lpwstr>
  </property>
  <property fmtid="{D5CDD505-2E9C-101B-9397-08002B2CF9AE}" pid="5" name="KSOTemplateDocerSaveRecord">
    <vt:lpwstr>eyJoZGlkIjoiM2NkMGMxYTIyYzA0ZDkzMmQ5ZDYwMjg1YjFjNTU0YjAiLCJ1c2VySWQiOiIxNjMwODQ1NjE1In0=</vt:lpwstr>
  </property>
</Properties>
</file>