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1524"/>
        <w:gridCol w:w="1524"/>
        <w:gridCol w:w="89"/>
        <w:gridCol w:w="1435"/>
        <w:gridCol w:w="178"/>
        <w:gridCol w:w="1346"/>
        <w:gridCol w:w="1527"/>
      </w:tblGrid>
      <w:tr w14:paraId="4980E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2F5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val="en-US" w:eastAsia="zh-CN" w:bidi="ar"/>
              </w:rPr>
              <w:t>维修维保服务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372C2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D6FEF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29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日-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2026年1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12时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015C3A3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在规定时限内填写《调查表》并按表后要求将产品相关材料发至指定邮箱，邮件名称为“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四川美术学院空调维修维保服务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-报送单位名称”。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768449A3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《调查表》</w:t>
            </w:r>
          </w:p>
        </w:tc>
      </w:tr>
      <w:tr w14:paraId="38854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F49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/>
              </w:rPr>
              <w:t>项目名称</w:t>
            </w:r>
          </w:p>
        </w:tc>
        <w:tc>
          <w:tcPr>
            <w:tcW w:w="3137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37D56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四川美术学院空调维修维保服务</w:t>
            </w:r>
          </w:p>
        </w:tc>
        <w:tc>
          <w:tcPr>
            <w:tcW w:w="161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0F9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32FC90">
            <w:pPr>
              <w:widowControl/>
              <w:adjustRightInd w:val="0"/>
              <w:snapToGrid w:val="0"/>
              <w:ind w:firstLine="960" w:firstLineChars="400"/>
              <w:rPr>
                <w:rFonts w:hint="default" w:ascii="方正黑体_GBK" w:hAnsi="方正黑体_GBK" w:eastAsia="方正黑体_GBK" w:cs="方正黑体_GBK"/>
                <w:color w:val="FF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sz w:val="24"/>
                <w:lang w:val="en-US" w:eastAsia="zh-CN"/>
              </w:rPr>
              <w:t>/</w:t>
            </w:r>
          </w:p>
        </w:tc>
      </w:tr>
      <w:tr w14:paraId="61D6C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54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>同类</w:t>
            </w:r>
            <w:r>
              <w:rPr>
                <w:rStyle w:val="6"/>
                <w:rFonts w:hint="eastAsia" w:eastAsia="方正楷体_GBK"/>
                <w:lang w:val="en-US" w:eastAsia="zh-CN" w:bidi="ar"/>
              </w:rPr>
              <w:t>服务</w:t>
            </w:r>
            <w:r>
              <w:rPr>
                <w:rStyle w:val="7"/>
                <w:rFonts w:hint="default"/>
                <w:lang w:bidi="ar"/>
              </w:rPr>
              <w:br w:type="textWrapping"/>
            </w:r>
            <w:r>
              <w:rPr>
                <w:rStyle w:val="8"/>
                <w:lang w:bidi="ar"/>
              </w:rPr>
              <w:t>（</w:t>
            </w:r>
            <w:r>
              <w:rPr>
                <w:rStyle w:val="8"/>
                <w:rFonts w:hint="eastAsia" w:eastAsia="方正仿宋_GBK"/>
                <w:lang w:val="en-US" w:eastAsia="zh-CN" w:bidi="ar"/>
              </w:rPr>
              <w:t>列举案例</w:t>
            </w:r>
            <w:r>
              <w:rPr>
                <w:rStyle w:val="8"/>
                <w:lang w:bidi="ar"/>
              </w:rPr>
              <w:t>）</w:t>
            </w:r>
          </w:p>
        </w:tc>
        <w:tc>
          <w:tcPr>
            <w:tcW w:w="76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55864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120D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D477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服务商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3137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FF7D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0E1E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ED5D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11D08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2E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7145A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49C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11C7E4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E961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C9B1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注册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31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21A8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DA7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0FAA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A2C3F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4E2A38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69B2FA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5B153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5F17A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85060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相关行业发展情况</w:t>
            </w:r>
          </w:p>
        </w:tc>
        <w:tc>
          <w:tcPr>
            <w:tcW w:w="762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5DECB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01E227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B41FF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市场供给情况</w:t>
            </w:r>
          </w:p>
        </w:tc>
        <w:tc>
          <w:tcPr>
            <w:tcW w:w="762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CE7D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16A91E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324" w:type="dxa"/>
            <w:vMerge w:val="restart"/>
            <w:tcBorders>
              <w:top w:val="single" w:color="000000" w:sz="4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3AC7D6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同类采购项目历史成交信息</w:t>
            </w: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05654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合同履行时间</w:t>
            </w: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C0111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采购人</w:t>
            </w: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8A9B6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合同项目名称</w:t>
            </w: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43385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合同主要标的名称及内容简述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3328E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合同价（单价）</w:t>
            </w:r>
          </w:p>
        </w:tc>
      </w:tr>
      <w:tr w14:paraId="2F54A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324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31FB8A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8FD1B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A573F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14D9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DB8FA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FF66E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</w:tc>
      </w:tr>
      <w:tr w14:paraId="60B6F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324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4506B3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3C0CB0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71D970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79C25F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F8DDDE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4474C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63581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324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051675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1A401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26D6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EA508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3EACD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40B4D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53B80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324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C4E1EAF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2ED54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03C870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CAA7C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D80C1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AD7F7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21C31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232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05EBB3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A0A067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50338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2D0EC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4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FD72A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7C095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 w14:paraId="781AA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5BE1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中标单价</w:t>
            </w:r>
          </w:p>
        </w:tc>
        <w:tc>
          <w:tcPr>
            <w:tcW w:w="76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F0E7A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（万元）</w:t>
            </w:r>
          </w:p>
        </w:tc>
      </w:tr>
      <w:tr w14:paraId="5C596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5B525">
            <w:pPr>
              <w:widowControl/>
              <w:adjustRightInd w:val="0"/>
              <w:snapToGrid w:val="0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主要技术</w:t>
            </w:r>
            <w:r>
              <w:rPr>
                <w:rStyle w:val="6"/>
                <w:rFonts w:hint="eastAsia" w:eastAsia="方正楷体_GBK"/>
                <w:lang w:val="en-US" w:eastAsia="zh-CN" w:bidi="ar"/>
              </w:rPr>
              <w:t>要求</w:t>
            </w:r>
            <w:r>
              <w:rPr>
                <w:rStyle w:val="7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t>（*至少不少于三家能够满足）</w:t>
            </w:r>
          </w:p>
        </w:tc>
        <w:tc>
          <w:tcPr>
            <w:tcW w:w="76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B017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E097F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B2B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>主要</w:t>
            </w:r>
            <w:r>
              <w:rPr>
                <w:rStyle w:val="6"/>
                <w:rFonts w:hint="eastAsia" w:eastAsia="方正楷体_GBK"/>
                <w:lang w:val="en-US" w:eastAsia="zh-CN" w:bidi="ar"/>
              </w:rPr>
              <w:t>商务要求</w:t>
            </w:r>
            <w:r>
              <w:rPr>
                <w:rStyle w:val="7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t>（*至少不少于三家能够满足）</w:t>
            </w:r>
          </w:p>
        </w:tc>
        <w:tc>
          <w:tcPr>
            <w:tcW w:w="7623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F1C4E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425F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552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D3F4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B0A4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38A3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6"/>
                <w:rFonts w:hint="default"/>
                <w:lang w:bidi="ar"/>
              </w:rPr>
              <w:t>补充服务承诺</w:t>
            </w:r>
            <w:r>
              <w:rPr>
                <w:rStyle w:val="10"/>
                <w:rFonts w:hint="default"/>
                <w:lang w:bidi="ar"/>
              </w:rPr>
              <w:br w:type="textWrapping"/>
            </w:r>
            <w:r>
              <w:rPr>
                <w:rStyle w:val="8"/>
                <w:lang w:bidi="ar"/>
              </w:rPr>
              <w:t>（包括但不限于售后服务、提供备品备件、专用耗材等）</w:t>
            </w:r>
          </w:p>
        </w:tc>
        <w:tc>
          <w:tcPr>
            <w:tcW w:w="7623" w:type="dxa"/>
            <w:gridSpan w:val="7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ECF5F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618C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D5BD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7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3694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4588BF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373800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D88ADF0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9CFB56C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3431F289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627CEC6C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6ABDC1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1" w:fontKey="{49571343-06B1-4259-A9D4-54A5292CBEDC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3F9E5C35-5AD3-4967-83DE-E53F1CFE213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4C85DDA-EC5E-404D-AE4C-83CC3521F7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wMzk5ZWJkMjRhZTMxYzg2OWRhMjRkMTRhNDcwZTAifQ=="/>
  </w:docVars>
  <w:rsids>
    <w:rsidRoot w:val="253F3685"/>
    <w:rsid w:val="00192DBD"/>
    <w:rsid w:val="005B069D"/>
    <w:rsid w:val="007729B9"/>
    <w:rsid w:val="00A64F16"/>
    <w:rsid w:val="00AE2698"/>
    <w:rsid w:val="00D60406"/>
    <w:rsid w:val="01F0526E"/>
    <w:rsid w:val="0FFE36D5"/>
    <w:rsid w:val="1EE22F09"/>
    <w:rsid w:val="20BB52E1"/>
    <w:rsid w:val="224C47AB"/>
    <w:rsid w:val="253F3685"/>
    <w:rsid w:val="2774686E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31"/>
    <w:basedOn w:val="4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7">
    <w:name w:val="font5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8">
    <w:name w:val="font71"/>
    <w:basedOn w:val="4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9">
    <w:name w:val="font81"/>
    <w:basedOn w:val="4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0">
    <w:name w:val="font2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991</Words>
  <Characters>1062</Characters>
  <Lines>8</Lines>
  <Paragraphs>2</Paragraphs>
  <TotalTime>4</TotalTime>
  <ScaleCrop>false</ScaleCrop>
  <LinksUpToDate>false</LinksUpToDate>
  <CharactersWithSpaces>1228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Administrator</cp:lastModifiedBy>
  <cp:lastPrinted>2023-03-10T08:34:00Z</cp:lastPrinted>
  <dcterms:modified xsi:type="dcterms:W3CDTF">2025-12-29T06:21:09Z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1EB0CF01F8A942C992915D3C7A8DDA83_13</vt:lpwstr>
  </property>
  <property fmtid="{D5CDD505-2E9C-101B-9397-08002B2CF9AE}" pid="4" name="KSOTemplateDocerSaveRecord">
    <vt:lpwstr>eyJoZGlkIjoiMzZlMmFlMmVlYzE5OTBkMjY4NzhmNWQ1ZTcyYmZiZDIiLCJ1c2VySWQiOiIyNDA4MDA0NTIifQ==</vt:lpwstr>
  </property>
</Properties>
</file>