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5109A0">
      <w:pPr>
        <w:keepNext w:val="0"/>
        <w:keepLines w:val="0"/>
        <w:pageBreakBefore w:val="0"/>
        <w:widowControl/>
        <w:kinsoku/>
        <w:wordWrap/>
        <w:overflowPunct/>
        <w:topLinePunct w:val="0"/>
        <w:autoSpaceDE/>
        <w:autoSpaceDN/>
        <w:bidi w:val="0"/>
        <w:spacing w:line="594" w:lineRule="exact"/>
        <w:jc w:val="center"/>
        <w:textAlignment w:val="auto"/>
        <w:rPr>
          <w:rFonts w:hint="eastAsia" w:ascii="方正小标宋_GBK" w:hAnsi="方正小标宋_GBK" w:eastAsia="方正小标宋_GBK" w:cs="方正小标宋_GBK"/>
          <w:b w:val="0"/>
          <w:bCs w:val="0"/>
          <w:color w:val="auto"/>
          <w:spacing w:val="-1"/>
          <w:sz w:val="44"/>
          <w:szCs w:val="44"/>
          <w:lang w:val="en-US" w:eastAsia="zh-CN"/>
        </w:rPr>
      </w:pPr>
      <w:r>
        <w:rPr>
          <w:rFonts w:hint="eastAsia" w:ascii="方正小标宋_GBK" w:hAnsi="方正小标宋_GBK" w:eastAsia="方正小标宋_GBK" w:cs="方正小标宋_GBK"/>
          <w:b w:val="0"/>
          <w:bCs w:val="0"/>
          <w:color w:val="auto"/>
          <w:spacing w:val="-1"/>
          <w:sz w:val="44"/>
          <w:szCs w:val="44"/>
          <w:lang w:val="en-US" w:eastAsia="zh-CN"/>
        </w:rPr>
        <w:t>重庆市江北区人民法院</w:t>
      </w:r>
    </w:p>
    <w:p w14:paraId="3836F0EB">
      <w:pPr>
        <w:keepNext w:val="0"/>
        <w:keepLines w:val="0"/>
        <w:pageBreakBefore w:val="0"/>
        <w:widowControl/>
        <w:kinsoku/>
        <w:wordWrap/>
        <w:overflowPunct/>
        <w:topLinePunct w:val="0"/>
        <w:autoSpaceDE/>
        <w:autoSpaceDN/>
        <w:bidi w:val="0"/>
        <w:spacing w:line="594" w:lineRule="exact"/>
        <w:jc w:val="center"/>
        <w:textAlignment w:val="auto"/>
        <w:rPr>
          <w:rFonts w:hint="eastAsia" w:ascii="方正小标宋_GBK" w:hAnsi="方正小标宋_GBK" w:eastAsia="方正小标宋_GBK" w:cs="方正小标宋_GBK"/>
          <w:b w:val="0"/>
          <w:bCs w:val="0"/>
          <w:color w:val="auto"/>
          <w:spacing w:val="-1"/>
          <w:sz w:val="44"/>
          <w:szCs w:val="44"/>
          <w:lang w:val="en-US" w:eastAsia="zh-CN"/>
        </w:rPr>
      </w:pPr>
      <w:r>
        <w:rPr>
          <w:rFonts w:hint="eastAsia" w:ascii="方正小标宋_GBK" w:hAnsi="方正小标宋_GBK" w:eastAsia="方正小标宋_GBK" w:cs="方正小标宋_GBK"/>
          <w:b w:val="0"/>
          <w:bCs w:val="0"/>
          <w:color w:val="auto"/>
          <w:spacing w:val="-1"/>
          <w:sz w:val="44"/>
          <w:szCs w:val="44"/>
          <w:lang w:val="en-US" w:eastAsia="zh-CN"/>
        </w:rPr>
        <w:t>内网专线</w:t>
      </w:r>
      <w:r>
        <w:rPr>
          <w:rFonts w:hint="eastAsia" w:ascii="方正小标宋_GBK" w:hAnsi="方正小标宋_GBK" w:eastAsia="方正小标宋_GBK" w:cs="方正小标宋_GBK"/>
          <w:b w:val="0"/>
          <w:bCs w:val="0"/>
          <w:color w:val="auto"/>
          <w:spacing w:val="-1"/>
          <w:sz w:val="44"/>
          <w:szCs w:val="44"/>
          <w:highlight w:val="none"/>
          <w:lang w:val="en-US" w:eastAsia="zh-CN"/>
        </w:rPr>
        <w:t>采购需求调查书</w:t>
      </w:r>
    </w:p>
    <w:p w14:paraId="0CB109D4">
      <w:pPr>
        <w:pStyle w:val="14"/>
        <w:keepNext w:val="0"/>
        <w:keepLines w:val="0"/>
        <w:pageBreakBefore w:val="0"/>
        <w:widowControl/>
        <w:numPr>
          <w:ilvl w:val="0"/>
          <w:numId w:val="1"/>
        </w:numPr>
        <w:kinsoku/>
        <w:wordWrap/>
        <w:overflowPunct/>
        <w:topLinePunct w:val="0"/>
        <w:autoSpaceDE/>
        <w:autoSpaceDN/>
        <w:bidi w:val="0"/>
        <w:spacing w:line="594" w:lineRule="exact"/>
        <w:ind w:firstLineChars="0"/>
        <w:jc w:val="left"/>
        <w:textAlignment w:val="auto"/>
        <w:rPr>
          <w:rStyle w:val="12"/>
          <w:rFonts w:hint="default" w:ascii="Times New Roman" w:hAnsi="Times New Roman" w:eastAsia="方正仿宋_GBK" w:cs="Times New Roman"/>
          <w:color w:val="auto"/>
          <w:sz w:val="32"/>
          <w:szCs w:val="32"/>
        </w:rPr>
      </w:pPr>
      <w:r>
        <w:rPr>
          <w:rStyle w:val="12"/>
          <w:rFonts w:hint="default" w:ascii="Times New Roman" w:hAnsi="Times New Roman" w:eastAsia="方正仿宋_GBK" w:cs="Times New Roman"/>
          <w:color w:val="auto"/>
          <w:sz w:val="32"/>
          <w:szCs w:val="32"/>
        </w:rPr>
        <w:t>采购项目名称</w:t>
      </w:r>
    </w:p>
    <w:p w14:paraId="61040DB0">
      <w:pPr>
        <w:pStyle w:val="14"/>
        <w:keepNext w:val="0"/>
        <w:keepLines w:val="0"/>
        <w:pageBreakBefore w:val="0"/>
        <w:widowControl/>
        <w:kinsoku/>
        <w:wordWrap/>
        <w:overflowPunct/>
        <w:topLinePunct w:val="0"/>
        <w:autoSpaceDE/>
        <w:autoSpaceDN/>
        <w:bidi w:val="0"/>
        <w:spacing w:line="594" w:lineRule="exact"/>
        <w:ind w:left="720" w:firstLine="0" w:firstLineChars="0"/>
        <w:jc w:val="left"/>
        <w:textAlignment w:val="auto"/>
        <w:rPr>
          <w:rStyle w:val="12"/>
          <w:rFonts w:hint="default" w:ascii="Times New Roman" w:hAnsi="Times New Roman" w:eastAsia="方正仿宋_GBK" w:cs="Times New Roman"/>
          <w:color w:val="auto"/>
          <w:sz w:val="32"/>
          <w:szCs w:val="32"/>
          <w:lang w:eastAsia="zh-CN"/>
        </w:rPr>
      </w:pPr>
      <w:r>
        <w:rPr>
          <w:rStyle w:val="12"/>
          <w:rFonts w:hint="default" w:ascii="Times New Roman" w:hAnsi="Times New Roman" w:eastAsia="方正仿宋_GBK" w:cs="Times New Roman"/>
          <w:color w:val="auto"/>
          <w:sz w:val="32"/>
          <w:szCs w:val="32"/>
          <w:lang w:eastAsia="zh-CN"/>
        </w:rPr>
        <w:t>重庆市江北区人民法院内网专线采购</w:t>
      </w:r>
    </w:p>
    <w:p w14:paraId="56189869">
      <w:pPr>
        <w:pStyle w:val="14"/>
        <w:keepNext w:val="0"/>
        <w:keepLines w:val="0"/>
        <w:pageBreakBefore w:val="0"/>
        <w:widowControl/>
        <w:numPr>
          <w:ilvl w:val="0"/>
          <w:numId w:val="1"/>
        </w:numPr>
        <w:kinsoku/>
        <w:wordWrap/>
        <w:overflowPunct/>
        <w:topLinePunct w:val="0"/>
        <w:autoSpaceDE/>
        <w:autoSpaceDN/>
        <w:bidi w:val="0"/>
        <w:spacing w:line="594" w:lineRule="exact"/>
        <w:ind w:firstLineChars="0"/>
        <w:jc w:val="left"/>
        <w:textAlignment w:val="auto"/>
        <w:rPr>
          <w:rStyle w:val="12"/>
          <w:rFonts w:hint="default" w:ascii="Times New Roman" w:hAnsi="Times New Roman" w:eastAsia="方正仿宋_GBK" w:cs="Times New Roman"/>
          <w:color w:val="auto"/>
          <w:sz w:val="32"/>
          <w:szCs w:val="32"/>
        </w:rPr>
      </w:pPr>
      <w:r>
        <w:rPr>
          <w:rStyle w:val="12"/>
          <w:rFonts w:hint="default" w:ascii="Times New Roman" w:hAnsi="Times New Roman" w:eastAsia="方正仿宋_GBK" w:cs="Times New Roman"/>
          <w:color w:val="auto"/>
          <w:sz w:val="32"/>
          <w:szCs w:val="32"/>
        </w:rPr>
        <w:t>采购数量及预算金额</w:t>
      </w:r>
    </w:p>
    <w:p w14:paraId="594C3DC7">
      <w:pPr>
        <w:pStyle w:val="14"/>
        <w:keepNext w:val="0"/>
        <w:keepLines w:val="0"/>
        <w:pageBreakBefore w:val="0"/>
        <w:widowControl/>
        <w:kinsoku/>
        <w:wordWrap/>
        <w:overflowPunct/>
        <w:topLinePunct w:val="0"/>
        <w:autoSpaceDE/>
        <w:autoSpaceDN/>
        <w:bidi w:val="0"/>
        <w:spacing w:line="594" w:lineRule="exact"/>
        <w:ind w:left="720" w:firstLine="0" w:firstLineChars="0"/>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1年</w:t>
      </w:r>
    </w:p>
    <w:p w14:paraId="7EFCF340">
      <w:pPr>
        <w:keepNext w:val="0"/>
        <w:keepLines w:val="0"/>
        <w:pageBreakBefore w:val="0"/>
        <w:widowControl/>
        <w:kinsoku/>
        <w:wordWrap/>
        <w:overflowPunct/>
        <w:topLinePunct w:val="0"/>
        <w:autoSpaceDE/>
        <w:autoSpaceDN/>
        <w:bidi w:val="0"/>
        <w:spacing w:line="594" w:lineRule="exact"/>
        <w:jc w:val="left"/>
        <w:textAlignment w:val="auto"/>
        <w:rPr>
          <w:rStyle w:val="12"/>
          <w:rFonts w:hint="default" w:ascii="Times New Roman" w:hAnsi="Times New Roman" w:eastAsia="方正仿宋_GBK" w:cs="Times New Roman"/>
          <w:color w:val="auto"/>
          <w:sz w:val="32"/>
          <w:szCs w:val="32"/>
        </w:rPr>
      </w:pPr>
      <w:r>
        <w:rPr>
          <w:rStyle w:val="12"/>
          <w:rFonts w:hint="default" w:ascii="Times New Roman" w:hAnsi="Times New Roman" w:eastAsia="方正仿宋_GBK" w:cs="Times New Roman"/>
          <w:color w:val="auto"/>
          <w:sz w:val="32"/>
          <w:szCs w:val="32"/>
        </w:rPr>
        <w:t>三、供应商资格条件</w:t>
      </w:r>
    </w:p>
    <w:p w14:paraId="04C2E881">
      <w:pPr>
        <w:keepNext w:val="0"/>
        <w:keepLines w:val="0"/>
        <w:pageBreakBefore w:val="0"/>
        <w:widowControl/>
        <w:kinsoku/>
        <w:wordWrap/>
        <w:overflowPunct/>
        <w:topLinePunct w:val="0"/>
        <w:autoSpaceDE/>
        <w:autoSpaceDN/>
        <w:bidi w:val="0"/>
        <w:spacing w:line="594" w:lineRule="exact"/>
        <w:ind w:firstLine="632" w:firstLineChars="200"/>
        <w:jc w:val="left"/>
        <w:textAlignment w:val="auto"/>
        <w:rPr>
          <w:rFonts w:hint="default" w:ascii="Times New Roman" w:hAnsi="Times New Roman" w:eastAsia="方正仿宋_GBK" w:cs="Times New Roman"/>
          <w:color w:val="auto"/>
          <w:spacing w:val="-2"/>
          <w:sz w:val="32"/>
          <w:szCs w:val="32"/>
        </w:rPr>
      </w:pPr>
      <w:r>
        <w:rPr>
          <w:rFonts w:hint="default" w:ascii="Times New Roman" w:hAnsi="Times New Roman" w:eastAsia="方正仿宋_GBK" w:cs="Times New Roman"/>
          <w:color w:val="auto"/>
          <w:spacing w:val="-2"/>
          <w:sz w:val="32"/>
          <w:szCs w:val="32"/>
        </w:rPr>
        <w:t>（一）一般资格条件。</w:t>
      </w:r>
    </w:p>
    <w:p w14:paraId="291277A3">
      <w:pPr>
        <w:keepNext w:val="0"/>
        <w:keepLines w:val="0"/>
        <w:pageBreakBefore w:val="0"/>
        <w:widowControl/>
        <w:kinsoku/>
        <w:wordWrap/>
        <w:overflowPunct/>
        <w:topLinePunct w:val="0"/>
        <w:autoSpaceDE/>
        <w:autoSpaceDN/>
        <w:bidi w:val="0"/>
        <w:spacing w:line="594" w:lineRule="exact"/>
        <w:ind w:firstLine="632" w:firstLineChars="200"/>
        <w:jc w:val="left"/>
        <w:textAlignment w:val="auto"/>
        <w:rPr>
          <w:rFonts w:hint="default" w:ascii="Times New Roman" w:hAnsi="Times New Roman" w:eastAsia="方正仿宋_GBK" w:cs="Times New Roman"/>
          <w:color w:val="auto"/>
          <w:spacing w:val="-2"/>
          <w:sz w:val="32"/>
          <w:szCs w:val="32"/>
        </w:rPr>
      </w:pPr>
      <w:r>
        <w:rPr>
          <w:rFonts w:hint="default" w:ascii="Times New Roman" w:hAnsi="Times New Roman" w:eastAsia="方正仿宋_GBK" w:cs="Times New Roman"/>
          <w:color w:val="auto"/>
          <w:spacing w:val="-2"/>
          <w:sz w:val="32"/>
          <w:szCs w:val="32"/>
        </w:rPr>
        <w:t>（1）具有独立承担民事责任的能力</w:t>
      </w:r>
    </w:p>
    <w:p w14:paraId="4FF31963">
      <w:pPr>
        <w:keepNext w:val="0"/>
        <w:keepLines w:val="0"/>
        <w:pageBreakBefore w:val="0"/>
        <w:widowControl/>
        <w:kinsoku/>
        <w:wordWrap/>
        <w:overflowPunct/>
        <w:topLinePunct w:val="0"/>
        <w:autoSpaceDE/>
        <w:autoSpaceDN/>
        <w:bidi w:val="0"/>
        <w:spacing w:line="594" w:lineRule="exact"/>
        <w:ind w:firstLine="632" w:firstLineChars="200"/>
        <w:jc w:val="left"/>
        <w:textAlignment w:val="auto"/>
        <w:rPr>
          <w:rFonts w:hint="default" w:ascii="Times New Roman" w:hAnsi="Times New Roman" w:eastAsia="方正仿宋_GBK" w:cs="Times New Roman"/>
          <w:color w:val="auto"/>
          <w:spacing w:val="-2"/>
          <w:sz w:val="32"/>
          <w:szCs w:val="32"/>
        </w:rPr>
      </w:pPr>
      <w:r>
        <w:rPr>
          <w:rFonts w:hint="default" w:ascii="Times New Roman" w:hAnsi="Times New Roman" w:eastAsia="方正仿宋_GBK" w:cs="Times New Roman"/>
          <w:color w:val="auto"/>
          <w:spacing w:val="-2"/>
          <w:sz w:val="32"/>
          <w:szCs w:val="32"/>
        </w:rPr>
        <w:t>（2）具有良好的商业信誉和健全的财务会计制度；</w:t>
      </w:r>
    </w:p>
    <w:p w14:paraId="7291873A">
      <w:pPr>
        <w:keepNext w:val="0"/>
        <w:keepLines w:val="0"/>
        <w:pageBreakBefore w:val="0"/>
        <w:widowControl/>
        <w:kinsoku/>
        <w:wordWrap/>
        <w:overflowPunct/>
        <w:topLinePunct w:val="0"/>
        <w:autoSpaceDE/>
        <w:autoSpaceDN/>
        <w:bidi w:val="0"/>
        <w:spacing w:line="594" w:lineRule="exact"/>
        <w:ind w:firstLine="632" w:firstLineChars="200"/>
        <w:jc w:val="left"/>
        <w:textAlignment w:val="auto"/>
        <w:rPr>
          <w:rFonts w:hint="default" w:ascii="Times New Roman" w:hAnsi="Times New Roman" w:eastAsia="方正仿宋_GBK" w:cs="Times New Roman"/>
          <w:color w:val="auto"/>
          <w:spacing w:val="-2"/>
          <w:sz w:val="32"/>
          <w:szCs w:val="32"/>
        </w:rPr>
      </w:pPr>
      <w:r>
        <w:rPr>
          <w:rFonts w:hint="default" w:ascii="Times New Roman" w:hAnsi="Times New Roman" w:eastAsia="方正仿宋_GBK" w:cs="Times New Roman"/>
          <w:color w:val="auto"/>
          <w:spacing w:val="-2"/>
          <w:sz w:val="32"/>
          <w:szCs w:val="32"/>
        </w:rPr>
        <w:t>（3）具有履行合同所必须的设备和专业技术能力；</w:t>
      </w:r>
    </w:p>
    <w:p w14:paraId="1B85D94F">
      <w:pPr>
        <w:keepNext w:val="0"/>
        <w:keepLines w:val="0"/>
        <w:pageBreakBefore w:val="0"/>
        <w:widowControl/>
        <w:kinsoku/>
        <w:wordWrap/>
        <w:overflowPunct/>
        <w:topLinePunct w:val="0"/>
        <w:autoSpaceDE/>
        <w:autoSpaceDN/>
        <w:bidi w:val="0"/>
        <w:spacing w:line="594" w:lineRule="exact"/>
        <w:ind w:firstLine="632" w:firstLineChars="200"/>
        <w:jc w:val="left"/>
        <w:textAlignment w:val="auto"/>
        <w:rPr>
          <w:rFonts w:hint="default" w:ascii="Times New Roman" w:hAnsi="Times New Roman" w:eastAsia="方正仿宋_GBK" w:cs="Times New Roman"/>
          <w:color w:val="auto"/>
          <w:spacing w:val="-2"/>
          <w:sz w:val="32"/>
          <w:szCs w:val="32"/>
        </w:rPr>
      </w:pPr>
      <w:r>
        <w:rPr>
          <w:rFonts w:hint="default" w:ascii="Times New Roman" w:hAnsi="Times New Roman" w:eastAsia="方正仿宋_GBK" w:cs="Times New Roman"/>
          <w:color w:val="auto"/>
          <w:spacing w:val="-2"/>
          <w:sz w:val="32"/>
          <w:szCs w:val="32"/>
        </w:rPr>
        <w:t>（4）有依法缴纳税收和社会保障资金的良好记录；</w:t>
      </w:r>
    </w:p>
    <w:p w14:paraId="3A87431A">
      <w:pPr>
        <w:keepNext w:val="0"/>
        <w:keepLines w:val="0"/>
        <w:pageBreakBefore w:val="0"/>
        <w:widowControl/>
        <w:kinsoku/>
        <w:wordWrap/>
        <w:overflowPunct/>
        <w:topLinePunct w:val="0"/>
        <w:autoSpaceDE/>
        <w:autoSpaceDN/>
        <w:bidi w:val="0"/>
        <w:spacing w:line="594" w:lineRule="exact"/>
        <w:ind w:firstLine="632" w:firstLineChars="200"/>
        <w:jc w:val="left"/>
        <w:textAlignment w:val="auto"/>
        <w:rPr>
          <w:rFonts w:hint="default" w:ascii="Times New Roman" w:hAnsi="Times New Roman" w:eastAsia="方正仿宋_GBK" w:cs="Times New Roman"/>
          <w:color w:val="auto"/>
          <w:spacing w:val="-2"/>
          <w:sz w:val="32"/>
          <w:szCs w:val="32"/>
        </w:rPr>
      </w:pPr>
      <w:r>
        <w:rPr>
          <w:rFonts w:hint="default" w:ascii="Times New Roman" w:hAnsi="Times New Roman" w:eastAsia="方正仿宋_GBK" w:cs="Times New Roman"/>
          <w:color w:val="auto"/>
          <w:spacing w:val="-2"/>
          <w:sz w:val="32"/>
          <w:szCs w:val="32"/>
        </w:rPr>
        <w:t>（5）参加政府采购活动前三年内，在经营活动中没有重大违法记录；</w:t>
      </w:r>
    </w:p>
    <w:p w14:paraId="178A6975">
      <w:pPr>
        <w:keepNext w:val="0"/>
        <w:keepLines w:val="0"/>
        <w:pageBreakBefore w:val="0"/>
        <w:widowControl/>
        <w:kinsoku/>
        <w:wordWrap/>
        <w:overflowPunct/>
        <w:topLinePunct w:val="0"/>
        <w:autoSpaceDE/>
        <w:autoSpaceDN/>
        <w:bidi w:val="0"/>
        <w:spacing w:line="594" w:lineRule="exact"/>
        <w:ind w:firstLine="640" w:firstLineChars="200"/>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（二）特定资格要求。</w:t>
      </w:r>
    </w:p>
    <w:p w14:paraId="033F09CD">
      <w:pPr>
        <w:keepNext w:val="0"/>
        <w:keepLines w:val="0"/>
        <w:pageBreakBefore w:val="0"/>
        <w:widowControl/>
        <w:kinsoku/>
        <w:wordWrap/>
        <w:overflowPunct/>
        <w:topLinePunct w:val="0"/>
        <w:autoSpaceDE/>
        <w:autoSpaceDN/>
        <w:bidi w:val="0"/>
        <w:spacing w:line="594" w:lineRule="exact"/>
        <w:ind w:firstLine="630"/>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投标人或其投标人总公司具有中华人民共和国基础电信业务经营许可证或增值电信业务经营许可证（提供证书</w:t>
      </w:r>
      <w:r>
        <w:rPr>
          <w:rFonts w:hint="eastAsia" w:ascii="Times New Roman" w:hAnsi="Times New Roman" w:eastAsia="方正仿宋_GBK" w:cs="Times New Roman"/>
          <w:color w:val="auto"/>
          <w:sz w:val="32"/>
          <w:szCs w:val="32"/>
          <w:lang w:val="en-US" w:eastAsia="zh-CN"/>
        </w:rPr>
        <w:t>电子扫描件</w:t>
      </w:r>
      <w:r>
        <w:rPr>
          <w:rFonts w:hint="default" w:ascii="Times New Roman" w:hAnsi="Times New Roman" w:eastAsia="方正仿宋_GBK" w:cs="Times New Roman"/>
          <w:color w:val="auto"/>
          <w:sz w:val="32"/>
          <w:szCs w:val="32"/>
          <w:lang w:val="en-US" w:eastAsia="zh-CN"/>
        </w:rPr>
        <w:t>）。</w:t>
      </w:r>
    </w:p>
    <w:p w14:paraId="1634487D">
      <w:pPr>
        <w:pStyle w:val="14"/>
        <w:keepNext w:val="0"/>
        <w:keepLines w:val="0"/>
        <w:pageBreakBefore w:val="0"/>
        <w:widowControl/>
        <w:numPr>
          <w:ilvl w:val="0"/>
          <w:numId w:val="2"/>
        </w:numPr>
        <w:kinsoku/>
        <w:wordWrap/>
        <w:overflowPunct/>
        <w:topLinePunct w:val="0"/>
        <w:autoSpaceDE/>
        <w:autoSpaceDN/>
        <w:bidi w:val="0"/>
        <w:spacing w:line="594" w:lineRule="exact"/>
        <w:ind w:firstLineChars="0"/>
        <w:jc w:val="left"/>
        <w:textAlignment w:val="auto"/>
        <w:rPr>
          <w:rStyle w:val="12"/>
          <w:rFonts w:hint="default" w:ascii="Times New Roman" w:hAnsi="Times New Roman" w:eastAsia="方正仿宋_GBK" w:cs="Times New Roman"/>
          <w:color w:val="auto"/>
          <w:sz w:val="32"/>
          <w:szCs w:val="32"/>
        </w:rPr>
      </w:pPr>
      <w:r>
        <w:rPr>
          <w:rStyle w:val="12"/>
          <w:rFonts w:hint="default" w:ascii="Times New Roman" w:hAnsi="Times New Roman" w:eastAsia="方正仿宋_GBK" w:cs="Times New Roman"/>
          <w:color w:val="auto"/>
          <w:sz w:val="32"/>
          <w:szCs w:val="32"/>
        </w:rPr>
        <w:t>服务具体需求</w:t>
      </w:r>
    </w:p>
    <w:tbl>
      <w:tblPr>
        <w:tblStyle w:val="10"/>
        <w:tblpPr w:leftFromText="180" w:rightFromText="180" w:vertAnchor="text" w:horzAnchor="page" w:tblpX="1405" w:tblpY="32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9"/>
        <w:gridCol w:w="4635"/>
        <w:gridCol w:w="1455"/>
        <w:gridCol w:w="1460"/>
      </w:tblGrid>
      <w:tr w14:paraId="6637E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noWrap w:val="0"/>
            <w:vAlign w:val="top"/>
          </w:tcPr>
          <w:p w14:paraId="579838B8">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序号</w:t>
            </w:r>
          </w:p>
        </w:tc>
        <w:tc>
          <w:tcPr>
            <w:tcW w:w="4635" w:type="dxa"/>
            <w:noWrap w:val="0"/>
            <w:vAlign w:val="top"/>
          </w:tcPr>
          <w:p w14:paraId="11CBFC94">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网络点</w:t>
            </w:r>
            <w:bookmarkStart w:id="0" w:name="_GoBack"/>
            <w:bookmarkEnd w:id="0"/>
            <w:r>
              <w:rPr>
                <w:rStyle w:val="12"/>
                <w:rFonts w:hint="default" w:ascii="Times New Roman" w:hAnsi="Times New Roman" w:eastAsia="方正仿宋_GBK" w:cs="Times New Roman"/>
                <w:color w:val="auto"/>
                <w:sz w:val="24"/>
                <w:szCs w:val="24"/>
                <w:vertAlign w:val="baseline"/>
                <w:lang w:val="en-US" w:eastAsia="zh-CN"/>
              </w:rPr>
              <w:t>位</w:t>
            </w:r>
          </w:p>
        </w:tc>
        <w:tc>
          <w:tcPr>
            <w:tcW w:w="1455" w:type="dxa"/>
            <w:noWrap w:val="0"/>
            <w:vAlign w:val="top"/>
          </w:tcPr>
          <w:p w14:paraId="631EE19B">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数量（条）</w:t>
            </w:r>
          </w:p>
        </w:tc>
        <w:tc>
          <w:tcPr>
            <w:tcW w:w="1460" w:type="dxa"/>
            <w:noWrap w:val="0"/>
            <w:vAlign w:val="top"/>
          </w:tcPr>
          <w:p w14:paraId="6D3140C1">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带宽（M）</w:t>
            </w:r>
          </w:p>
        </w:tc>
      </w:tr>
      <w:tr w14:paraId="39457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noWrap w:val="0"/>
            <w:vAlign w:val="center"/>
          </w:tcPr>
          <w:p w14:paraId="1F7C64B1">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1</w:t>
            </w:r>
          </w:p>
        </w:tc>
        <w:tc>
          <w:tcPr>
            <w:tcW w:w="4635" w:type="dxa"/>
            <w:noWrap w:val="0"/>
            <w:vAlign w:val="center"/>
          </w:tcPr>
          <w:p w14:paraId="343C7E5D">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复盛看守所远程提讯室法院内网专线</w:t>
            </w:r>
          </w:p>
        </w:tc>
        <w:tc>
          <w:tcPr>
            <w:tcW w:w="1455" w:type="dxa"/>
            <w:noWrap w:val="0"/>
            <w:vAlign w:val="center"/>
          </w:tcPr>
          <w:p w14:paraId="321E08CC">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1</w:t>
            </w:r>
          </w:p>
        </w:tc>
        <w:tc>
          <w:tcPr>
            <w:tcW w:w="1460" w:type="dxa"/>
            <w:noWrap w:val="0"/>
            <w:vAlign w:val="center"/>
          </w:tcPr>
          <w:p w14:paraId="17A23EDC">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40</w:t>
            </w:r>
          </w:p>
        </w:tc>
      </w:tr>
      <w:tr w14:paraId="58589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noWrap w:val="0"/>
            <w:vAlign w:val="center"/>
          </w:tcPr>
          <w:p w14:paraId="683A0925">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2</w:t>
            </w:r>
          </w:p>
        </w:tc>
        <w:tc>
          <w:tcPr>
            <w:tcW w:w="4635" w:type="dxa"/>
            <w:noWrap w:val="0"/>
            <w:vAlign w:val="center"/>
          </w:tcPr>
          <w:p w14:paraId="3A8B0401">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两江鱼复人民法庭法院内网专线</w:t>
            </w:r>
          </w:p>
        </w:tc>
        <w:tc>
          <w:tcPr>
            <w:tcW w:w="1455" w:type="dxa"/>
            <w:noWrap w:val="0"/>
            <w:vAlign w:val="center"/>
          </w:tcPr>
          <w:p w14:paraId="6E7399C7">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1</w:t>
            </w:r>
          </w:p>
        </w:tc>
        <w:tc>
          <w:tcPr>
            <w:tcW w:w="1460" w:type="dxa"/>
            <w:noWrap w:val="0"/>
            <w:vAlign w:val="center"/>
          </w:tcPr>
          <w:p w14:paraId="78FC3D56">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50</w:t>
            </w:r>
          </w:p>
        </w:tc>
      </w:tr>
      <w:tr w14:paraId="4D8DF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noWrap w:val="0"/>
            <w:vAlign w:val="center"/>
          </w:tcPr>
          <w:p w14:paraId="0CA83C41">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3</w:t>
            </w:r>
          </w:p>
        </w:tc>
        <w:tc>
          <w:tcPr>
            <w:tcW w:w="4635" w:type="dxa"/>
            <w:noWrap w:val="0"/>
            <w:vAlign w:val="center"/>
          </w:tcPr>
          <w:p w14:paraId="160634D4">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西部金融法律服务中心法院内网专线</w:t>
            </w:r>
          </w:p>
        </w:tc>
        <w:tc>
          <w:tcPr>
            <w:tcW w:w="1455" w:type="dxa"/>
            <w:noWrap w:val="0"/>
            <w:vAlign w:val="center"/>
          </w:tcPr>
          <w:p w14:paraId="471CE68F">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1</w:t>
            </w:r>
          </w:p>
        </w:tc>
        <w:tc>
          <w:tcPr>
            <w:tcW w:w="1460" w:type="dxa"/>
            <w:noWrap w:val="0"/>
            <w:vAlign w:val="center"/>
          </w:tcPr>
          <w:p w14:paraId="64475BEC">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500</w:t>
            </w:r>
          </w:p>
        </w:tc>
      </w:tr>
      <w:tr w14:paraId="4375D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noWrap w:val="0"/>
            <w:vAlign w:val="center"/>
          </w:tcPr>
          <w:p w14:paraId="32C934E2">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4</w:t>
            </w:r>
          </w:p>
        </w:tc>
        <w:tc>
          <w:tcPr>
            <w:tcW w:w="4635" w:type="dxa"/>
            <w:noWrap w:val="0"/>
            <w:vAlign w:val="center"/>
          </w:tcPr>
          <w:p w14:paraId="14D13E1E">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巴山车管所车管专线</w:t>
            </w:r>
          </w:p>
        </w:tc>
        <w:tc>
          <w:tcPr>
            <w:tcW w:w="1455" w:type="dxa"/>
            <w:noWrap w:val="0"/>
            <w:vAlign w:val="center"/>
          </w:tcPr>
          <w:p w14:paraId="0D7AE1DC">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1</w:t>
            </w:r>
          </w:p>
        </w:tc>
        <w:tc>
          <w:tcPr>
            <w:tcW w:w="1460" w:type="dxa"/>
            <w:noWrap w:val="0"/>
            <w:vAlign w:val="center"/>
          </w:tcPr>
          <w:p w14:paraId="06540D35">
            <w:pPr>
              <w:keepNext w:val="0"/>
              <w:keepLines w:val="0"/>
              <w:pageBreakBefore w:val="0"/>
              <w:widowControl/>
              <w:kinsoku/>
              <w:wordWrap/>
              <w:overflowPunct/>
              <w:topLinePunct w:val="0"/>
              <w:autoSpaceDE/>
              <w:autoSpaceDN/>
              <w:bidi w:val="0"/>
              <w:adjustRightInd/>
              <w:snapToGrid/>
              <w:jc w:val="center"/>
              <w:textAlignment w:val="auto"/>
              <w:rPr>
                <w:rStyle w:val="12"/>
                <w:rFonts w:hint="default" w:ascii="Times New Roman" w:hAnsi="Times New Roman" w:eastAsia="方正仿宋_GBK" w:cs="Times New Roman"/>
                <w:color w:val="auto"/>
                <w:sz w:val="24"/>
                <w:szCs w:val="24"/>
                <w:vertAlign w:val="baseline"/>
                <w:lang w:val="en-US" w:eastAsia="zh-CN"/>
              </w:rPr>
            </w:pPr>
            <w:r>
              <w:rPr>
                <w:rStyle w:val="12"/>
                <w:rFonts w:hint="default" w:ascii="Times New Roman" w:hAnsi="Times New Roman" w:eastAsia="方正仿宋_GBK" w:cs="Times New Roman"/>
                <w:color w:val="auto"/>
                <w:sz w:val="24"/>
                <w:szCs w:val="24"/>
                <w:vertAlign w:val="baseline"/>
                <w:lang w:val="en-US" w:eastAsia="zh-CN"/>
              </w:rPr>
              <w:t>20</w:t>
            </w:r>
          </w:p>
        </w:tc>
      </w:tr>
    </w:tbl>
    <w:p w14:paraId="2F74EA45">
      <w:pPr>
        <w:pStyle w:val="14"/>
        <w:widowControl/>
        <w:numPr>
          <w:ilvl w:val="0"/>
          <w:numId w:val="0"/>
        </w:numPr>
        <w:ind w:leftChars="0"/>
        <w:jc w:val="left"/>
        <w:rPr>
          <w:rStyle w:val="12"/>
          <w:rFonts w:hint="default" w:ascii="Times New Roman" w:hAnsi="Times New Roman" w:eastAsia="方正仿宋_GBK" w:cs="Times New Roman"/>
          <w:color w:val="auto"/>
          <w:sz w:val="32"/>
          <w:szCs w:val="32"/>
          <w:lang w:eastAsia="zh-CN"/>
        </w:rPr>
      </w:pPr>
    </w:p>
    <w:p w14:paraId="6CB53E5E">
      <w:pPr>
        <w:keepNext w:val="0"/>
        <w:keepLines w:val="0"/>
        <w:pageBreakBefore w:val="0"/>
        <w:widowControl/>
        <w:kinsoku/>
        <w:wordWrap/>
        <w:overflowPunct/>
        <w:topLinePunct w:val="0"/>
        <w:autoSpaceDE/>
        <w:autoSpaceDN/>
        <w:bidi w:val="0"/>
        <w:spacing w:line="594" w:lineRule="exact"/>
        <w:jc w:val="left"/>
        <w:textAlignment w:val="auto"/>
        <w:rPr>
          <w:rStyle w:val="12"/>
          <w:rFonts w:hint="eastAsia" w:ascii="Times New Roman" w:hAnsi="Times New Roman" w:eastAsia="方正仿宋_GBK" w:cs="Times New Roman"/>
          <w:color w:val="auto"/>
          <w:sz w:val="32"/>
          <w:szCs w:val="32"/>
          <w:lang w:val="en-US" w:eastAsia="zh-CN"/>
        </w:rPr>
      </w:pPr>
    </w:p>
    <w:p w14:paraId="5693180F">
      <w:pPr>
        <w:keepNext w:val="0"/>
        <w:keepLines w:val="0"/>
        <w:pageBreakBefore w:val="0"/>
        <w:widowControl/>
        <w:kinsoku/>
        <w:wordWrap/>
        <w:overflowPunct/>
        <w:topLinePunct w:val="0"/>
        <w:autoSpaceDE/>
        <w:autoSpaceDN/>
        <w:bidi w:val="0"/>
        <w:spacing w:line="594" w:lineRule="exact"/>
        <w:jc w:val="left"/>
        <w:textAlignment w:val="auto"/>
        <w:rPr>
          <w:rStyle w:val="12"/>
          <w:rFonts w:hint="default" w:ascii="Times New Roman" w:hAnsi="Times New Roman" w:eastAsia="方正仿宋_GBK" w:cs="Times New Roman"/>
          <w:color w:val="auto"/>
          <w:sz w:val="32"/>
          <w:szCs w:val="32"/>
        </w:rPr>
      </w:pPr>
      <w:r>
        <w:rPr>
          <w:rStyle w:val="12"/>
          <w:rFonts w:hint="eastAsia" w:ascii="Times New Roman" w:hAnsi="Times New Roman" w:eastAsia="方正仿宋_GBK" w:cs="Times New Roman"/>
          <w:color w:val="auto"/>
          <w:sz w:val="32"/>
          <w:szCs w:val="32"/>
          <w:lang w:val="en-US" w:eastAsia="zh-CN"/>
        </w:rPr>
        <w:t>五、</w:t>
      </w:r>
      <w:r>
        <w:rPr>
          <w:rStyle w:val="12"/>
          <w:rFonts w:hint="default" w:ascii="Times New Roman" w:hAnsi="Times New Roman" w:eastAsia="方正仿宋_GBK" w:cs="Times New Roman"/>
          <w:color w:val="auto"/>
          <w:sz w:val="32"/>
          <w:szCs w:val="32"/>
        </w:rPr>
        <w:t>商务条款</w:t>
      </w:r>
    </w:p>
    <w:p w14:paraId="0E824772">
      <w:pPr>
        <w:keepNext w:val="0"/>
        <w:keepLines w:val="0"/>
        <w:pageBreakBefore w:val="0"/>
        <w:widowControl/>
        <w:kinsoku/>
        <w:wordWrap/>
        <w:overflowPunct/>
        <w:topLinePunct w:val="0"/>
        <w:autoSpaceDE/>
        <w:autoSpaceDN/>
        <w:bidi w:val="0"/>
        <w:spacing w:line="594" w:lineRule="exact"/>
        <w:ind w:firstLine="640" w:firstLineChars="200"/>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（一）服务期限：</w:t>
      </w:r>
    </w:p>
    <w:p w14:paraId="1EC38501">
      <w:pPr>
        <w:keepNext w:val="0"/>
        <w:keepLines w:val="0"/>
        <w:pageBreakBefore w:val="0"/>
        <w:widowControl/>
        <w:kinsoku/>
        <w:wordWrap/>
        <w:overflowPunct/>
        <w:topLinePunct w:val="0"/>
        <w:autoSpaceDE/>
        <w:autoSpaceDN/>
        <w:bidi w:val="0"/>
        <w:spacing w:line="594" w:lineRule="exact"/>
        <w:ind w:firstLine="480" w:firstLineChars="150"/>
        <w:jc w:val="left"/>
        <w:textAlignment w:val="auto"/>
        <w:rPr>
          <w:rFonts w:hint="default" w:ascii="Times New Roman" w:hAnsi="Times New Roman" w:eastAsia="方正仿宋_GBK" w:cs="Times New Roman"/>
          <w:color w:val="auto"/>
          <w:sz w:val="32"/>
          <w:szCs w:val="32"/>
          <w:lang w:val="en-US"/>
        </w:rPr>
      </w:pPr>
      <w:r>
        <w:rPr>
          <w:rFonts w:hint="default" w:ascii="Times New Roman" w:hAnsi="Times New Roman" w:eastAsia="方正仿宋_GBK" w:cs="Times New Roman"/>
          <w:color w:val="auto"/>
          <w:sz w:val="32"/>
          <w:szCs w:val="32"/>
        </w:rPr>
        <w:t>合同签订之日</w:t>
      </w:r>
      <w:r>
        <w:rPr>
          <w:rFonts w:hint="eastAsia" w:ascii="Times New Roman" w:hAnsi="Times New Roman" w:eastAsia="方正仿宋_GBK" w:cs="Times New Roman"/>
          <w:color w:val="auto"/>
          <w:sz w:val="32"/>
          <w:szCs w:val="32"/>
          <w:lang w:eastAsia="zh-CN"/>
        </w:rPr>
        <w:t>后</w:t>
      </w:r>
      <w:r>
        <w:rPr>
          <w:rFonts w:hint="eastAsia" w:ascii="Times New Roman" w:hAnsi="Times New Roman" w:eastAsia="方正仿宋_GBK" w:cs="Times New Roman"/>
          <w:color w:val="auto"/>
          <w:sz w:val="32"/>
          <w:szCs w:val="32"/>
          <w:lang w:val="en-US" w:eastAsia="zh-CN"/>
        </w:rPr>
        <w:t>5日内开始实施，服务期限1年。</w:t>
      </w:r>
    </w:p>
    <w:p w14:paraId="04D616D0">
      <w:pPr>
        <w:pStyle w:val="14"/>
        <w:keepNext w:val="0"/>
        <w:keepLines w:val="0"/>
        <w:pageBreakBefore w:val="0"/>
        <w:widowControl/>
        <w:kinsoku/>
        <w:wordWrap/>
        <w:overflowPunct/>
        <w:topLinePunct w:val="0"/>
        <w:autoSpaceDE/>
        <w:autoSpaceDN/>
        <w:bidi w:val="0"/>
        <w:spacing w:line="594" w:lineRule="exact"/>
        <w:ind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（二）服务实施地点：</w:t>
      </w:r>
      <w:r>
        <w:rPr>
          <w:rFonts w:hint="eastAsia" w:ascii="Times New Roman" w:hAnsi="Times New Roman" w:eastAsia="方正仿宋_GBK" w:cs="Times New Roman"/>
          <w:color w:val="auto"/>
          <w:sz w:val="32"/>
          <w:szCs w:val="32"/>
          <w:lang w:eastAsia="zh-CN"/>
        </w:rPr>
        <w:t>采购人指定地点</w:t>
      </w:r>
    </w:p>
    <w:p w14:paraId="35048F91">
      <w:pPr>
        <w:pStyle w:val="14"/>
        <w:keepNext w:val="0"/>
        <w:keepLines w:val="0"/>
        <w:pageBreakBefore w:val="0"/>
        <w:widowControl/>
        <w:kinsoku/>
        <w:wordWrap/>
        <w:overflowPunct/>
        <w:topLinePunct w:val="0"/>
        <w:autoSpaceDE/>
        <w:autoSpaceDN/>
        <w:bidi w:val="0"/>
        <w:spacing w:line="594" w:lineRule="exact"/>
        <w:ind w:firstLine="640" w:firstLineChars="200"/>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（三）验收方式：在规定时间内完成服务并经</w:t>
      </w:r>
      <w:r>
        <w:rPr>
          <w:rFonts w:hint="default" w:ascii="Times New Roman" w:hAnsi="Times New Roman" w:eastAsia="方正仿宋_GBK" w:cs="Times New Roman"/>
          <w:color w:val="auto"/>
          <w:sz w:val="32"/>
          <w:szCs w:val="32"/>
          <w:lang w:val="en-US" w:eastAsia="zh-CN"/>
        </w:rPr>
        <w:t>供应商、</w:t>
      </w:r>
      <w:r>
        <w:rPr>
          <w:rFonts w:hint="default" w:ascii="Times New Roman" w:hAnsi="Times New Roman" w:eastAsia="方正仿宋_GBK" w:cs="Times New Roman"/>
          <w:color w:val="auto"/>
          <w:sz w:val="32"/>
          <w:szCs w:val="32"/>
        </w:rPr>
        <w:t>需求部门签字</w:t>
      </w:r>
      <w:r>
        <w:rPr>
          <w:rFonts w:hint="default" w:ascii="Times New Roman" w:hAnsi="Times New Roman" w:eastAsia="方正仿宋_GBK" w:cs="Times New Roman"/>
          <w:color w:val="auto"/>
          <w:sz w:val="32"/>
          <w:szCs w:val="32"/>
          <w:lang w:val="en-US" w:eastAsia="zh-CN"/>
        </w:rPr>
        <w:t>及盖章</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督察室</w:t>
      </w:r>
      <w:r>
        <w:rPr>
          <w:rFonts w:hint="default" w:ascii="Times New Roman" w:hAnsi="Times New Roman" w:eastAsia="方正仿宋_GBK" w:cs="Times New Roman"/>
          <w:color w:val="auto"/>
          <w:sz w:val="32"/>
          <w:szCs w:val="32"/>
        </w:rPr>
        <w:t>签字确认。</w:t>
      </w:r>
    </w:p>
    <w:p w14:paraId="238049CA">
      <w:pPr>
        <w:pStyle w:val="14"/>
        <w:keepNext w:val="0"/>
        <w:keepLines w:val="0"/>
        <w:pageBreakBefore w:val="0"/>
        <w:widowControl/>
        <w:kinsoku/>
        <w:wordWrap/>
        <w:overflowPunct/>
        <w:topLinePunct w:val="0"/>
        <w:autoSpaceDE/>
        <w:autoSpaceDN/>
        <w:bidi w:val="0"/>
        <w:spacing w:line="594" w:lineRule="exact"/>
        <w:ind w:firstLine="640" w:firstLineChars="200"/>
        <w:jc w:val="left"/>
        <w:textAlignment w:val="auto"/>
        <w:rPr>
          <w:rFonts w:hint="eastAsia"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（四）付款方式：</w:t>
      </w:r>
      <w:r>
        <w:rPr>
          <w:rFonts w:hint="eastAsia" w:ascii="Times New Roman" w:hAnsi="Times New Roman" w:eastAsia="方正仿宋_GBK" w:cs="Times New Roman"/>
          <w:color w:val="auto"/>
          <w:sz w:val="32"/>
          <w:szCs w:val="32"/>
          <w:lang w:eastAsia="zh-CN"/>
        </w:rPr>
        <w:t>验收合格后，合同到期后一次性付款</w:t>
      </w:r>
    </w:p>
    <w:p w14:paraId="65A44EFB">
      <w:pPr>
        <w:pStyle w:val="14"/>
        <w:keepNext w:val="0"/>
        <w:keepLines w:val="0"/>
        <w:pageBreakBefore w:val="0"/>
        <w:widowControl/>
        <w:kinsoku/>
        <w:wordWrap/>
        <w:overflowPunct/>
        <w:topLinePunct w:val="0"/>
        <w:autoSpaceDE/>
        <w:autoSpaceDN/>
        <w:bidi w:val="0"/>
        <w:spacing w:line="594" w:lineRule="exact"/>
        <w:ind w:firstLine="160" w:firstLineChars="50"/>
        <w:jc w:val="left"/>
        <w:textAlignment w:val="auto"/>
        <w:rPr>
          <w:rFonts w:hint="default" w:ascii="Times New Roman" w:hAnsi="Times New Roman" w:eastAsia="方正仿宋_GBK" w:cs="Times New Roman"/>
          <w:color w:val="auto"/>
          <w:sz w:val="32"/>
          <w:szCs w:val="32"/>
          <w:lang w:val="en-US" w:eastAsia="zh-CN"/>
        </w:rPr>
      </w:pPr>
      <w:r>
        <w:rPr>
          <w:rStyle w:val="12"/>
          <w:rFonts w:hint="eastAsia" w:ascii="Times New Roman" w:hAnsi="Times New Roman" w:eastAsia="方正仿宋_GBK" w:cs="Times New Roman"/>
          <w:color w:val="auto"/>
          <w:sz w:val="32"/>
          <w:szCs w:val="32"/>
          <w:lang w:val="en-US" w:eastAsia="zh-CN"/>
        </w:rPr>
        <w:t>六</w:t>
      </w:r>
      <w:r>
        <w:rPr>
          <w:rStyle w:val="12"/>
          <w:rFonts w:hint="default" w:ascii="Times New Roman" w:hAnsi="Times New Roman" w:eastAsia="方正仿宋_GBK" w:cs="Times New Roman"/>
          <w:color w:val="auto"/>
          <w:sz w:val="32"/>
          <w:szCs w:val="32"/>
        </w:rPr>
        <w:t>、其它要求</w:t>
      </w:r>
      <w:r>
        <w:rPr>
          <w:rStyle w:val="12"/>
          <w:rFonts w:hint="default" w:ascii="Times New Roman" w:hAnsi="Times New Roman" w:eastAsia="方正仿宋_GBK" w:cs="Times New Roman"/>
          <w:color w:val="auto"/>
          <w:sz w:val="32"/>
          <w:szCs w:val="32"/>
          <w:lang w:val="en-US" w:eastAsia="zh-CN"/>
        </w:rPr>
        <w:t>:</w:t>
      </w:r>
    </w:p>
    <w:p w14:paraId="2527D2F2">
      <w:pPr>
        <w:pStyle w:val="14"/>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（一）</w:t>
      </w:r>
      <w:r>
        <w:rPr>
          <w:rFonts w:hint="default" w:ascii="Times New Roman" w:hAnsi="Times New Roman" w:eastAsia="方正仿宋_GBK" w:cs="Times New Roman"/>
          <w:color w:val="auto"/>
          <w:sz w:val="32"/>
          <w:szCs w:val="32"/>
          <w:lang w:val="en-US" w:eastAsia="zh-CN"/>
        </w:rPr>
        <w:t>供应商提供专人专线7x24小时服务</w:t>
      </w:r>
      <w:r>
        <w:rPr>
          <w:rFonts w:hint="eastAsia" w:ascii="Times New Roman" w:hAnsi="Times New Roman" w:eastAsia="方正仿宋_GBK" w:cs="Times New Roman"/>
          <w:color w:val="auto"/>
          <w:sz w:val="32"/>
          <w:szCs w:val="32"/>
          <w:lang w:val="en-US" w:eastAsia="zh-CN"/>
        </w:rPr>
        <w:t>。</w:t>
      </w:r>
    </w:p>
    <w:p w14:paraId="3A5CD3A8">
      <w:pPr>
        <w:pStyle w:val="14"/>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二</w:t>
      </w:r>
      <w:r>
        <w:rPr>
          <w:rFonts w:hint="default" w:ascii="Times New Roman" w:hAnsi="Times New Roman" w:eastAsia="方正仿宋_GBK" w:cs="Times New Roman"/>
          <w:color w:val="auto"/>
          <w:sz w:val="32"/>
          <w:szCs w:val="32"/>
          <w:lang w:val="en-US" w:eastAsia="zh-CN"/>
        </w:rPr>
        <w:t>）供应商提供专用冗余可靠的光缆路由</w:t>
      </w:r>
      <w:r>
        <w:rPr>
          <w:rFonts w:hint="eastAsia" w:ascii="Times New Roman" w:hAnsi="Times New Roman" w:eastAsia="方正仿宋_GBK" w:cs="Times New Roman"/>
          <w:color w:val="auto"/>
          <w:sz w:val="32"/>
          <w:szCs w:val="32"/>
          <w:lang w:val="en-US" w:eastAsia="zh-CN"/>
        </w:rPr>
        <w:t>。</w:t>
      </w:r>
    </w:p>
    <w:p w14:paraId="5739DEC3">
      <w:pPr>
        <w:pStyle w:val="14"/>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三</w:t>
      </w:r>
      <w:r>
        <w:rPr>
          <w:rFonts w:hint="default" w:ascii="Times New Roman" w:hAnsi="Times New Roman" w:eastAsia="方正仿宋_GBK" w:cs="Times New Roman"/>
          <w:color w:val="auto"/>
          <w:sz w:val="32"/>
          <w:szCs w:val="32"/>
          <w:lang w:val="en-US" w:eastAsia="zh-CN"/>
        </w:rPr>
        <w:t>）因供应商的原因，故障造成网络中断恢复时间不大于3小时</w:t>
      </w:r>
      <w:r>
        <w:rPr>
          <w:rFonts w:hint="eastAsia" w:ascii="Times New Roman" w:hAnsi="Times New Roman" w:eastAsia="方正仿宋_GBK" w:cs="Times New Roman"/>
          <w:color w:val="auto"/>
          <w:sz w:val="32"/>
          <w:szCs w:val="32"/>
          <w:lang w:val="en-US" w:eastAsia="zh-CN"/>
        </w:rPr>
        <w:t>。</w:t>
      </w:r>
    </w:p>
    <w:p w14:paraId="43F461ED">
      <w:pPr>
        <w:pStyle w:val="14"/>
        <w:keepNext w:val="0"/>
        <w:keepLines w:val="0"/>
        <w:pageBreakBefore w:val="0"/>
        <w:widowControl/>
        <w:kinsoku/>
        <w:wordWrap/>
        <w:overflowPunct/>
        <w:topLinePunct w:val="0"/>
        <w:autoSpaceDE/>
        <w:autoSpaceDN/>
        <w:bidi w:val="0"/>
        <w:adjustRightInd/>
        <w:snapToGrid/>
        <w:spacing w:line="594" w:lineRule="exact"/>
        <w:ind w:left="0" w:leftChars="0"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（四）</w:t>
      </w:r>
      <w:r>
        <w:rPr>
          <w:rFonts w:hint="default" w:ascii="Times New Roman" w:hAnsi="Times New Roman" w:eastAsia="方正仿宋_GBK" w:cs="Times New Roman"/>
          <w:color w:val="auto"/>
          <w:sz w:val="32"/>
          <w:szCs w:val="32"/>
          <w:lang w:val="en-US" w:eastAsia="zh-CN"/>
        </w:rPr>
        <w:t>在合同维保服务期内，对设备进行不少于12次/年的巡检服务，遇重大节假日或重要活动也应强巡检，并提交巡检报告。对巡检中发现的问题或缺陷，应在4小时内处理。不能及时整改的，应将缺陷原因会同巡检报告一同提交采购人。</w:t>
      </w:r>
    </w:p>
    <w:p w14:paraId="0124883C">
      <w:pPr>
        <w:pStyle w:val="14"/>
        <w:keepNext w:val="0"/>
        <w:keepLines w:val="0"/>
        <w:pageBreakBefore w:val="0"/>
        <w:widowControl/>
        <w:kinsoku/>
        <w:wordWrap/>
        <w:overflowPunct/>
        <w:topLinePunct w:val="0"/>
        <w:autoSpaceDE/>
        <w:autoSpaceDN/>
        <w:bidi w:val="0"/>
        <w:spacing w:line="594" w:lineRule="exact"/>
        <w:ind w:left="0" w:leftChars="0" w:firstLine="960" w:firstLineChars="3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（联系人：</w:t>
      </w:r>
      <w:r>
        <w:rPr>
          <w:rFonts w:hint="eastAsia" w:ascii="Times New Roman" w:hAnsi="Times New Roman" w:eastAsia="仿宋_GB2312" w:cs="Times New Roman"/>
          <w:color w:val="auto"/>
          <w:sz w:val="32"/>
          <w:szCs w:val="32"/>
          <w:lang w:val="en-US" w:eastAsia="zh-CN"/>
        </w:rPr>
        <w:t>胡老师</w:t>
      </w:r>
      <w:r>
        <w:rPr>
          <w:rFonts w:hint="default" w:ascii="Times New Roman" w:hAnsi="Times New Roman" w:eastAsia="仿宋_GB2312" w:cs="Times New Roman"/>
          <w:color w:val="auto"/>
          <w:sz w:val="32"/>
          <w:szCs w:val="32"/>
          <w:lang w:val="en-US" w:eastAsia="zh-CN"/>
        </w:rPr>
        <w:t xml:space="preserve"> 电话：</w:t>
      </w:r>
      <w:r>
        <w:rPr>
          <w:rFonts w:hint="eastAsia" w:ascii="Times New Roman" w:hAnsi="Times New Roman" w:eastAsia="仿宋_GB2312" w:cs="Times New Roman"/>
          <w:color w:val="auto"/>
          <w:sz w:val="32"/>
          <w:szCs w:val="32"/>
          <w:lang w:val="en-US" w:eastAsia="zh-CN"/>
        </w:rPr>
        <w:t>023-67563255</w:t>
      </w:r>
      <w:r>
        <w:rPr>
          <w:rFonts w:hint="default" w:ascii="Times New Roman" w:hAnsi="Times New Roman" w:eastAsia="仿宋_GB2312" w:cs="Times New Roman"/>
          <w:color w:val="auto"/>
          <w:sz w:val="32"/>
          <w:szCs w:val="32"/>
          <w:lang w:val="en-US" w:eastAsia="zh-CN"/>
        </w:rPr>
        <w:t>）</w:t>
      </w:r>
    </w:p>
    <w:p w14:paraId="0B73F0F6">
      <w:pPr>
        <w:pStyle w:val="14"/>
        <w:keepNext w:val="0"/>
        <w:keepLines w:val="0"/>
        <w:pageBreakBefore w:val="0"/>
        <w:widowControl/>
        <w:kinsoku/>
        <w:wordWrap/>
        <w:overflowPunct/>
        <w:topLinePunct w:val="0"/>
        <w:autoSpaceDE/>
        <w:autoSpaceDN/>
        <w:bidi w:val="0"/>
        <w:spacing w:line="594" w:lineRule="exact"/>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w:t>
      </w:r>
    </w:p>
    <w:p w14:paraId="44BADE48">
      <w:pPr>
        <w:pStyle w:val="14"/>
        <w:keepNext w:val="0"/>
        <w:keepLines w:val="0"/>
        <w:pageBreakBefore w:val="0"/>
        <w:widowControl/>
        <w:kinsoku/>
        <w:wordWrap/>
        <w:overflowPunct/>
        <w:topLinePunct w:val="0"/>
        <w:autoSpaceDE/>
        <w:autoSpaceDN/>
        <w:bidi w:val="0"/>
        <w:spacing w:line="594" w:lineRule="exact"/>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 xml:space="preserve">  </w:t>
      </w:r>
      <w:r>
        <w:rPr>
          <w:rFonts w:hint="eastAsia" w:ascii="Times New Roman" w:hAnsi="Times New Roman" w:eastAsia="方正仿宋_GBK" w:cs="Times New Roman"/>
          <w:color w:val="auto"/>
          <w:sz w:val="32"/>
          <w:szCs w:val="32"/>
          <w:lang w:val="en-US" w:eastAsia="zh-CN"/>
        </w:rPr>
        <w:t xml:space="preserve">                            重庆市江北区人民法院</w:t>
      </w:r>
    </w:p>
    <w:p w14:paraId="49EFF1CF">
      <w:pPr>
        <w:pStyle w:val="14"/>
        <w:keepNext w:val="0"/>
        <w:keepLines w:val="0"/>
        <w:pageBreakBefore w:val="0"/>
        <w:widowControl/>
        <w:kinsoku/>
        <w:wordWrap/>
        <w:overflowPunct/>
        <w:topLinePunct w:val="0"/>
        <w:autoSpaceDE/>
        <w:autoSpaceDN/>
        <w:bidi w:val="0"/>
        <w:spacing w:line="594" w:lineRule="exact"/>
        <w:ind w:firstLine="160" w:firstLineChars="50"/>
        <w:jc w:val="left"/>
        <w:textAlignment w:val="auto"/>
        <w:rPr>
          <w:rFonts w:hint="default" w:ascii="Times New Roman" w:hAnsi="Times New Roman" w:eastAsia="方正仿宋_GBK" w:cs="Times New Roman"/>
          <w:color w:val="auto"/>
          <w:lang w:val="en-US" w:eastAsia="zh-CN"/>
        </w:rPr>
      </w:pPr>
      <w:r>
        <w:rPr>
          <w:rFonts w:hint="default" w:ascii="Times New Roman" w:hAnsi="Times New Roman" w:eastAsia="方正仿宋_GBK" w:cs="Times New Roman"/>
          <w:color w:val="auto"/>
          <w:sz w:val="32"/>
          <w:szCs w:val="32"/>
        </w:rPr>
        <w:t xml:space="preserve">                                 </w:t>
      </w:r>
      <w:r>
        <w:rPr>
          <w:rFonts w:hint="default" w:ascii="Times New Roman" w:hAnsi="Times New Roman"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 xml:space="preserve"> 2025年10月21日</w:t>
      </w:r>
    </w:p>
    <w:sectPr>
      <w:headerReference r:id="rId3" w:type="default"/>
      <w:footerReference r:id="rId4" w:type="default"/>
      <w:pgSz w:w="11906" w:h="16838"/>
      <w:pgMar w:top="1780" w:right="1417" w:bottom="1440"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202814F-A70B-4107-81D3-E7570836AAEC}"/>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35E45E1F-F5E8-4E1B-8599-F66BBB6442A0}"/>
  </w:font>
  <w:font w:name="微软雅黑">
    <w:panose1 w:val="020B0503020204020204"/>
    <w:charset w:val="86"/>
    <w:family w:val="auto"/>
    <w:pitch w:val="default"/>
    <w:sig w:usb0="80000287" w:usb1="2ACF3C50" w:usb2="00000016" w:usb3="00000000" w:csb0="0004001F" w:csb1="00000000"/>
  </w:font>
  <w:font w:name="方正黑体_GBK">
    <w:panose1 w:val="02010600010101010101"/>
    <w:charset w:val="86"/>
    <w:family w:val="script"/>
    <w:pitch w:val="default"/>
    <w:sig w:usb0="00000001" w:usb1="080E0000" w:usb2="00000000" w:usb3="00000000" w:csb0="00040000" w:csb1="00000000"/>
  </w:font>
  <w:font w:name="方正仿宋_GBK">
    <w:panose1 w:val="02000000000000000000"/>
    <w:charset w:val="86"/>
    <w:family w:val="script"/>
    <w:pitch w:val="default"/>
    <w:sig w:usb0="A00002BF" w:usb1="38CF7CFA" w:usb2="00082016" w:usb3="00000000" w:csb0="00040001" w:csb1="00000000"/>
    <w:embedRegular r:id="rId3" w:fontKey="{19A98055-9F4F-430A-8A9A-8E041C75130D}"/>
  </w:font>
  <w:font w:name="方正小标宋_GBK">
    <w:panose1 w:val="02000000000000000000"/>
    <w:charset w:val="86"/>
    <w:family w:val="auto"/>
    <w:pitch w:val="default"/>
    <w:sig w:usb0="A00002BF" w:usb1="38CF7CFA" w:usb2="00082016" w:usb3="00000000" w:csb0="00040001" w:csb1="00000000"/>
    <w:embedRegular r:id="rId4" w:fontKey="{BEE3332A-494A-49E2-989F-3E66425408E0}"/>
  </w:font>
  <w:font w:name="仿宋_GB2312">
    <w:altName w:val="仿宋"/>
    <w:panose1 w:val="02010609030101010101"/>
    <w:charset w:val="86"/>
    <w:family w:val="auto"/>
    <w:pitch w:val="default"/>
    <w:sig w:usb0="00000000" w:usb1="00000000" w:usb2="00000000" w:usb3="00000000" w:csb0="00040000" w:csb1="00000000"/>
    <w:embedRegular r:id="rId5" w:fontKey="{AF8E30BA-9CBE-40F4-83D1-19970055C78C}"/>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E5A31">
    <w:pPr>
      <w:spacing w:line="168" w:lineRule="auto"/>
      <w:ind w:left="4473"/>
      <w:rPr>
        <w:rFonts w:ascii="Calibri" w:hAnsi="Calibri" w:eastAsia="Calibri" w:cs="Calibri"/>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512E3F">
                          <w:pPr>
                            <w:pStyle w:val="6"/>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ERQKd0BAAC+AwAADgAAAGRycy9lMm9Eb2MueG1srVPNjtMwEL4j8Q6W&#10;7zTZHlAVNV0tVIuQECAtPIDrOI0l/2nGbVIeAN6AExfuPFefg7GTdJflsoe9JOPx+Jvv+zxeXw/W&#10;sKMC1N7V/GpRcqac9I12+5p//XL7asUZRuEaYbxTNT8p5Nebly/WfajU0nfeNAoYgTis+lDzLsZQ&#10;FQXKTlmBCx+Uo83WgxWRlrAvGhA9oVtTLMvyddF7aAJ4qRApux03+YQITwH0baul2np5sMrFERWU&#10;EZEkYacD8k1m27ZKxk9tiyoyU3NSGvOXmlC8S99isxbVHkTotJwoiKdQeKTJCu2o6QVqK6JgB9D/&#10;QVktwaNv40J6W4xCsiOk4qp85M1dJ4LKWshqDBfT8flg5cfjZ2C6oUngzAlLF37++eP868/593e2&#10;TPb0ASuqugtUF4c3fkilUx4pmVQPLdj0Jz2M9snc08VcNUQm06HVcrUqaUvS3rwgnOL+eACM75S3&#10;LAU1B7q9bKo4fsA4ls4lqZvzt9oYyovKuH8ShJkyReI+ckxRHHbDRHznmxPpoWdAfToP3zjraQhq&#10;7mjmOTPvHXmc5mUOYA52cyCcpIM1j5yN4ds4ztUhgN53edISKQw3h0hMs4BEY+w9saNrzRZMI5jm&#10;5uE6V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EREUCndAQAAvgMAAA4AAAAAAAAA&#10;AQAgAAAAHgEAAGRycy9lMm9Eb2MueG1sUEsFBgAAAAAGAAYAWQEAAG0FAAAAAA==&#10;">
              <v:fill on="f" focussize="0,0"/>
              <v:stroke on="f"/>
              <v:imagedata o:title=""/>
              <o:lock v:ext="edit" aspectratio="f"/>
              <v:textbox inset="0mm,0mm,0mm,0mm" style="mso-fit-shape-to-text:t;">
                <w:txbxContent>
                  <w:p w14:paraId="4A512E3F">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FFA67">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431B82"/>
    <w:multiLevelType w:val="multilevel"/>
    <w:tmpl w:val="34431B82"/>
    <w:lvl w:ilvl="0" w:tentative="0">
      <w:start w:val="4"/>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B5838D1"/>
    <w:multiLevelType w:val="multilevel"/>
    <w:tmpl w:val="7B5838D1"/>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5ZmFkZTI2N2Y2MmJjOTA5NjM0NzAwYzIyOGFjNTkifQ=="/>
  </w:docVars>
  <w:rsids>
    <w:rsidRoot w:val="00000000"/>
    <w:rsid w:val="005E70DD"/>
    <w:rsid w:val="00CB0FAE"/>
    <w:rsid w:val="00CC13C4"/>
    <w:rsid w:val="00DA3EA5"/>
    <w:rsid w:val="01EA3FB0"/>
    <w:rsid w:val="02F05952"/>
    <w:rsid w:val="035C17C9"/>
    <w:rsid w:val="039842CF"/>
    <w:rsid w:val="03B70C87"/>
    <w:rsid w:val="03D45F38"/>
    <w:rsid w:val="04003C23"/>
    <w:rsid w:val="049250F9"/>
    <w:rsid w:val="053D049D"/>
    <w:rsid w:val="05D6094B"/>
    <w:rsid w:val="066E5E84"/>
    <w:rsid w:val="06AF5FF3"/>
    <w:rsid w:val="075703AD"/>
    <w:rsid w:val="07F35448"/>
    <w:rsid w:val="080026C1"/>
    <w:rsid w:val="081D1C70"/>
    <w:rsid w:val="08B10BC1"/>
    <w:rsid w:val="09357238"/>
    <w:rsid w:val="09CC0CD4"/>
    <w:rsid w:val="09D0193C"/>
    <w:rsid w:val="0B316DB7"/>
    <w:rsid w:val="0B6C79DA"/>
    <w:rsid w:val="0C812144"/>
    <w:rsid w:val="0D2F68A7"/>
    <w:rsid w:val="0EB6E27B"/>
    <w:rsid w:val="0F940D44"/>
    <w:rsid w:val="0FAF0A48"/>
    <w:rsid w:val="0FF97050"/>
    <w:rsid w:val="10C16B0D"/>
    <w:rsid w:val="10D937AD"/>
    <w:rsid w:val="111A38EF"/>
    <w:rsid w:val="12AD1419"/>
    <w:rsid w:val="12B97C83"/>
    <w:rsid w:val="14264531"/>
    <w:rsid w:val="149E26F9"/>
    <w:rsid w:val="14BF0C39"/>
    <w:rsid w:val="16A92D8E"/>
    <w:rsid w:val="16AF39B2"/>
    <w:rsid w:val="175448D2"/>
    <w:rsid w:val="17ED6284"/>
    <w:rsid w:val="18062F49"/>
    <w:rsid w:val="183C061D"/>
    <w:rsid w:val="18C85DA4"/>
    <w:rsid w:val="19837C0C"/>
    <w:rsid w:val="19BB884C"/>
    <w:rsid w:val="1B3B5285"/>
    <w:rsid w:val="1BC97882"/>
    <w:rsid w:val="1C0F35D5"/>
    <w:rsid w:val="1C3B392C"/>
    <w:rsid w:val="1D4F7245"/>
    <w:rsid w:val="1DCF1F4F"/>
    <w:rsid w:val="1E062346"/>
    <w:rsid w:val="1E114C23"/>
    <w:rsid w:val="1E165E0D"/>
    <w:rsid w:val="1F1279E2"/>
    <w:rsid w:val="1F193641"/>
    <w:rsid w:val="1F2E648E"/>
    <w:rsid w:val="1F377AE8"/>
    <w:rsid w:val="1F3F2AF8"/>
    <w:rsid w:val="1F486C75"/>
    <w:rsid w:val="1F80480E"/>
    <w:rsid w:val="1FAF95A6"/>
    <w:rsid w:val="1FD1048C"/>
    <w:rsid w:val="1FECB1CB"/>
    <w:rsid w:val="21D05231"/>
    <w:rsid w:val="21F36E49"/>
    <w:rsid w:val="22194EB7"/>
    <w:rsid w:val="225209A2"/>
    <w:rsid w:val="22600256"/>
    <w:rsid w:val="228B62C2"/>
    <w:rsid w:val="22D74276"/>
    <w:rsid w:val="22ED07D6"/>
    <w:rsid w:val="22FCAE4E"/>
    <w:rsid w:val="23433A7D"/>
    <w:rsid w:val="23B00D19"/>
    <w:rsid w:val="23E5C0F1"/>
    <w:rsid w:val="24AE473A"/>
    <w:rsid w:val="24E46AB9"/>
    <w:rsid w:val="25047532"/>
    <w:rsid w:val="256C7D65"/>
    <w:rsid w:val="263F660E"/>
    <w:rsid w:val="27787DF0"/>
    <w:rsid w:val="27D628C6"/>
    <w:rsid w:val="27DB00EC"/>
    <w:rsid w:val="27EA3F02"/>
    <w:rsid w:val="27F60D15"/>
    <w:rsid w:val="27FFF5B6"/>
    <w:rsid w:val="28456613"/>
    <w:rsid w:val="285337E8"/>
    <w:rsid w:val="28702B17"/>
    <w:rsid w:val="28FFF0A1"/>
    <w:rsid w:val="296467A3"/>
    <w:rsid w:val="29A860A4"/>
    <w:rsid w:val="29DD78B7"/>
    <w:rsid w:val="29FC3482"/>
    <w:rsid w:val="2A55063B"/>
    <w:rsid w:val="2A9E0B94"/>
    <w:rsid w:val="2AA23703"/>
    <w:rsid w:val="2AB81F36"/>
    <w:rsid w:val="2D304217"/>
    <w:rsid w:val="2DAD141D"/>
    <w:rsid w:val="2DE58047"/>
    <w:rsid w:val="2DF5FE86"/>
    <w:rsid w:val="2E8C65BF"/>
    <w:rsid w:val="2EC67C31"/>
    <w:rsid w:val="2ECD6DD8"/>
    <w:rsid w:val="2EEB279A"/>
    <w:rsid w:val="2F807568"/>
    <w:rsid w:val="2FAE35EA"/>
    <w:rsid w:val="3149040E"/>
    <w:rsid w:val="31FB98AA"/>
    <w:rsid w:val="32176B57"/>
    <w:rsid w:val="335D1A15"/>
    <w:rsid w:val="33E67E90"/>
    <w:rsid w:val="33FF3B58"/>
    <w:rsid w:val="3431618F"/>
    <w:rsid w:val="3470001A"/>
    <w:rsid w:val="358B455C"/>
    <w:rsid w:val="366F4753"/>
    <w:rsid w:val="36F91DC8"/>
    <w:rsid w:val="36FF6296"/>
    <w:rsid w:val="37751896"/>
    <w:rsid w:val="378434F6"/>
    <w:rsid w:val="37927DD2"/>
    <w:rsid w:val="37CC0FEC"/>
    <w:rsid w:val="37DC6F11"/>
    <w:rsid w:val="38050D00"/>
    <w:rsid w:val="382C22E7"/>
    <w:rsid w:val="388A54A8"/>
    <w:rsid w:val="396B5459"/>
    <w:rsid w:val="39BE1B34"/>
    <w:rsid w:val="3B383954"/>
    <w:rsid w:val="3B7523C9"/>
    <w:rsid w:val="3BDF152F"/>
    <w:rsid w:val="3BFE0F83"/>
    <w:rsid w:val="3C0F4610"/>
    <w:rsid w:val="3C9E4CBC"/>
    <w:rsid w:val="3D3775CC"/>
    <w:rsid w:val="3D5E1DB6"/>
    <w:rsid w:val="3D6975F0"/>
    <w:rsid w:val="3DAA3F14"/>
    <w:rsid w:val="3DB15128"/>
    <w:rsid w:val="3DDF016D"/>
    <w:rsid w:val="3DFF6EE5"/>
    <w:rsid w:val="3E1009BE"/>
    <w:rsid w:val="3E15305E"/>
    <w:rsid w:val="3E5E07D7"/>
    <w:rsid w:val="3EC912F3"/>
    <w:rsid w:val="3EEC6152"/>
    <w:rsid w:val="3EFE1844"/>
    <w:rsid w:val="3EFFB54C"/>
    <w:rsid w:val="3F92AD7F"/>
    <w:rsid w:val="3FBE9B15"/>
    <w:rsid w:val="3FF7D474"/>
    <w:rsid w:val="40647E77"/>
    <w:rsid w:val="40674251"/>
    <w:rsid w:val="40995FC1"/>
    <w:rsid w:val="40E16D7E"/>
    <w:rsid w:val="421E72F9"/>
    <w:rsid w:val="423B584A"/>
    <w:rsid w:val="42D272FF"/>
    <w:rsid w:val="43387EED"/>
    <w:rsid w:val="437E0267"/>
    <w:rsid w:val="43F55227"/>
    <w:rsid w:val="441C5667"/>
    <w:rsid w:val="44AB4BDC"/>
    <w:rsid w:val="451826FA"/>
    <w:rsid w:val="45A747B9"/>
    <w:rsid w:val="45CC3269"/>
    <w:rsid w:val="45D23272"/>
    <w:rsid w:val="45FFDCC9"/>
    <w:rsid w:val="46326F64"/>
    <w:rsid w:val="46BF56D8"/>
    <w:rsid w:val="46E75FED"/>
    <w:rsid w:val="46ED7A5B"/>
    <w:rsid w:val="473126C0"/>
    <w:rsid w:val="477D8DB2"/>
    <w:rsid w:val="47D61A4B"/>
    <w:rsid w:val="47F96560"/>
    <w:rsid w:val="4840005F"/>
    <w:rsid w:val="48665C2B"/>
    <w:rsid w:val="48B3438D"/>
    <w:rsid w:val="48CD0ADF"/>
    <w:rsid w:val="4A3B0F4B"/>
    <w:rsid w:val="4A3D74E2"/>
    <w:rsid w:val="4A9A1CA8"/>
    <w:rsid w:val="4C211C2E"/>
    <w:rsid w:val="4C454E9D"/>
    <w:rsid w:val="4C5853DB"/>
    <w:rsid w:val="4D023B34"/>
    <w:rsid w:val="4D1311A2"/>
    <w:rsid w:val="4D5E6E8A"/>
    <w:rsid w:val="4DC1301E"/>
    <w:rsid w:val="4E672144"/>
    <w:rsid w:val="4EB0217D"/>
    <w:rsid w:val="4EDB63EB"/>
    <w:rsid w:val="4F6C51B9"/>
    <w:rsid w:val="4F9F95F1"/>
    <w:rsid w:val="4FA6033C"/>
    <w:rsid w:val="4FDA2B47"/>
    <w:rsid w:val="4FDF0CAD"/>
    <w:rsid w:val="50D971C0"/>
    <w:rsid w:val="50FBD7E9"/>
    <w:rsid w:val="51D607BA"/>
    <w:rsid w:val="523F7EBD"/>
    <w:rsid w:val="525BD9D6"/>
    <w:rsid w:val="535936DB"/>
    <w:rsid w:val="550A1528"/>
    <w:rsid w:val="56A1405A"/>
    <w:rsid w:val="56FD0D20"/>
    <w:rsid w:val="57137B9B"/>
    <w:rsid w:val="578C6E05"/>
    <w:rsid w:val="57A84D88"/>
    <w:rsid w:val="57DE4398"/>
    <w:rsid w:val="57FD0A87"/>
    <w:rsid w:val="587E497B"/>
    <w:rsid w:val="58883BC4"/>
    <w:rsid w:val="58B32E3A"/>
    <w:rsid w:val="591A4F7C"/>
    <w:rsid w:val="59A213BF"/>
    <w:rsid w:val="5A2A3455"/>
    <w:rsid w:val="5AB932BA"/>
    <w:rsid w:val="5ADC6052"/>
    <w:rsid w:val="5B4B1BA2"/>
    <w:rsid w:val="5BF0503D"/>
    <w:rsid w:val="5BF32615"/>
    <w:rsid w:val="5C4B1038"/>
    <w:rsid w:val="5CF65B42"/>
    <w:rsid w:val="5D09009C"/>
    <w:rsid w:val="5D1E4071"/>
    <w:rsid w:val="5E821268"/>
    <w:rsid w:val="5E875C48"/>
    <w:rsid w:val="5EFFDF9F"/>
    <w:rsid w:val="5F4B6386"/>
    <w:rsid w:val="5FDA1132"/>
    <w:rsid w:val="5FEF5885"/>
    <w:rsid w:val="5FFA16AE"/>
    <w:rsid w:val="602048C3"/>
    <w:rsid w:val="60BE29CE"/>
    <w:rsid w:val="60D20E6A"/>
    <w:rsid w:val="61B05787"/>
    <w:rsid w:val="61F182F8"/>
    <w:rsid w:val="63CB5B53"/>
    <w:rsid w:val="643D7017"/>
    <w:rsid w:val="64E106F8"/>
    <w:rsid w:val="65AA31B0"/>
    <w:rsid w:val="660956E1"/>
    <w:rsid w:val="66A95860"/>
    <w:rsid w:val="66B07D06"/>
    <w:rsid w:val="672353F0"/>
    <w:rsid w:val="673715E3"/>
    <w:rsid w:val="677BF3F0"/>
    <w:rsid w:val="67DFDE6E"/>
    <w:rsid w:val="68DF2EA7"/>
    <w:rsid w:val="699A1D68"/>
    <w:rsid w:val="69D5550E"/>
    <w:rsid w:val="6B45735F"/>
    <w:rsid w:val="6B66665A"/>
    <w:rsid w:val="6BD78CA7"/>
    <w:rsid w:val="6BE345D1"/>
    <w:rsid w:val="6D587530"/>
    <w:rsid w:val="6D8F1EA5"/>
    <w:rsid w:val="6DA73BFB"/>
    <w:rsid w:val="6E2BA95E"/>
    <w:rsid w:val="6EB9E043"/>
    <w:rsid w:val="6ECD0204"/>
    <w:rsid w:val="6ECE3DF6"/>
    <w:rsid w:val="6EEE71EC"/>
    <w:rsid w:val="6F2D45E9"/>
    <w:rsid w:val="6F4F93D8"/>
    <w:rsid w:val="6FAD6F16"/>
    <w:rsid w:val="6FAF75BD"/>
    <w:rsid w:val="6FBF7F10"/>
    <w:rsid w:val="6FE7E988"/>
    <w:rsid w:val="710F15AC"/>
    <w:rsid w:val="717C4E1B"/>
    <w:rsid w:val="72AE69DA"/>
    <w:rsid w:val="72F726DD"/>
    <w:rsid w:val="74DD25AD"/>
    <w:rsid w:val="74DDDF9B"/>
    <w:rsid w:val="75BFFE13"/>
    <w:rsid w:val="75FD1B34"/>
    <w:rsid w:val="763F387C"/>
    <w:rsid w:val="76EF8668"/>
    <w:rsid w:val="77541DD9"/>
    <w:rsid w:val="777E85AE"/>
    <w:rsid w:val="77885BF2"/>
    <w:rsid w:val="77F773FE"/>
    <w:rsid w:val="78174DD7"/>
    <w:rsid w:val="796FE2CF"/>
    <w:rsid w:val="797332E0"/>
    <w:rsid w:val="79DF008B"/>
    <w:rsid w:val="79EDB23C"/>
    <w:rsid w:val="7A125451"/>
    <w:rsid w:val="7A535318"/>
    <w:rsid w:val="7AAC2016"/>
    <w:rsid w:val="7AC747E8"/>
    <w:rsid w:val="7AF746A1"/>
    <w:rsid w:val="7B7F5765"/>
    <w:rsid w:val="7BA75AF1"/>
    <w:rsid w:val="7BBD5E50"/>
    <w:rsid w:val="7BC6E313"/>
    <w:rsid w:val="7BF7EDC5"/>
    <w:rsid w:val="7BFE23A5"/>
    <w:rsid w:val="7C6C2E3C"/>
    <w:rsid w:val="7CA635C1"/>
    <w:rsid w:val="7CBD565B"/>
    <w:rsid w:val="7CF56517"/>
    <w:rsid w:val="7D470F6C"/>
    <w:rsid w:val="7D6B9324"/>
    <w:rsid w:val="7D7F2B15"/>
    <w:rsid w:val="7DDA2D14"/>
    <w:rsid w:val="7DF3CFC7"/>
    <w:rsid w:val="7E127B69"/>
    <w:rsid w:val="7E5A0D77"/>
    <w:rsid w:val="7E652471"/>
    <w:rsid w:val="7E7A5486"/>
    <w:rsid w:val="7ED9488F"/>
    <w:rsid w:val="7EDF2DBD"/>
    <w:rsid w:val="7EFF1D1D"/>
    <w:rsid w:val="7EFFD133"/>
    <w:rsid w:val="7F582B3C"/>
    <w:rsid w:val="7F5F0914"/>
    <w:rsid w:val="7F63462E"/>
    <w:rsid w:val="7F7E5AB0"/>
    <w:rsid w:val="7F7E7ACE"/>
    <w:rsid w:val="7F7F7904"/>
    <w:rsid w:val="7F9B5845"/>
    <w:rsid w:val="7FB37612"/>
    <w:rsid w:val="7FB38CC4"/>
    <w:rsid w:val="7FBC9D81"/>
    <w:rsid w:val="7FBEE107"/>
    <w:rsid w:val="7FBF63E8"/>
    <w:rsid w:val="7FBFB6BD"/>
    <w:rsid w:val="7FD99DCD"/>
    <w:rsid w:val="7FDDE72C"/>
    <w:rsid w:val="7FDF195C"/>
    <w:rsid w:val="7FDF206C"/>
    <w:rsid w:val="7FF75974"/>
    <w:rsid w:val="7FFB1A40"/>
    <w:rsid w:val="7FFD2C50"/>
    <w:rsid w:val="7FFD67F2"/>
    <w:rsid w:val="7FFFF23F"/>
    <w:rsid w:val="8F63AEB3"/>
    <w:rsid w:val="8FCDA885"/>
    <w:rsid w:val="9CEB7BC5"/>
    <w:rsid w:val="9DEC2618"/>
    <w:rsid w:val="9EE73EB1"/>
    <w:rsid w:val="9EFF66C6"/>
    <w:rsid w:val="9F7FE1DC"/>
    <w:rsid w:val="9F7FF63F"/>
    <w:rsid w:val="9FB782F6"/>
    <w:rsid w:val="A5376EEE"/>
    <w:rsid w:val="A59E6EC0"/>
    <w:rsid w:val="ABDDE5E1"/>
    <w:rsid w:val="ABF368E8"/>
    <w:rsid w:val="AD6B9468"/>
    <w:rsid w:val="ADD550FC"/>
    <w:rsid w:val="AEA75473"/>
    <w:rsid w:val="AF379A1B"/>
    <w:rsid w:val="AF7F08B6"/>
    <w:rsid w:val="AFBB609F"/>
    <w:rsid w:val="AFD703E5"/>
    <w:rsid w:val="AFDB4DAE"/>
    <w:rsid w:val="B2FE9ECD"/>
    <w:rsid w:val="B3DBAD31"/>
    <w:rsid w:val="B7FF3AE5"/>
    <w:rsid w:val="B97F6549"/>
    <w:rsid w:val="BBF9A1D1"/>
    <w:rsid w:val="BBFE9360"/>
    <w:rsid w:val="BCBF2B83"/>
    <w:rsid w:val="BDDFCAE0"/>
    <w:rsid w:val="BEDEB01C"/>
    <w:rsid w:val="BEFCFB42"/>
    <w:rsid w:val="BF5D6C7E"/>
    <w:rsid w:val="BFAE6135"/>
    <w:rsid w:val="C77EE4A2"/>
    <w:rsid w:val="CB3E8D93"/>
    <w:rsid w:val="CE9B7716"/>
    <w:rsid w:val="CEEFBBC4"/>
    <w:rsid w:val="CF7A7D19"/>
    <w:rsid w:val="D1DFCA4E"/>
    <w:rsid w:val="D1F5A4C1"/>
    <w:rsid w:val="D5FEF3A6"/>
    <w:rsid w:val="D7ED3499"/>
    <w:rsid w:val="DB83A52B"/>
    <w:rsid w:val="DBB9EFB0"/>
    <w:rsid w:val="DBD778FF"/>
    <w:rsid w:val="DBF33E39"/>
    <w:rsid w:val="DCEBA2BE"/>
    <w:rsid w:val="DCFB80B3"/>
    <w:rsid w:val="DD873442"/>
    <w:rsid w:val="DDBF30A2"/>
    <w:rsid w:val="DDD769A2"/>
    <w:rsid w:val="DE73C4C3"/>
    <w:rsid w:val="DEB769F8"/>
    <w:rsid w:val="DEF24D61"/>
    <w:rsid w:val="DEFBBA87"/>
    <w:rsid w:val="DF79CA94"/>
    <w:rsid w:val="DFD7BB29"/>
    <w:rsid w:val="DFF1DAAF"/>
    <w:rsid w:val="DFF5BC38"/>
    <w:rsid w:val="DFFBEE51"/>
    <w:rsid w:val="E0C784AA"/>
    <w:rsid w:val="E22FA2BD"/>
    <w:rsid w:val="E2EFE5AC"/>
    <w:rsid w:val="E7B997A1"/>
    <w:rsid w:val="E7F7A8E7"/>
    <w:rsid w:val="EAEEAE62"/>
    <w:rsid w:val="EB7DB26A"/>
    <w:rsid w:val="EBFE2FF8"/>
    <w:rsid w:val="ED7ACEB7"/>
    <w:rsid w:val="EE7AA937"/>
    <w:rsid w:val="EEC6E964"/>
    <w:rsid w:val="EEEF54F9"/>
    <w:rsid w:val="EF4A73C2"/>
    <w:rsid w:val="EF7F5AF2"/>
    <w:rsid w:val="EFB716DC"/>
    <w:rsid w:val="EFEE987E"/>
    <w:rsid w:val="EFEF2990"/>
    <w:rsid w:val="EFF7BFDB"/>
    <w:rsid w:val="EFFD8043"/>
    <w:rsid w:val="F17978E1"/>
    <w:rsid w:val="F3B2FDAB"/>
    <w:rsid w:val="F3FC3CCA"/>
    <w:rsid w:val="F4CF39A8"/>
    <w:rsid w:val="F667C503"/>
    <w:rsid w:val="F66FC9C6"/>
    <w:rsid w:val="F6BDDD8D"/>
    <w:rsid w:val="F7779696"/>
    <w:rsid w:val="F77C8BE3"/>
    <w:rsid w:val="F77E5E44"/>
    <w:rsid w:val="F77F85A0"/>
    <w:rsid w:val="F7BDB07D"/>
    <w:rsid w:val="F7F7DADE"/>
    <w:rsid w:val="F7FB9D8A"/>
    <w:rsid w:val="F89DC868"/>
    <w:rsid w:val="F94D711B"/>
    <w:rsid w:val="FAFB64C7"/>
    <w:rsid w:val="FB676F43"/>
    <w:rsid w:val="FB75877D"/>
    <w:rsid w:val="FBCF65D3"/>
    <w:rsid w:val="FBEE6FEB"/>
    <w:rsid w:val="FBF45ED2"/>
    <w:rsid w:val="FC2B0D92"/>
    <w:rsid w:val="FCFB36EE"/>
    <w:rsid w:val="FCFF48E3"/>
    <w:rsid w:val="FD753E2E"/>
    <w:rsid w:val="FDA340FD"/>
    <w:rsid w:val="FDD4C327"/>
    <w:rsid w:val="FDDD8ABB"/>
    <w:rsid w:val="FED51101"/>
    <w:rsid w:val="FEDBB080"/>
    <w:rsid w:val="FEEB3BA3"/>
    <w:rsid w:val="FEF127AC"/>
    <w:rsid w:val="FEF3015C"/>
    <w:rsid w:val="FEFDC904"/>
    <w:rsid w:val="FF9B549F"/>
    <w:rsid w:val="FF9F8CEC"/>
    <w:rsid w:val="FFAE14E0"/>
    <w:rsid w:val="FFAEB57F"/>
    <w:rsid w:val="FFBA9866"/>
    <w:rsid w:val="FFD77E18"/>
    <w:rsid w:val="FFDC5FBC"/>
    <w:rsid w:val="FFE7CD69"/>
    <w:rsid w:val="FFEBED93"/>
    <w:rsid w:val="FFEEC59F"/>
    <w:rsid w:val="FFF737F9"/>
    <w:rsid w:val="FFF76310"/>
    <w:rsid w:val="FFFB4B28"/>
    <w:rsid w:val="FFFBDB73"/>
    <w:rsid w:val="FFFDC348"/>
    <w:rsid w:val="FFFF3578"/>
    <w:rsid w:val="FFFF61C6"/>
    <w:rsid w:val="FFFF675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uiPriority w:val="0"/>
    <w:pPr>
      <w:jc w:val="left"/>
    </w:pPr>
  </w:style>
  <w:style w:type="paragraph" w:styleId="5">
    <w:name w:val="Body Text"/>
    <w:basedOn w:val="1"/>
    <w:semiHidden/>
    <w:qFormat/>
    <w:uiPriority w:val="0"/>
    <w:rPr>
      <w:rFonts w:ascii="微软雅黑" w:hAnsi="微软雅黑" w:eastAsia="微软雅黑" w:cs="微软雅黑"/>
      <w:sz w:val="31"/>
      <w:szCs w:val="31"/>
      <w:lang w:val="en-US" w:eastAsia="en-US"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toc 1"/>
    <w:basedOn w:val="1"/>
    <w:next w:val="1"/>
    <w:qFormat/>
    <w:uiPriority w:val="39"/>
    <w:pPr>
      <w:tabs>
        <w:tab w:val="left" w:pos="1260"/>
        <w:tab w:val="left" w:pos="1685"/>
        <w:tab w:val="right" w:leader="dot" w:pos="8400"/>
      </w:tabs>
      <w:spacing w:line="320" w:lineRule="exact"/>
      <w:ind w:firstLine="280" w:firstLineChars="100"/>
    </w:pPr>
  </w:style>
  <w:style w:type="paragraph" w:styleId="8">
    <w:name w:val="Normal (Web)"/>
    <w:basedOn w:val="1"/>
    <w:qFormat/>
    <w:uiPriority w:val="0"/>
    <w:rPr>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黑体强调 Char"/>
    <w:link w:val="13"/>
    <w:qFormat/>
    <w:locked/>
    <w:uiPriority w:val="0"/>
    <w:rPr>
      <w:rFonts w:ascii="方正黑体_GBK" w:eastAsia="方正黑体_GBK"/>
      <w:sz w:val="32"/>
      <w:szCs w:val="21"/>
    </w:rPr>
  </w:style>
  <w:style w:type="paragraph" w:customStyle="1" w:styleId="13">
    <w:name w:val="黑体强调"/>
    <w:basedOn w:val="1"/>
    <w:link w:val="12"/>
    <w:qFormat/>
    <w:uiPriority w:val="0"/>
    <w:pPr>
      <w:spacing w:line="580" w:lineRule="exact"/>
      <w:ind w:firstLine="663" w:firstLineChars="200"/>
    </w:pPr>
    <w:rPr>
      <w:rFonts w:ascii="方正黑体_GBK" w:eastAsia="方正黑体_GBK"/>
      <w:sz w:val="32"/>
      <w:szCs w:val="21"/>
    </w:rPr>
  </w:style>
  <w:style w:type="paragraph" w:styleId="14">
    <w:name w:val="List Paragraph"/>
    <w:basedOn w:val="1"/>
    <w:qFormat/>
    <w:uiPriority w:val="34"/>
    <w:pPr>
      <w:ind w:firstLine="420" w:firstLineChars="200"/>
    </w:pPr>
  </w:style>
  <w:style w:type="paragraph" w:customStyle="1" w:styleId="15">
    <w:name w:val="Table Text"/>
    <w:basedOn w:val="1"/>
    <w:semiHidden/>
    <w:qFormat/>
    <w:uiPriority w:val="0"/>
    <w:rPr>
      <w:rFonts w:ascii="微软雅黑" w:hAnsi="微软雅黑" w:eastAsia="微软雅黑" w:cs="微软雅黑"/>
      <w:sz w:val="31"/>
      <w:szCs w:val="31"/>
      <w:lang w:val="en-US" w:eastAsia="en-US" w:bidi="ar-SA"/>
    </w:rPr>
  </w:style>
  <w:style w:type="table" w:customStyle="1" w:styleId="16">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942</Words>
  <Characters>980</Characters>
  <Lines>0</Lines>
  <Paragraphs>0</Paragraphs>
  <TotalTime>4</TotalTime>
  <ScaleCrop>false</ScaleCrop>
  <LinksUpToDate>false</LinksUpToDate>
  <CharactersWithSpaces>1115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2024-04-16T06:17:00Z</dcterms:created>
  <dc:creator>Administrator</dc:creator>
  <cp:lastModifiedBy>龙力豪</cp:lastModifiedBy>
  <cp:lastPrinted>2024-05-24T19:32:00Z</cp:lastPrinted>
  <dcterms:modified xsi:type="dcterms:W3CDTF">2025-10-21T09:35:21Z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64EDF834593A44E8BE8035F1F68B43A9_13</vt:lpwstr>
  </property>
  <property fmtid="{D5CDD505-2E9C-101B-9397-08002B2CF9AE}" pid="4" name="KSOTemplateDocerSaveRecord">
    <vt:lpwstr>eyJoZGlkIjoiNTZiZjljYWUyMTg5MGY5Mjg4MjkyZDMxOGZjYjkwM2YiLCJ1c2VySWQiOiI3OTIyNDA4NjEifQ==</vt:lpwstr>
  </property>
</Properties>
</file>