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D53E32">
      <w:pPr>
        <w:spacing w:line="52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重庆市</w:t>
      </w:r>
      <w:r>
        <w:rPr>
          <w:rFonts w:hint="eastAsia" w:ascii="方正小标宋_GBK" w:hAnsi="方正小标宋_GBK" w:eastAsia="方正小标宋_GBK" w:cs="方正小标宋_GBK"/>
          <w:sz w:val="44"/>
          <w:szCs w:val="44"/>
          <w:lang w:val="en-US" w:eastAsia="zh-CN"/>
        </w:rPr>
        <w:t>渝北</w:t>
      </w:r>
      <w:r>
        <w:rPr>
          <w:rFonts w:hint="eastAsia" w:ascii="方正小标宋_GBK" w:hAnsi="方正小标宋_GBK" w:eastAsia="方正小标宋_GBK" w:cs="方正小标宋_GBK"/>
          <w:sz w:val="44"/>
          <w:szCs w:val="44"/>
        </w:rPr>
        <w:t>区人民医院</w:t>
      </w:r>
    </w:p>
    <w:p w14:paraId="138DB300">
      <w:pPr>
        <w:spacing w:line="52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关于征集</w:t>
      </w:r>
      <w:r>
        <w:rPr>
          <w:rFonts w:hint="eastAsia" w:ascii="方正小标宋_GBK" w:hAnsi="方正小标宋_GBK" w:eastAsia="方正小标宋_GBK" w:cs="方正小标宋_GBK"/>
          <w:sz w:val="44"/>
          <w:szCs w:val="44"/>
          <w:lang w:val="en-US" w:eastAsia="zh-CN"/>
        </w:rPr>
        <w:t>财务报表及收支审计</w:t>
      </w:r>
      <w:r>
        <w:rPr>
          <w:rFonts w:hint="eastAsia" w:ascii="方正小标宋_GBK" w:hAnsi="方正小标宋_GBK" w:eastAsia="方正小标宋_GBK" w:cs="方正小标宋_GBK"/>
          <w:sz w:val="44"/>
          <w:szCs w:val="44"/>
        </w:rPr>
        <w:t>服务价格的公告</w:t>
      </w:r>
    </w:p>
    <w:p w14:paraId="243B3800">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hint="eastAsia" w:ascii="方正仿宋_GBK" w:eastAsia="方正仿宋_GBK"/>
          <w:sz w:val="32"/>
          <w:szCs w:val="32"/>
        </w:rPr>
      </w:pPr>
    </w:p>
    <w:p w14:paraId="3296291A">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各潜在供应商：</w:t>
      </w:r>
    </w:p>
    <w:p w14:paraId="3E14BCAE">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我院拟采购</w:t>
      </w:r>
      <w:r>
        <w:rPr>
          <w:rFonts w:hint="eastAsia" w:ascii="方正仿宋_GBK" w:hAnsi="方正仿宋_GBK" w:eastAsia="方正仿宋_GBK" w:cs="方正仿宋_GBK"/>
          <w:sz w:val="32"/>
          <w:szCs w:val="32"/>
          <w:lang w:val="en-US" w:eastAsia="zh-CN"/>
        </w:rPr>
        <w:t>2025年度财务报表及收支审计</w:t>
      </w:r>
      <w:r>
        <w:rPr>
          <w:rFonts w:hint="eastAsia" w:ascii="方正仿宋_GBK" w:hAnsi="方正仿宋_GBK" w:eastAsia="方正仿宋_GBK" w:cs="方正仿宋_GBK"/>
          <w:sz w:val="32"/>
          <w:szCs w:val="32"/>
          <w:lang w:eastAsia="zh-CN"/>
        </w:rPr>
        <w:t>服务</w:t>
      </w:r>
      <w:r>
        <w:rPr>
          <w:rFonts w:hint="eastAsia" w:ascii="方正仿宋_GBK" w:hAnsi="方正仿宋_GBK" w:eastAsia="方正仿宋_GBK" w:cs="方正仿宋_GBK"/>
          <w:sz w:val="32"/>
          <w:szCs w:val="32"/>
        </w:rPr>
        <w:t>，现公开征集</w:t>
      </w:r>
      <w:r>
        <w:rPr>
          <w:rFonts w:hint="eastAsia" w:ascii="方正仿宋_GBK" w:hAnsi="方正仿宋_GBK" w:eastAsia="方正仿宋_GBK" w:cs="方正仿宋_GBK"/>
          <w:sz w:val="32"/>
          <w:szCs w:val="32"/>
          <w:lang w:eastAsia="zh-CN"/>
        </w:rPr>
        <w:t>该</w:t>
      </w:r>
      <w:r>
        <w:rPr>
          <w:rFonts w:hint="eastAsia" w:ascii="方正仿宋_GBK" w:hAnsi="方正仿宋_GBK" w:eastAsia="方正仿宋_GBK" w:cs="方正仿宋_GBK"/>
          <w:sz w:val="32"/>
          <w:szCs w:val="32"/>
          <w:lang w:val="en-US" w:eastAsia="zh-CN"/>
        </w:rPr>
        <w:t>项目</w:t>
      </w:r>
      <w:r>
        <w:rPr>
          <w:rFonts w:hint="eastAsia" w:ascii="方正仿宋_GBK" w:hAnsi="方正仿宋_GBK" w:eastAsia="方正仿宋_GBK" w:cs="方正仿宋_GBK"/>
          <w:sz w:val="32"/>
          <w:szCs w:val="32"/>
        </w:rPr>
        <w:t>价格</w:t>
      </w:r>
      <w:r>
        <w:rPr>
          <w:rFonts w:hint="eastAsia" w:ascii="方正仿宋_GBK" w:hAnsi="方正仿宋_GBK" w:eastAsia="方正仿宋_GBK" w:cs="方正仿宋_GBK"/>
          <w:bCs/>
          <w:sz w:val="32"/>
          <w:szCs w:val="32"/>
        </w:rPr>
        <w:t>信息</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sz w:val="32"/>
          <w:szCs w:val="32"/>
        </w:rPr>
        <w:t>欢迎各位潜在供应商报价。具体要求明确如下：</w:t>
      </w:r>
    </w:p>
    <w:p w14:paraId="68C86422">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2"/>
          <w:sz w:val="32"/>
          <w:szCs w:val="32"/>
          <w:lang w:val="en-US" w:eastAsia="zh-CN" w:bidi="ar-SA"/>
        </w:rPr>
        <w:t>一、服务内容及要求见附件1。</w:t>
      </w:r>
    </w:p>
    <w:p w14:paraId="16CC29C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sz w:val="32"/>
          <w:szCs w:val="32"/>
        </w:rPr>
        <w:t>本次征集的服务价格包括完成本项目所需的的服务费、人工费、交通费、通讯费、办公费、及各种应纳的税、保险费等完成本项目所有费用。</w:t>
      </w:r>
      <w:r>
        <w:rPr>
          <w:rFonts w:hint="eastAsia" w:ascii="方正仿宋_GBK" w:hAnsi="方正仿宋_GBK" w:eastAsia="方正仿宋_GBK" w:cs="方正仿宋_GBK"/>
          <w:sz w:val="32"/>
          <w:szCs w:val="32"/>
          <w:lang w:eastAsia="zh-CN"/>
        </w:rPr>
        <w:t>报价</w:t>
      </w:r>
      <w:r>
        <w:rPr>
          <w:rFonts w:hint="eastAsia" w:ascii="方正仿宋_GBK" w:hAnsi="方正仿宋_GBK" w:eastAsia="方正仿宋_GBK" w:cs="方正仿宋_GBK"/>
          <w:sz w:val="32"/>
          <w:szCs w:val="32"/>
          <w:lang w:val="en-US" w:eastAsia="zh-CN"/>
        </w:rPr>
        <w:t>表</w:t>
      </w:r>
      <w:r>
        <w:rPr>
          <w:rFonts w:hint="eastAsia" w:ascii="方正仿宋_GBK" w:hAnsi="方正仿宋_GBK" w:eastAsia="方正仿宋_GBK" w:cs="方正仿宋_GBK"/>
          <w:sz w:val="32"/>
          <w:szCs w:val="32"/>
        </w:rPr>
        <w:t>必须加盖单位公章，否则报价视为无效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color w:val="000000"/>
          <w:sz w:val="32"/>
          <w:szCs w:val="32"/>
        </w:rPr>
        <w:t>报价格式见附件2。</w:t>
      </w:r>
    </w:p>
    <w:p w14:paraId="0352E774">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Cs/>
          <w:kern w:val="24"/>
          <w:sz w:val="32"/>
          <w:szCs w:val="32"/>
        </w:rPr>
        <w:t>请各潜在供应商务必于202</w:t>
      </w:r>
      <w:r>
        <w:rPr>
          <w:rFonts w:hint="eastAsia" w:ascii="方正仿宋_GBK" w:hAnsi="方正仿宋_GBK" w:eastAsia="方正仿宋_GBK" w:cs="方正仿宋_GBK"/>
          <w:bCs/>
          <w:kern w:val="24"/>
          <w:sz w:val="32"/>
          <w:szCs w:val="32"/>
          <w:lang w:val="en-US" w:eastAsia="zh-CN"/>
        </w:rPr>
        <w:t>5</w:t>
      </w:r>
      <w:r>
        <w:rPr>
          <w:rFonts w:hint="eastAsia" w:ascii="方正仿宋_GBK" w:hAnsi="方正仿宋_GBK" w:eastAsia="方正仿宋_GBK" w:cs="方正仿宋_GBK"/>
          <w:bCs/>
          <w:kern w:val="24"/>
          <w:sz w:val="32"/>
          <w:szCs w:val="32"/>
        </w:rPr>
        <w:t>年</w:t>
      </w:r>
      <w:r>
        <w:rPr>
          <w:rFonts w:hint="eastAsia" w:ascii="方正仿宋_GBK" w:hAnsi="方正仿宋_GBK" w:eastAsia="方正仿宋_GBK" w:cs="方正仿宋_GBK"/>
          <w:bCs/>
          <w:kern w:val="24"/>
          <w:sz w:val="32"/>
          <w:szCs w:val="32"/>
          <w:lang w:val="en-US" w:eastAsia="zh-CN"/>
        </w:rPr>
        <w:t>12</w:t>
      </w:r>
      <w:r>
        <w:rPr>
          <w:rFonts w:hint="eastAsia" w:ascii="方正仿宋_GBK" w:hAnsi="方正仿宋_GBK" w:eastAsia="方正仿宋_GBK" w:cs="方正仿宋_GBK"/>
          <w:bCs/>
          <w:kern w:val="24"/>
          <w:sz w:val="32"/>
          <w:szCs w:val="32"/>
        </w:rPr>
        <w:t>月</w:t>
      </w:r>
      <w:r>
        <w:rPr>
          <w:rFonts w:hint="eastAsia" w:ascii="方正仿宋_GBK" w:hAnsi="方正仿宋_GBK" w:eastAsia="方正仿宋_GBK" w:cs="方正仿宋_GBK"/>
          <w:bCs/>
          <w:kern w:val="24"/>
          <w:sz w:val="32"/>
          <w:szCs w:val="32"/>
          <w:lang w:val="en-US" w:eastAsia="zh-CN"/>
        </w:rPr>
        <w:t>10</w:t>
      </w:r>
      <w:bookmarkStart w:id="0" w:name="_GoBack"/>
      <w:bookmarkEnd w:id="0"/>
      <w:r>
        <w:rPr>
          <w:rFonts w:hint="eastAsia" w:ascii="方正仿宋_GBK" w:hAnsi="方正仿宋_GBK" w:eastAsia="方正仿宋_GBK" w:cs="方正仿宋_GBK"/>
          <w:bCs/>
          <w:kern w:val="24"/>
          <w:sz w:val="32"/>
          <w:szCs w:val="32"/>
        </w:rPr>
        <w:t>日</w:t>
      </w:r>
      <w:r>
        <w:rPr>
          <w:rFonts w:hint="eastAsia" w:ascii="方正仿宋_GBK" w:hAnsi="方正仿宋_GBK" w:eastAsia="方正仿宋_GBK" w:cs="方正仿宋_GBK"/>
          <w:bCs/>
          <w:kern w:val="24"/>
          <w:sz w:val="32"/>
          <w:szCs w:val="32"/>
          <w:lang w:eastAsia="zh-CN"/>
        </w:rPr>
        <w:t>下</w:t>
      </w:r>
      <w:r>
        <w:rPr>
          <w:rFonts w:hint="eastAsia" w:ascii="方正仿宋_GBK" w:hAnsi="方正仿宋_GBK" w:eastAsia="方正仿宋_GBK" w:cs="方正仿宋_GBK"/>
          <w:bCs/>
          <w:kern w:val="24"/>
          <w:sz w:val="32"/>
          <w:szCs w:val="32"/>
          <w:lang w:val="en-US" w:eastAsia="zh-CN"/>
        </w:rPr>
        <w:t>午18</w:t>
      </w:r>
      <w:r>
        <w:rPr>
          <w:rFonts w:hint="eastAsia" w:ascii="方正仿宋_GBK" w:hAnsi="方正仿宋_GBK" w:eastAsia="方正仿宋_GBK" w:cs="方正仿宋_GBK"/>
          <w:bCs/>
          <w:kern w:val="24"/>
          <w:sz w:val="32"/>
          <w:szCs w:val="32"/>
        </w:rPr>
        <w:t>:</w:t>
      </w:r>
      <w:r>
        <w:rPr>
          <w:rFonts w:hint="eastAsia" w:ascii="方正仿宋_GBK" w:hAnsi="方正仿宋_GBK" w:eastAsia="方正仿宋_GBK" w:cs="方正仿宋_GBK"/>
          <w:bCs/>
          <w:kern w:val="24"/>
          <w:sz w:val="32"/>
          <w:szCs w:val="32"/>
          <w:lang w:val="en-US" w:eastAsia="zh-CN"/>
        </w:rPr>
        <w:t>0</w:t>
      </w:r>
      <w:r>
        <w:rPr>
          <w:rFonts w:hint="eastAsia" w:ascii="方正仿宋_GBK" w:hAnsi="方正仿宋_GBK" w:eastAsia="方正仿宋_GBK" w:cs="方正仿宋_GBK"/>
          <w:bCs/>
          <w:kern w:val="24"/>
          <w:sz w:val="32"/>
          <w:szCs w:val="32"/>
        </w:rPr>
        <w:t>0前（</w:t>
      </w:r>
      <w:r>
        <w:rPr>
          <w:rFonts w:hint="eastAsia" w:ascii="方正仿宋_GBK" w:hAnsi="方正仿宋_GBK" w:eastAsia="方正仿宋_GBK" w:cs="方正仿宋_GBK"/>
          <w:sz w:val="32"/>
          <w:szCs w:val="32"/>
        </w:rPr>
        <w:t>以邮箱接收显示时间为限</w:t>
      </w:r>
      <w:r>
        <w:rPr>
          <w:rFonts w:hint="eastAsia" w:ascii="方正仿宋_GBK" w:hAnsi="方正仿宋_GBK" w:eastAsia="方正仿宋_GBK" w:cs="方正仿宋_GBK"/>
          <w:bCs/>
          <w:kern w:val="24"/>
          <w:sz w:val="32"/>
          <w:szCs w:val="32"/>
        </w:rPr>
        <w:t>），将</w:t>
      </w:r>
      <w:r>
        <w:rPr>
          <w:rFonts w:hint="eastAsia" w:ascii="方正仿宋_GBK" w:hAnsi="方正仿宋_GBK" w:eastAsia="方正仿宋_GBK" w:cs="方正仿宋_GBK"/>
          <w:sz w:val="32"/>
          <w:szCs w:val="32"/>
          <w:lang w:eastAsia="zh-CN"/>
        </w:rPr>
        <w:t>报价表</w:t>
      </w:r>
      <w:r>
        <w:rPr>
          <w:rStyle w:val="9"/>
          <w:rFonts w:hint="eastAsia" w:ascii="方正仿宋_GBK" w:hAnsi="方正仿宋_GBK" w:eastAsia="方正仿宋_GBK" w:cs="方正仿宋_GBK"/>
          <w:color w:val="auto"/>
          <w:sz w:val="32"/>
          <w:szCs w:val="32"/>
          <w:u w:val="none"/>
          <w:lang w:eastAsia="zh-CN"/>
        </w:rPr>
        <w:t>及资质文件电子件</w:t>
      </w:r>
      <w:r>
        <w:rPr>
          <w:rStyle w:val="9"/>
          <w:rFonts w:hint="eastAsia" w:ascii="方正仿宋_GBK" w:hAnsi="方正仿宋_GBK" w:eastAsia="方正仿宋_GBK" w:cs="方正仿宋_GBK"/>
          <w:color w:val="auto"/>
          <w:sz w:val="32"/>
          <w:szCs w:val="32"/>
          <w:u w:val="none"/>
        </w:rPr>
        <w:t>报送至邮箱</w:t>
      </w:r>
      <w:r>
        <w:rPr>
          <w:rStyle w:val="9"/>
          <w:rFonts w:hint="eastAsia" w:ascii="方正仿宋_GBK" w:hAnsi="方正仿宋_GBK" w:eastAsia="方正仿宋_GBK" w:cs="方正仿宋_GBK"/>
          <w:sz w:val="32"/>
          <w:szCs w:val="32"/>
          <w:lang w:val="en-US" w:eastAsia="zh-CN"/>
        </w:rPr>
        <w:t>1134815702</w:t>
      </w:r>
      <w:r>
        <w:rPr>
          <w:rStyle w:val="9"/>
          <w:rFonts w:hint="eastAsia" w:ascii="方正仿宋_GBK" w:hAnsi="方正仿宋_GBK" w:eastAsia="方正仿宋_GBK" w:cs="方正仿宋_GBK"/>
          <w:sz w:val="32"/>
          <w:szCs w:val="32"/>
        </w:rPr>
        <w:t>@</w:t>
      </w:r>
      <w:r>
        <w:rPr>
          <w:rStyle w:val="9"/>
          <w:rFonts w:hint="eastAsia" w:ascii="方正仿宋_GBK" w:hAnsi="方正仿宋_GBK" w:eastAsia="方正仿宋_GBK" w:cs="方正仿宋_GBK"/>
          <w:sz w:val="32"/>
          <w:szCs w:val="32"/>
          <w:lang w:val="en-US" w:eastAsia="zh-CN"/>
        </w:rPr>
        <w:t>qq</w:t>
      </w:r>
      <w:r>
        <w:rPr>
          <w:rStyle w:val="9"/>
          <w:rFonts w:hint="eastAsia" w:ascii="方正仿宋_GBK" w:hAnsi="方正仿宋_GBK" w:eastAsia="方正仿宋_GBK" w:cs="方正仿宋_GBK"/>
          <w:sz w:val="32"/>
          <w:szCs w:val="32"/>
        </w:rPr>
        <w:t>.com</w:t>
      </w:r>
      <w:r>
        <w:rPr>
          <w:rFonts w:hint="eastAsia" w:ascii="方正仿宋_GBK" w:hAnsi="方正仿宋_GBK" w:eastAsia="方正仿宋_GBK" w:cs="方正仿宋_GBK"/>
          <w:sz w:val="32"/>
          <w:szCs w:val="32"/>
        </w:rPr>
        <w:t>，超过规定时间报送的将不予认可</w:t>
      </w:r>
      <w:r>
        <w:rPr>
          <w:rFonts w:hint="eastAsia" w:ascii="方正仿宋_GBK" w:hAnsi="方正仿宋_GBK" w:eastAsia="方正仿宋_GBK" w:cs="方正仿宋_GBK"/>
          <w:bCs/>
          <w:kern w:val="24"/>
          <w:sz w:val="32"/>
          <w:szCs w:val="32"/>
        </w:rPr>
        <w:t>。</w:t>
      </w:r>
    </w:p>
    <w:p w14:paraId="3F59EE74">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Cs/>
          <w:kern w:val="24"/>
          <w:sz w:val="32"/>
          <w:szCs w:val="32"/>
        </w:rPr>
        <w:t>各潜在供应商</w:t>
      </w:r>
      <w:r>
        <w:rPr>
          <w:rFonts w:hint="eastAsia" w:ascii="方正仿宋_GBK" w:hAnsi="方正仿宋_GBK" w:eastAsia="方正仿宋_GBK" w:cs="方正仿宋_GBK"/>
          <w:bCs/>
          <w:kern w:val="24"/>
          <w:sz w:val="32"/>
          <w:szCs w:val="32"/>
          <w:lang w:val="en-US" w:eastAsia="zh-CN"/>
        </w:rPr>
        <w:t>报价需</w:t>
      </w:r>
      <w:r>
        <w:rPr>
          <w:rFonts w:hint="eastAsia" w:ascii="方正仿宋_GBK" w:hAnsi="方正仿宋_GBK" w:eastAsia="方正仿宋_GBK" w:cs="方正仿宋_GBK"/>
          <w:bCs/>
          <w:kern w:val="24"/>
          <w:sz w:val="32"/>
          <w:szCs w:val="32"/>
        </w:rPr>
        <w:t>如实反应市场行情，</w:t>
      </w:r>
      <w:r>
        <w:rPr>
          <w:rFonts w:hint="eastAsia" w:ascii="方正仿宋_GBK" w:hAnsi="方正仿宋_GBK" w:eastAsia="方正仿宋_GBK" w:cs="方正仿宋_GBK"/>
          <w:bCs/>
          <w:kern w:val="24"/>
          <w:sz w:val="32"/>
          <w:szCs w:val="32"/>
          <w:lang w:val="en-US" w:eastAsia="zh-CN"/>
        </w:rPr>
        <w:t>请勿</w:t>
      </w:r>
      <w:r>
        <w:rPr>
          <w:rFonts w:hint="eastAsia" w:ascii="方正仿宋_GBK" w:hAnsi="方正仿宋_GBK" w:eastAsia="方正仿宋_GBK" w:cs="方正仿宋_GBK"/>
          <w:bCs/>
          <w:kern w:val="24"/>
          <w:sz w:val="32"/>
          <w:szCs w:val="32"/>
        </w:rPr>
        <w:t>恶意报价。</w:t>
      </w:r>
    </w:p>
    <w:p w14:paraId="49C0187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bCs/>
          <w:kern w:val="24"/>
          <w:sz w:val="32"/>
          <w:szCs w:val="32"/>
          <w:lang w:eastAsia="zh-CN"/>
        </w:rPr>
        <w:t>五</w:t>
      </w:r>
      <w:r>
        <w:rPr>
          <w:rFonts w:hint="eastAsia" w:ascii="方正仿宋_GBK" w:hAnsi="方正仿宋_GBK" w:eastAsia="方正仿宋_GBK" w:cs="方正仿宋_GBK"/>
          <w:bCs/>
          <w:kern w:val="24"/>
          <w:sz w:val="32"/>
          <w:szCs w:val="32"/>
        </w:rPr>
        <w:t>、联系电话：</w:t>
      </w:r>
      <w:r>
        <w:rPr>
          <w:rFonts w:hint="eastAsia" w:ascii="方正仿宋_GBK" w:hAnsi="方正仿宋_GBK" w:eastAsia="方正仿宋_GBK" w:cs="方正仿宋_GBK"/>
          <w:bCs/>
          <w:kern w:val="24"/>
          <w:sz w:val="32"/>
          <w:szCs w:val="32"/>
          <w:lang w:val="en-US" w:eastAsia="zh-CN"/>
        </w:rPr>
        <w:t>李</w:t>
      </w:r>
      <w:r>
        <w:rPr>
          <w:rFonts w:hint="eastAsia" w:ascii="方正仿宋_GBK" w:hAnsi="方正仿宋_GBK" w:eastAsia="方正仿宋_GBK" w:cs="方正仿宋_GBK"/>
          <w:bCs/>
          <w:kern w:val="24"/>
          <w:sz w:val="32"/>
          <w:szCs w:val="32"/>
        </w:rPr>
        <w:t>老师</w:t>
      </w:r>
      <w:r>
        <w:rPr>
          <w:rFonts w:hint="eastAsia" w:ascii="方正仿宋_GBK" w:hAnsi="方正仿宋_GBK" w:eastAsia="方正仿宋_GBK" w:cs="方正仿宋_GBK"/>
          <w:bCs/>
          <w:kern w:val="24"/>
          <w:sz w:val="32"/>
          <w:szCs w:val="32"/>
          <w:lang w:val="en-US" w:eastAsia="zh-CN"/>
        </w:rPr>
        <w:t>13527485155</w:t>
      </w:r>
      <w:r>
        <w:rPr>
          <w:rFonts w:hint="eastAsia" w:ascii="方正仿宋_GBK" w:hAnsi="方正仿宋_GBK" w:eastAsia="方正仿宋_GBK" w:cs="方正仿宋_GBK"/>
          <w:bCs/>
          <w:kern w:val="24"/>
          <w:sz w:val="32"/>
          <w:szCs w:val="32"/>
        </w:rPr>
        <w:t>。</w:t>
      </w:r>
    </w:p>
    <w:p w14:paraId="11F62BFF">
      <w:pPr>
        <w:keepNext w:val="0"/>
        <w:keepLines w:val="0"/>
        <w:pageBreakBefore w:val="0"/>
        <w:widowControl w:val="0"/>
        <w:kinsoku/>
        <w:wordWrap/>
        <w:overflowPunct/>
        <w:topLinePunct w:val="0"/>
        <w:autoSpaceDE/>
        <w:autoSpaceDN/>
        <w:bidi w:val="0"/>
        <w:adjustRightInd/>
        <w:snapToGrid w:val="0"/>
        <w:spacing w:line="540" w:lineRule="exact"/>
        <w:ind w:firstLine="5120" w:firstLineChars="1600"/>
        <w:textAlignment w:val="auto"/>
        <w:rPr>
          <w:rFonts w:hint="eastAsia" w:ascii="方正仿宋_GBK" w:hAnsi="方正仿宋_GBK" w:eastAsia="方正仿宋_GBK" w:cs="方正仿宋_GBK"/>
          <w:bCs/>
          <w:kern w:val="24"/>
          <w:sz w:val="32"/>
          <w:szCs w:val="32"/>
        </w:rPr>
      </w:pPr>
    </w:p>
    <w:p w14:paraId="7A9C29D0">
      <w:pPr>
        <w:keepNext w:val="0"/>
        <w:keepLines w:val="0"/>
        <w:pageBreakBefore w:val="0"/>
        <w:widowControl w:val="0"/>
        <w:kinsoku/>
        <w:wordWrap/>
        <w:overflowPunct/>
        <w:topLinePunct w:val="0"/>
        <w:autoSpaceDE/>
        <w:autoSpaceDN/>
        <w:bidi w:val="0"/>
        <w:adjustRightInd/>
        <w:snapToGrid w:val="0"/>
        <w:spacing w:line="540" w:lineRule="exact"/>
        <w:ind w:firstLine="4800" w:firstLineChars="1500"/>
        <w:textAlignment w:val="auto"/>
        <w:rPr>
          <w:rFonts w:hint="eastAsia" w:ascii="方正仿宋_GBK" w:hAnsi="方正仿宋_GBK" w:eastAsia="方正仿宋_GBK" w:cs="方正仿宋_GBK"/>
          <w:bCs/>
          <w:kern w:val="24"/>
          <w:sz w:val="32"/>
          <w:szCs w:val="32"/>
        </w:rPr>
      </w:pPr>
    </w:p>
    <w:p w14:paraId="7B23DD32">
      <w:pPr>
        <w:keepNext w:val="0"/>
        <w:keepLines w:val="0"/>
        <w:pageBreakBefore w:val="0"/>
        <w:widowControl w:val="0"/>
        <w:kinsoku/>
        <w:wordWrap/>
        <w:overflowPunct/>
        <w:topLinePunct w:val="0"/>
        <w:autoSpaceDE/>
        <w:autoSpaceDN/>
        <w:bidi w:val="0"/>
        <w:adjustRightInd/>
        <w:snapToGrid w:val="0"/>
        <w:spacing w:line="540" w:lineRule="exact"/>
        <w:ind w:firstLine="5120" w:firstLineChars="16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bCs/>
          <w:kern w:val="24"/>
          <w:sz w:val="32"/>
          <w:szCs w:val="32"/>
        </w:rPr>
        <w:t>重庆市</w:t>
      </w:r>
      <w:r>
        <w:rPr>
          <w:rFonts w:hint="eastAsia" w:ascii="方正仿宋_GBK" w:hAnsi="方正仿宋_GBK" w:eastAsia="方正仿宋_GBK" w:cs="方正仿宋_GBK"/>
          <w:bCs/>
          <w:kern w:val="24"/>
          <w:sz w:val="32"/>
          <w:szCs w:val="32"/>
          <w:lang w:val="en-US" w:eastAsia="zh-CN"/>
        </w:rPr>
        <w:t>渝北</w:t>
      </w:r>
      <w:r>
        <w:rPr>
          <w:rFonts w:hint="eastAsia" w:ascii="方正仿宋_GBK" w:hAnsi="方正仿宋_GBK" w:eastAsia="方正仿宋_GBK" w:cs="方正仿宋_GBK"/>
          <w:bCs/>
          <w:kern w:val="24"/>
          <w:sz w:val="32"/>
          <w:szCs w:val="32"/>
        </w:rPr>
        <w:t>区人民医院</w:t>
      </w:r>
    </w:p>
    <w:p w14:paraId="205EF066">
      <w:pPr>
        <w:ind w:firstLine="5440" w:firstLineChars="1700"/>
        <w:rPr>
          <w:rFonts w:hint="eastAsia" w:ascii="方正仿宋_GBK" w:hAnsi="方正仿宋_GBK" w:eastAsia="方正仿宋_GBK" w:cs="方正仿宋_GBK"/>
          <w:bCs/>
          <w:kern w:val="24"/>
          <w:sz w:val="32"/>
          <w:szCs w:val="32"/>
        </w:rPr>
        <w:sectPr>
          <w:headerReference r:id="rId3" w:type="default"/>
          <w:pgSz w:w="11906" w:h="16838"/>
          <w:pgMar w:top="1474" w:right="1474" w:bottom="1474" w:left="1587" w:header="851" w:footer="992" w:gutter="0"/>
          <w:cols w:space="720" w:num="1"/>
          <w:docGrid w:type="lines" w:linePitch="312" w:charSpace="0"/>
        </w:sectPr>
      </w:pPr>
      <w:r>
        <w:rPr>
          <w:rFonts w:hint="eastAsia" w:ascii="方正仿宋_GBK" w:hAnsi="方正仿宋_GBK" w:eastAsia="方正仿宋_GBK" w:cs="方正仿宋_GBK"/>
          <w:bCs/>
          <w:kern w:val="24"/>
          <w:sz w:val="32"/>
          <w:szCs w:val="32"/>
        </w:rPr>
        <w:t>202</w:t>
      </w:r>
      <w:r>
        <w:rPr>
          <w:rFonts w:hint="eastAsia" w:ascii="方正仿宋_GBK" w:hAnsi="方正仿宋_GBK" w:eastAsia="方正仿宋_GBK" w:cs="方正仿宋_GBK"/>
          <w:bCs/>
          <w:kern w:val="24"/>
          <w:sz w:val="32"/>
          <w:szCs w:val="32"/>
          <w:lang w:val="en-US" w:eastAsia="zh-CN"/>
        </w:rPr>
        <w:t>5</w:t>
      </w:r>
      <w:r>
        <w:rPr>
          <w:rFonts w:hint="eastAsia" w:ascii="方正仿宋_GBK" w:hAnsi="方正仿宋_GBK" w:eastAsia="方正仿宋_GBK" w:cs="方正仿宋_GBK"/>
          <w:bCs/>
          <w:kern w:val="24"/>
          <w:sz w:val="32"/>
          <w:szCs w:val="32"/>
        </w:rPr>
        <w:t>年</w:t>
      </w:r>
      <w:r>
        <w:rPr>
          <w:rFonts w:hint="eastAsia" w:ascii="方正仿宋_GBK" w:hAnsi="方正仿宋_GBK" w:eastAsia="方正仿宋_GBK" w:cs="方正仿宋_GBK"/>
          <w:bCs/>
          <w:kern w:val="24"/>
          <w:sz w:val="32"/>
          <w:szCs w:val="32"/>
          <w:lang w:val="en-US" w:eastAsia="zh-CN"/>
        </w:rPr>
        <w:t>12</w:t>
      </w:r>
      <w:r>
        <w:rPr>
          <w:rFonts w:hint="eastAsia" w:ascii="方正仿宋_GBK" w:hAnsi="方正仿宋_GBK" w:eastAsia="方正仿宋_GBK" w:cs="方正仿宋_GBK"/>
          <w:bCs/>
          <w:kern w:val="24"/>
          <w:sz w:val="32"/>
          <w:szCs w:val="32"/>
        </w:rPr>
        <w:t>月</w:t>
      </w:r>
      <w:r>
        <w:rPr>
          <w:rFonts w:hint="eastAsia" w:ascii="方正仿宋_GBK" w:hAnsi="方正仿宋_GBK" w:eastAsia="方正仿宋_GBK" w:cs="方正仿宋_GBK"/>
          <w:bCs/>
          <w:kern w:val="24"/>
          <w:sz w:val="32"/>
          <w:szCs w:val="32"/>
          <w:lang w:val="en-US" w:eastAsia="zh-CN"/>
        </w:rPr>
        <w:t>3</w:t>
      </w:r>
      <w:r>
        <w:rPr>
          <w:rFonts w:hint="eastAsia" w:ascii="方正仿宋_GBK" w:hAnsi="方正仿宋_GBK" w:eastAsia="方正仿宋_GBK" w:cs="方正仿宋_GBK"/>
          <w:bCs/>
          <w:kern w:val="24"/>
          <w:sz w:val="32"/>
          <w:szCs w:val="32"/>
        </w:rPr>
        <w:t>日</w:t>
      </w:r>
    </w:p>
    <w:p w14:paraId="18EE8B16">
      <w:pPr>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14:paraId="14AE8F7A">
      <w:pPr>
        <w:jc w:val="center"/>
        <w:rPr>
          <w:rFonts w:hint="eastAsia" w:ascii="方正小标宋_GBK" w:hAnsi="方正小标宋_GBK" w:eastAsia="方正小标宋_GBK" w:cs="方正小标宋_GBK"/>
          <w:sz w:val="28"/>
          <w:szCs w:val="28"/>
          <w:lang w:eastAsia="zh-CN"/>
        </w:rPr>
      </w:pPr>
      <w:r>
        <w:rPr>
          <w:rFonts w:hint="eastAsia" w:ascii="方正小标宋_GBK" w:hAnsi="方正小标宋_GBK" w:eastAsia="方正小标宋_GBK" w:cs="方正小标宋_GBK"/>
          <w:sz w:val="36"/>
          <w:szCs w:val="36"/>
        </w:rPr>
        <w:t>重庆市</w:t>
      </w:r>
      <w:r>
        <w:rPr>
          <w:rFonts w:hint="eastAsia" w:ascii="方正小标宋_GBK" w:hAnsi="方正小标宋_GBK" w:eastAsia="方正小标宋_GBK" w:cs="方正小标宋_GBK"/>
          <w:sz w:val="36"/>
          <w:szCs w:val="36"/>
          <w:lang w:val="en-US" w:eastAsia="zh-CN"/>
        </w:rPr>
        <w:t>渝北</w:t>
      </w:r>
      <w:r>
        <w:rPr>
          <w:rFonts w:hint="eastAsia" w:ascii="方正小标宋_GBK" w:hAnsi="方正小标宋_GBK" w:eastAsia="方正小标宋_GBK" w:cs="方正小标宋_GBK"/>
          <w:sz w:val="36"/>
          <w:szCs w:val="36"/>
        </w:rPr>
        <w:t>区人民医院</w:t>
      </w:r>
      <w:r>
        <w:rPr>
          <w:rFonts w:hint="eastAsia" w:ascii="方正小标宋_GBK" w:hAnsi="方正小标宋_GBK" w:eastAsia="方正小标宋_GBK" w:cs="方正小标宋_GBK"/>
          <w:sz w:val="36"/>
          <w:szCs w:val="36"/>
          <w:lang w:val="en-US" w:eastAsia="zh-CN"/>
        </w:rPr>
        <w:t>财务报表及收支审计</w:t>
      </w:r>
      <w:r>
        <w:rPr>
          <w:rFonts w:hint="eastAsia" w:ascii="方正小标宋_GBK" w:hAnsi="方正小标宋_GBK" w:eastAsia="方正小标宋_GBK" w:cs="方正小标宋_GBK"/>
          <w:sz w:val="36"/>
          <w:szCs w:val="36"/>
        </w:rPr>
        <w:t>服务</w:t>
      </w:r>
      <w:r>
        <w:rPr>
          <w:rFonts w:hint="eastAsia" w:ascii="方正小标宋_GBK" w:hAnsi="方正小标宋_GBK" w:eastAsia="方正小标宋_GBK" w:cs="方正小标宋_GBK"/>
          <w:sz w:val="36"/>
          <w:szCs w:val="36"/>
          <w:lang w:eastAsia="zh-CN"/>
        </w:rPr>
        <w:t>要求</w:t>
      </w:r>
    </w:p>
    <w:p w14:paraId="1483297A">
      <w:pPr>
        <w:ind w:firstLine="630"/>
        <w:rPr>
          <w:rFonts w:ascii="方正仿宋_GBK" w:hAnsi="方正仿宋_GBK" w:eastAsia="方正仿宋_GBK" w:cs="方正仿宋_GBK"/>
          <w:b/>
          <w:sz w:val="28"/>
          <w:szCs w:val="28"/>
        </w:rPr>
      </w:pPr>
    </w:p>
    <w:p w14:paraId="2F4A7317">
      <w:pPr>
        <w:ind w:firstLine="630"/>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一、项目名称：</w:t>
      </w:r>
      <w:r>
        <w:rPr>
          <w:rFonts w:hint="eastAsia" w:ascii="方正仿宋_GBK" w:hAnsi="方正仿宋_GBK" w:eastAsia="方正仿宋_GBK" w:cs="方正仿宋_GBK"/>
          <w:sz w:val="28"/>
          <w:szCs w:val="28"/>
        </w:rPr>
        <w:t>重庆市渝北区人民医院2025年度财务报表及财务收支审计服务</w:t>
      </w:r>
    </w:p>
    <w:p w14:paraId="61FFB806">
      <w:pPr>
        <w:ind w:firstLine="630"/>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b/>
          <w:sz w:val="28"/>
          <w:szCs w:val="28"/>
        </w:rPr>
        <w:t>二、</w:t>
      </w:r>
      <w:r>
        <w:rPr>
          <w:rFonts w:hint="eastAsia" w:ascii="方正仿宋_GBK" w:hAnsi="方正仿宋_GBK" w:eastAsia="方正仿宋_GBK" w:cs="方正仿宋_GBK"/>
          <w:b/>
          <w:sz w:val="28"/>
          <w:szCs w:val="28"/>
          <w:lang w:val="en-US" w:eastAsia="zh-CN"/>
        </w:rPr>
        <w:t>服务内容及相关要求</w:t>
      </w:r>
    </w:p>
    <w:p w14:paraId="46478456">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（一）审计项目</w:t>
      </w:r>
    </w:p>
    <w:p w14:paraId="1C03CA3E">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1.2025年度财务报表审计</w:t>
      </w:r>
    </w:p>
    <w:p w14:paraId="44380DA2">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2.2025年度财务收支审计</w:t>
      </w:r>
    </w:p>
    <w:p w14:paraId="237DEDF2">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（二）审计内容</w:t>
      </w:r>
    </w:p>
    <w:p w14:paraId="29E437CB">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1.年度财务报表审计</w:t>
      </w:r>
    </w:p>
    <w:p w14:paraId="38CCDFD4">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包括但不限于2025年度资产负债表，收入费用表及附表、净资产变动表、现金流量表、预算收入支出表、预算结转结余变动表等财务报表内容的完整性、编制的合理性、是否正确、公允反映本单位财务状况、运营成果、现金流动。</w:t>
      </w:r>
    </w:p>
    <w:p w14:paraId="2008BF7D">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2.财务收支审计</w:t>
      </w:r>
    </w:p>
    <w:p w14:paraId="5F0BEE2A">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包括但不限于：</w:t>
      </w:r>
    </w:p>
    <w:p w14:paraId="11FCB9E2">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2.1经济责任，单位管理职责履行情况，贯彻执行上级重大经济工作方针政策和决策部署情况以及目标任务完成情况。</w:t>
      </w:r>
    </w:p>
    <w:p w14:paraId="68711CB9">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2.2单位收入支出管理情况；</w:t>
      </w:r>
    </w:p>
    <w:p w14:paraId="7D60940B">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2.3往来款管理情况；</w:t>
      </w:r>
    </w:p>
    <w:p w14:paraId="268082F1">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2.4重大经济事项的决策、执行和效果情况；</w:t>
      </w:r>
    </w:p>
    <w:p w14:paraId="10B17ED8">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2.5内部控制制度的建立健全和执行的有效性；</w:t>
      </w:r>
    </w:p>
    <w:p w14:paraId="1906B7BE">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2.6预决算编制执行情况；</w:t>
      </w:r>
    </w:p>
    <w:p w14:paraId="105AD18A">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2.7国有资产管理、使用和处置情况；</w:t>
      </w:r>
    </w:p>
    <w:p w14:paraId="2EC39A8F">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2.8采购及建设项目管理情况。</w:t>
      </w:r>
    </w:p>
    <w:p w14:paraId="6C280B19">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(三）拟投入本项目团队人员要求：</w:t>
      </w:r>
    </w:p>
    <w:p w14:paraId="55DEDF34">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1.项目负责人</w:t>
      </w:r>
    </w:p>
    <w:p w14:paraId="7DD3FCC3">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项目负责人1名，具备3年注册会计师执业经验，具有近三年以来承担</w:t>
      </w:r>
      <w:r>
        <w:rPr>
          <w:rFonts w:hint="eastAsia" w:ascii="方正仿宋_GBK" w:hAnsi="方正仿宋_GBK" w:eastAsia="方正仿宋_GBK" w:cs="方正仿宋_GBK"/>
          <w:b w:val="0"/>
          <w:bCs/>
          <w:sz w:val="28"/>
          <w:szCs w:val="28"/>
          <w:lang w:val="en-US" w:eastAsia="zh-CN"/>
        </w:rPr>
        <w:t>三级</w:t>
      </w:r>
      <w:r>
        <w:rPr>
          <w:rFonts w:hint="eastAsia" w:ascii="方正仿宋_GBK" w:hAnsi="方正仿宋_GBK" w:eastAsia="方正仿宋_GBK" w:cs="方正仿宋_GBK"/>
          <w:b w:val="0"/>
          <w:bCs/>
          <w:sz w:val="28"/>
          <w:szCs w:val="28"/>
        </w:rPr>
        <w:t>医院以上财务审计的业绩。</w:t>
      </w:r>
    </w:p>
    <w:p w14:paraId="6972CE9C">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2.其他审计人员要求</w:t>
      </w:r>
    </w:p>
    <w:p w14:paraId="5B1238CB">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2.1团队成员不少于3人。</w:t>
      </w:r>
    </w:p>
    <w:p w14:paraId="6AE66B68">
      <w:pPr>
        <w:spacing w:line="560" w:lineRule="exact"/>
        <w:jc w:val="lef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2.2至少2名人员具有中级及以上会计师职称或注册会计师执业资格。</w:t>
      </w:r>
    </w:p>
    <w:p w14:paraId="7DA2DF9E">
      <w:pPr>
        <w:spacing w:line="560" w:lineRule="exact"/>
        <w:jc w:val="left"/>
        <w:rPr>
          <w:rFonts w:hint="eastAsia" w:ascii="方正仿宋_GBK" w:hAnsi="方正仿宋_GBK" w:eastAsia="方正仿宋_GBK" w:cs="方正仿宋_GBK"/>
          <w:b/>
          <w:sz w:val="28"/>
          <w:szCs w:val="28"/>
        </w:rPr>
      </w:pPr>
    </w:p>
    <w:p w14:paraId="615BF1E0">
      <w:pPr>
        <w:spacing w:line="560" w:lineRule="exact"/>
        <w:jc w:val="left"/>
        <w:rPr>
          <w:rFonts w:hint="eastAsia" w:ascii="方正黑体_GBK" w:hAnsi="方正仿宋_GBK" w:eastAsia="方正黑体_GBK" w:cs="方正仿宋_GBK"/>
          <w:sz w:val="28"/>
          <w:szCs w:val="28"/>
        </w:rPr>
      </w:pPr>
    </w:p>
    <w:p w14:paraId="585DC7E1">
      <w:pPr>
        <w:spacing w:line="560" w:lineRule="exact"/>
        <w:jc w:val="left"/>
        <w:rPr>
          <w:rFonts w:hint="eastAsia" w:ascii="方正黑体_GBK" w:hAnsi="方正仿宋_GBK" w:eastAsia="方正黑体_GBK" w:cs="方正仿宋_GBK"/>
          <w:sz w:val="28"/>
          <w:szCs w:val="28"/>
        </w:rPr>
      </w:pPr>
    </w:p>
    <w:p w14:paraId="0E3A3316">
      <w:pPr>
        <w:spacing w:line="560" w:lineRule="exact"/>
        <w:jc w:val="left"/>
        <w:rPr>
          <w:rFonts w:hint="eastAsia" w:ascii="方正黑体_GBK" w:hAnsi="方正仿宋_GBK" w:eastAsia="方正黑体_GBK" w:cs="方正仿宋_GBK"/>
          <w:sz w:val="28"/>
          <w:szCs w:val="28"/>
        </w:rPr>
      </w:pPr>
    </w:p>
    <w:p w14:paraId="310DE10B">
      <w:pPr>
        <w:spacing w:line="560" w:lineRule="exact"/>
        <w:jc w:val="left"/>
        <w:rPr>
          <w:rFonts w:hint="eastAsia" w:ascii="方正黑体_GBK" w:hAnsi="方正仿宋_GBK" w:eastAsia="方正黑体_GBK" w:cs="方正仿宋_GBK"/>
          <w:sz w:val="28"/>
          <w:szCs w:val="28"/>
        </w:rPr>
      </w:pPr>
    </w:p>
    <w:p w14:paraId="18BAE498">
      <w:pPr>
        <w:spacing w:line="560" w:lineRule="exact"/>
        <w:jc w:val="left"/>
        <w:rPr>
          <w:rFonts w:hint="eastAsia" w:ascii="方正黑体_GBK" w:hAnsi="方正仿宋_GBK" w:eastAsia="方正黑体_GBK" w:cs="方正仿宋_GBK"/>
          <w:sz w:val="28"/>
          <w:szCs w:val="28"/>
        </w:rPr>
      </w:pPr>
    </w:p>
    <w:p w14:paraId="58F7CB02">
      <w:pPr>
        <w:spacing w:line="560" w:lineRule="exact"/>
        <w:jc w:val="left"/>
        <w:rPr>
          <w:rFonts w:hint="eastAsia" w:ascii="方正黑体_GBK" w:hAnsi="方正仿宋_GBK" w:eastAsia="方正黑体_GBK" w:cs="方正仿宋_GBK"/>
          <w:sz w:val="28"/>
          <w:szCs w:val="28"/>
        </w:rPr>
      </w:pPr>
    </w:p>
    <w:p w14:paraId="34E505D7">
      <w:pPr>
        <w:spacing w:line="560" w:lineRule="exact"/>
        <w:jc w:val="left"/>
        <w:rPr>
          <w:rFonts w:hint="eastAsia" w:ascii="方正黑体_GBK" w:hAnsi="方正仿宋_GBK" w:eastAsia="方正黑体_GBK" w:cs="方正仿宋_GBK"/>
          <w:sz w:val="28"/>
          <w:szCs w:val="28"/>
        </w:rPr>
      </w:pPr>
    </w:p>
    <w:p w14:paraId="0E964E10">
      <w:pPr>
        <w:spacing w:line="560" w:lineRule="exact"/>
        <w:jc w:val="left"/>
        <w:rPr>
          <w:rFonts w:hint="eastAsia" w:ascii="方正黑体_GBK" w:hAnsi="方正仿宋_GBK" w:eastAsia="方正黑体_GBK" w:cs="方正仿宋_GBK"/>
          <w:sz w:val="28"/>
          <w:szCs w:val="28"/>
        </w:rPr>
      </w:pPr>
    </w:p>
    <w:p w14:paraId="0095E39F">
      <w:pPr>
        <w:spacing w:line="560" w:lineRule="exact"/>
        <w:jc w:val="left"/>
        <w:rPr>
          <w:rFonts w:hint="eastAsia" w:ascii="方正黑体_GBK" w:hAnsi="方正仿宋_GBK" w:eastAsia="方正黑体_GBK" w:cs="方正仿宋_GBK"/>
          <w:sz w:val="28"/>
          <w:szCs w:val="28"/>
        </w:rPr>
      </w:pPr>
    </w:p>
    <w:p w14:paraId="1E4E6C72">
      <w:pPr>
        <w:spacing w:line="560" w:lineRule="exact"/>
        <w:jc w:val="left"/>
        <w:rPr>
          <w:rFonts w:hint="eastAsia" w:ascii="方正黑体_GBK" w:hAnsi="方正仿宋_GBK" w:eastAsia="方正黑体_GBK" w:cs="方正仿宋_GBK"/>
          <w:sz w:val="28"/>
          <w:szCs w:val="28"/>
        </w:rPr>
      </w:pPr>
    </w:p>
    <w:p w14:paraId="506BDA82">
      <w:pPr>
        <w:spacing w:line="560" w:lineRule="exact"/>
        <w:jc w:val="left"/>
        <w:rPr>
          <w:rFonts w:hint="eastAsia" w:ascii="方正黑体_GBK" w:hAnsi="方正仿宋_GBK" w:eastAsia="方正黑体_GBK" w:cs="方正仿宋_GBK"/>
          <w:sz w:val="28"/>
          <w:szCs w:val="28"/>
        </w:rPr>
      </w:pPr>
    </w:p>
    <w:p w14:paraId="5240BEDA">
      <w:pPr>
        <w:spacing w:line="560" w:lineRule="exact"/>
        <w:jc w:val="left"/>
        <w:rPr>
          <w:rFonts w:hint="eastAsia" w:ascii="方正黑体_GBK" w:hAnsi="方正仿宋_GBK" w:eastAsia="方正黑体_GBK" w:cs="方正仿宋_GBK"/>
          <w:sz w:val="28"/>
          <w:szCs w:val="28"/>
        </w:rPr>
      </w:pPr>
    </w:p>
    <w:p w14:paraId="55239054">
      <w:pPr>
        <w:spacing w:line="560" w:lineRule="exact"/>
        <w:jc w:val="left"/>
        <w:rPr>
          <w:rFonts w:hint="eastAsia" w:ascii="方正黑体_GBK" w:hAnsi="方正仿宋_GBK" w:eastAsia="方正黑体_GBK" w:cs="方正仿宋_GBK"/>
          <w:sz w:val="28"/>
          <w:szCs w:val="28"/>
        </w:rPr>
      </w:pPr>
    </w:p>
    <w:p w14:paraId="5EFA942C">
      <w:pPr>
        <w:spacing w:line="560" w:lineRule="exact"/>
        <w:jc w:val="left"/>
        <w:rPr>
          <w:rFonts w:hint="eastAsia" w:ascii="方正黑体_GBK" w:hAnsi="方正仿宋_GBK" w:eastAsia="方正黑体_GBK" w:cs="方正仿宋_GBK"/>
          <w:sz w:val="28"/>
          <w:szCs w:val="28"/>
        </w:rPr>
      </w:pPr>
    </w:p>
    <w:p w14:paraId="3D883BD1">
      <w:pPr>
        <w:spacing w:line="560" w:lineRule="exact"/>
        <w:jc w:val="left"/>
        <w:rPr>
          <w:rFonts w:ascii="方正黑体_GBK" w:hAnsi="方正仿宋_GBK" w:eastAsia="方正黑体_GBK" w:cs="方正仿宋_GBK"/>
          <w:sz w:val="28"/>
          <w:szCs w:val="28"/>
        </w:rPr>
      </w:pPr>
      <w:r>
        <w:rPr>
          <w:rFonts w:hint="eastAsia" w:ascii="方正黑体_GBK" w:hAnsi="方正仿宋_GBK" w:eastAsia="方正黑体_GBK" w:cs="方正仿宋_GBK"/>
          <w:sz w:val="28"/>
          <w:szCs w:val="28"/>
        </w:rPr>
        <w:t>附件</w:t>
      </w:r>
      <w:r>
        <w:rPr>
          <w:rFonts w:hint="eastAsia" w:ascii="方正黑体_GBK" w:hAnsi="方正仿宋_GBK" w:eastAsia="方正黑体_GBK" w:cs="方正仿宋_GBK"/>
          <w:sz w:val="28"/>
          <w:szCs w:val="28"/>
          <w:lang w:val="en-US" w:eastAsia="zh-CN"/>
        </w:rPr>
        <w:t>2</w:t>
      </w:r>
      <w:r>
        <w:rPr>
          <w:rFonts w:hint="eastAsia" w:ascii="方正黑体_GBK" w:hAnsi="方正仿宋_GBK" w:eastAsia="方正黑体_GBK" w:cs="方正仿宋_GBK"/>
          <w:sz w:val="28"/>
          <w:szCs w:val="28"/>
        </w:rPr>
        <w:t>：</w:t>
      </w:r>
    </w:p>
    <w:p w14:paraId="1FAE5432">
      <w:pPr>
        <w:spacing w:line="560" w:lineRule="exact"/>
        <w:jc w:val="center"/>
        <w:rPr>
          <w:rFonts w:ascii="方正小标宋_GBK" w:hAnsi="方正仿宋_GBK" w:eastAsia="方正小标宋_GBK" w:cs="方正仿宋_GBK"/>
          <w:sz w:val="44"/>
          <w:szCs w:val="44"/>
        </w:rPr>
      </w:pPr>
      <w:r>
        <w:rPr>
          <w:rFonts w:hint="eastAsia" w:ascii="方正小标宋_GBK" w:hAnsi="方正仿宋_GBK" w:eastAsia="方正小标宋_GBK" w:cs="方正仿宋_GBK"/>
          <w:sz w:val="44"/>
          <w:szCs w:val="44"/>
        </w:rPr>
        <w:t>报价表</w:t>
      </w:r>
    </w:p>
    <w:p w14:paraId="79E7E5FD">
      <w:pPr>
        <w:spacing w:line="560" w:lineRule="exact"/>
        <w:rPr>
          <w:rFonts w:ascii="方正仿宋_GBK" w:hAnsi="方正仿宋_GBK" w:eastAsia="方正仿宋_GBK" w:cs="方正仿宋_GBK"/>
          <w:sz w:val="28"/>
          <w:szCs w:val="28"/>
        </w:rPr>
      </w:pPr>
    </w:p>
    <w:p w14:paraId="3891E450">
      <w:pPr>
        <w:rPr>
          <w:rFonts w:hint="eastAsia" w:ascii="方正仿宋_GBK" w:hAnsi="方正仿宋_GBK" w:eastAsia="方正仿宋_GBK" w:cs="方正仿宋_GBK"/>
          <w:sz w:val="28"/>
          <w:szCs w:val="28"/>
          <w:u w:val="single"/>
        </w:rPr>
      </w:pPr>
      <w:r>
        <w:rPr>
          <w:rFonts w:hint="eastAsia" w:ascii="方正仿宋_GBK" w:hAnsi="方正仿宋_GBK" w:eastAsia="方正仿宋_GBK" w:cs="方正仿宋_GBK"/>
          <w:sz w:val="28"/>
          <w:szCs w:val="28"/>
        </w:rPr>
        <w:t>项目名称：</w:t>
      </w:r>
      <w:r>
        <w:rPr>
          <w:rFonts w:hint="eastAsia" w:ascii="方正仿宋_GBK" w:hAnsi="方正仿宋_GBK" w:eastAsia="方正仿宋_GBK" w:cs="方正仿宋_GBK"/>
          <w:sz w:val="28"/>
          <w:szCs w:val="28"/>
          <w:u w:val="single"/>
        </w:rPr>
        <w:t xml:space="preserve">  重庆市</w:t>
      </w:r>
      <w:r>
        <w:rPr>
          <w:rFonts w:hint="eastAsia" w:ascii="方正仿宋_GBK" w:hAnsi="方正仿宋_GBK" w:eastAsia="方正仿宋_GBK" w:cs="方正仿宋_GBK"/>
          <w:sz w:val="28"/>
          <w:szCs w:val="28"/>
          <w:u w:val="single"/>
          <w:lang w:val="en-US" w:eastAsia="zh-CN"/>
        </w:rPr>
        <w:t>渝北区人民医院2025年度财务报表及收支审计</w:t>
      </w:r>
      <w:r>
        <w:rPr>
          <w:rFonts w:hint="eastAsia" w:ascii="方正仿宋_GBK" w:hAnsi="方正仿宋_GBK" w:eastAsia="方正仿宋_GBK" w:cs="方正仿宋_GBK"/>
          <w:sz w:val="28"/>
          <w:szCs w:val="28"/>
          <w:u w:val="single"/>
        </w:rPr>
        <w:t xml:space="preserve">服务       </w:t>
      </w:r>
    </w:p>
    <w:p w14:paraId="1AD67615">
      <w:pPr>
        <w:rPr>
          <w:rFonts w:ascii="方正仿宋_GBK" w:hAnsi="方正仿宋_GBK" w:eastAsia="方正仿宋_GBK" w:cs="方正仿宋_GBK"/>
          <w:sz w:val="28"/>
          <w:szCs w:val="28"/>
          <w:u w:val="single"/>
        </w:rPr>
      </w:pPr>
      <w:r>
        <w:rPr>
          <w:rFonts w:hint="eastAsia" w:ascii="方正仿宋_GBK" w:hAnsi="方正仿宋_GBK" w:eastAsia="方正仿宋_GBK" w:cs="方正仿宋_GBK"/>
          <w:sz w:val="28"/>
          <w:szCs w:val="28"/>
        </w:rPr>
        <w:t>潜在供应商：</w:t>
      </w:r>
      <w:r>
        <w:rPr>
          <w:rFonts w:hint="eastAsia" w:ascii="方正仿宋_GBK" w:hAnsi="方正仿宋_GBK" w:eastAsia="方正仿宋_GBK" w:cs="方正仿宋_GBK"/>
          <w:sz w:val="28"/>
          <w:szCs w:val="28"/>
          <w:u w:val="single"/>
        </w:rPr>
        <w:t xml:space="preserve">                                       </w:t>
      </w:r>
    </w:p>
    <w:p w14:paraId="21AABDBD">
      <w:pPr>
        <w:rPr>
          <w:rFonts w:ascii="方正仿宋_GBK" w:hAnsi="方正仿宋_GBK" w:eastAsia="方正仿宋_GBK" w:cs="方正仿宋_GBK"/>
          <w:sz w:val="10"/>
          <w:szCs w:val="10"/>
          <w:u w:val="single"/>
        </w:rPr>
      </w:pPr>
    </w:p>
    <w:p w14:paraId="58E98FC9">
      <w:pPr>
        <w:rPr>
          <w:rFonts w:ascii="方正仿宋_GBK" w:hAnsi="方正仿宋_GBK" w:eastAsia="方正仿宋_GBK" w:cs="方正仿宋_GBK"/>
          <w:sz w:val="10"/>
          <w:szCs w:val="10"/>
          <w:u w:val="single"/>
        </w:rPr>
      </w:pPr>
    </w:p>
    <w:tbl>
      <w:tblPr>
        <w:tblStyle w:val="7"/>
        <w:tblW w:w="40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2241"/>
        <w:gridCol w:w="1469"/>
      </w:tblGrid>
      <w:tr w14:paraId="2232C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8" w:type="pct"/>
            <w:noWrap w:val="0"/>
            <w:vAlign w:val="center"/>
          </w:tcPr>
          <w:p w14:paraId="651A594B">
            <w:pPr>
              <w:pStyle w:val="4"/>
              <w:spacing w:line="240" w:lineRule="atLeast"/>
              <w:ind w:left="0"/>
              <w:jc w:val="both"/>
              <w:outlineLvl w:val="0"/>
              <w:rPr>
                <w:rFonts w:hint="eastAsia" w:ascii="仿宋" w:hAnsi="仿宋" w:eastAsia="仿宋"/>
                <w:b/>
                <w:sz w:val="21"/>
                <w:szCs w:val="21"/>
                <w:lang w:val="en-US" w:eastAsia="zh-CN"/>
              </w:rPr>
            </w:pPr>
            <w:r>
              <w:rPr>
                <w:rFonts w:hint="eastAsia" w:ascii="仿宋" w:hAnsi="仿宋" w:eastAsia="仿宋"/>
                <w:b/>
                <w:sz w:val="21"/>
                <w:szCs w:val="21"/>
                <w:lang w:val="en-US" w:eastAsia="zh-CN"/>
              </w:rPr>
              <w:t>项目名称</w:t>
            </w:r>
          </w:p>
        </w:tc>
        <w:tc>
          <w:tcPr>
            <w:tcW w:w="1510" w:type="pct"/>
            <w:noWrap w:val="0"/>
            <w:vAlign w:val="center"/>
          </w:tcPr>
          <w:p w14:paraId="0569B9C4">
            <w:pPr>
              <w:pStyle w:val="4"/>
              <w:spacing w:line="240" w:lineRule="atLeast"/>
              <w:ind w:left="0"/>
              <w:jc w:val="both"/>
              <w:outlineLvl w:val="0"/>
              <w:rPr>
                <w:rFonts w:hint="eastAsia" w:ascii="仿宋" w:hAnsi="仿宋" w:eastAsia="仿宋"/>
                <w:b/>
                <w:sz w:val="21"/>
                <w:szCs w:val="21"/>
                <w:lang w:val="en-US" w:eastAsia="zh-CN"/>
              </w:rPr>
            </w:pPr>
            <w:r>
              <w:rPr>
                <w:rFonts w:hint="eastAsia" w:ascii="仿宋" w:hAnsi="仿宋" w:eastAsia="仿宋"/>
                <w:b/>
                <w:sz w:val="21"/>
                <w:szCs w:val="21"/>
              </w:rPr>
              <w:t>服务</w:t>
            </w:r>
            <w:r>
              <w:rPr>
                <w:rFonts w:hint="eastAsia" w:ascii="仿宋" w:hAnsi="仿宋" w:eastAsia="仿宋"/>
                <w:b/>
                <w:sz w:val="21"/>
                <w:szCs w:val="21"/>
                <w:lang w:val="en-US" w:eastAsia="zh-CN"/>
              </w:rPr>
              <w:t>报价（万元）</w:t>
            </w:r>
          </w:p>
        </w:tc>
        <w:tc>
          <w:tcPr>
            <w:tcW w:w="990" w:type="pct"/>
            <w:noWrap w:val="0"/>
            <w:vAlign w:val="center"/>
          </w:tcPr>
          <w:p w14:paraId="1B5DCC83">
            <w:pPr>
              <w:pStyle w:val="4"/>
              <w:spacing w:line="240" w:lineRule="atLeast"/>
              <w:ind w:left="0"/>
              <w:jc w:val="both"/>
              <w:outlineLvl w:val="0"/>
              <w:rPr>
                <w:rFonts w:hint="default" w:ascii="仿宋" w:hAnsi="仿宋" w:eastAsia="仿宋"/>
                <w:b/>
                <w:sz w:val="21"/>
                <w:szCs w:val="21"/>
                <w:lang w:val="en-US" w:eastAsia="zh-CN"/>
              </w:rPr>
            </w:pPr>
            <w:r>
              <w:rPr>
                <w:rFonts w:hint="eastAsia" w:ascii="仿宋" w:hAnsi="仿宋" w:eastAsia="仿宋"/>
                <w:b/>
                <w:sz w:val="21"/>
                <w:szCs w:val="21"/>
                <w:lang w:val="en-US" w:eastAsia="zh-CN"/>
              </w:rPr>
              <w:t>备注</w:t>
            </w:r>
          </w:p>
        </w:tc>
      </w:tr>
      <w:tr w14:paraId="4CE3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498" w:type="pct"/>
            <w:noWrap w:val="0"/>
            <w:vAlign w:val="center"/>
          </w:tcPr>
          <w:p w14:paraId="4F0DDAFE">
            <w:pPr>
              <w:pStyle w:val="3"/>
              <w:spacing w:line="240" w:lineRule="atLeast"/>
              <w:ind w:firstLine="0"/>
              <w:outlineLvl w:val="0"/>
              <w:rPr>
                <w:rFonts w:hint="default" w:ascii="仿宋" w:hAnsi="仿宋" w:eastAsia="仿宋"/>
                <w:sz w:val="21"/>
                <w:szCs w:val="21"/>
                <w:lang w:val="en-US" w:eastAsia="zh-CN"/>
              </w:rPr>
            </w:pPr>
            <w:r>
              <w:rPr>
                <w:rFonts w:hint="eastAsia" w:ascii="仿宋" w:hAnsi="仿宋" w:eastAsia="仿宋"/>
                <w:sz w:val="21"/>
                <w:szCs w:val="21"/>
                <w:lang w:val="en-US" w:eastAsia="zh-CN"/>
              </w:rPr>
              <w:t>2025年度财务报表及财务收支审计</w:t>
            </w:r>
          </w:p>
        </w:tc>
        <w:tc>
          <w:tcPr>
            <w:tcW w:w="1510" w:type="pct"/>
            <w:noWrap w:val="0"/>
            <w:vAlign w:val="center"/>
          </w:tcPr>
          <w:p w14:paraId="104B7831">
            <w:pPr>
              <w:pStyle w:val="4"/>
              <w:spacing w:line="240" w:lineRule="atLeast"/>
              <w:ind w:left="0"/>
              <w:jc w:val="center"/>
              <w:outlineLvl w:val="0"/>
              <w:rPr>
                <w:rFonts w:hint="default" w:ascii="仿宋" w:hAnsi="仿宋" w:eastAsia="仿宋"/>
                <w:sz w:val="21"/>
                <w:szCs w:val="21"/>
                <w:lang w:val="en-US" w:eastAsia="zh-CN"/>
              </w:rPr>
            </w:pPr>
          </w:p>
        </w:tc>
        <w:tc>
          <w:tcPr>
            <w:tcW w:w="990" w:type="pct"/>
            <w:noWrap w:val="0"/>
            <w:vAlign w:val="center"/>
          </w:tcPr>
          <w:p w14:paraId="51781BE9">
            <w:pPr>
              <w:pStyle w:val="4"/>
              <w:spacing w:line="240" w:lineRule="atLeast"/>
              <w:ind w:left="0"/>
              <w:jc w:val="center"/>
              <w:outlineLvl w:val="0"/>
              <w:rPr>
                <w:rFonts w:hint="default" w:ascii="仿宋" w:hAnsi="仿宋" w:eastAsia="仿宋" w:cs="Times New Roman"/>
                <w:sz w:val="21"/>
                <w:szCs w:val="21"/>
                <w:lang w:val="en-US" w:eastAsia="zh-CN"/>
              </w:rPr>
            </w:pPr>
          </w:p>
        </w:tc>
      </w:tr>
    </w:tbl>
    <w:p w14:paraId="18D14B51">
      <w:pPr>
        <w:spacing w:line="560" w:lineRule="exact"/>
        <w:rPr>
          <w:rFonts w:ascii="方正小标宋_GBK" w:hAnsi="方正仿宋_GBK" w:eastAsia="方正小标宋_GBK" w:cs="方正仿宋_GBK"/>
          <w:sz w:val="44"/>
          <w:szCs w:val="44"/>
        </w:rPr>
      </w:pPr>
    </w:p>
    <w:p w14:paraId="4F13818B">
      <w:pPr>
        <w:spacing w:line="560" w:lineRule="exact"/>
        <w:rPr>
          <w:rFonts w:ascii="方正小标宋_GBK" w:hAnsi="方正仿宋_GBK" w:eastAsia="方正小标宋_GBK" w:cs="方正仿宋_GBK"/>
          <w:sz w:val="44"/>
          <w:szCs w:val="44"/>
        </w:rPr>
      </w:pPr>
    </w:p>
    <w:p w14:paraId="7CBD9CDD">
      <w:pPr>
        <w:spacing w:line="500" w:lineRule="exact"/>
        <w:jc w:val="center"/>
        <w:rPr>
          <w:rFonts w:ascii="方正仿宋_GBK" w:hAnsi="宋体" w:eastAsia="方正仿宋_GBK"/>
          <w:sz w:val="28"/>
          <w:szCs w:val="28"/>
        </w:rPr>
      </w:pPr>
      <w:r>
        <w:rPr>
          <w:rFonts w:hint="eastAsia" w:ascii="方正仿宋_GBK" w:hAnsi="宋体" w:eastAsia="方正仿宋_GBK"/>
          <w:sz w:val="28"/>
          <w:szCs w:val="28"/>
        </w:rPr>
        <w:t xml:space="preserve">          潜在供应商（公章）：                                 </w:t>
      </w:r>
    </w:p>
    <w:p w14:paraId="1E0D2134">
      <w:pPr>
        <w:spacing w:line="500" w:lineRule="exact"/>
        <w:ind w:firstLine="3640" w:firstLineChars="1300"/>
        <w:rPr>
          <w:rFonts w:ascii="方正仿宋_GBK" w:hAnsi="宋体" w:eastAsia="方正仿宋_GBK"/>
          <w:sz w:val="28"/>
          <w:szCs w:val="28"/>
        </w:rPr>
      </w:pPr>
      <w:r>
        <w:rPr>
          <w:rFonts w:hint="eastAsia" w:ascii="方正仿宋_GBK" w:hAnsi="宋体" w:eastAsia="方正仿宋_GBK"/>
          <w:sz w:val="28"/>
          <w:szCs w:val="28"/>
        </w:rPr>
        <w:t>法定代表人授权代表（签字或盖章）：</w:t>
      </w:r>
    </w:p>
    <w:p w14:paraId="6949100F">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w:t>
      </w:r>
    </w:p>
    <w:p w14:paraId="1E1658E2">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w:t>
      </w:r>
    </w:p>
    <w:p w14:paraId="2E6E24AA">
      <w:pPr>
        <w:spacing w:line="500" w:lineRule="exact"/>
        <w:ind w:firstLine="4620" w:firstLineChars="1650"/>
        <w:rPr>
          <w:rFonts w:ascii="方正仿宋_GBK" w:hAnsi="宋体" w:eastAsia="方正仿宋_GBK"/>
          <w:sz w:val="28"/>
          <w:szCs w:val="28"/>
        </w:rPr>
      </w:pPr>
      <w:r>
        <w:rPr>
          <w:rFonts w:hint="eastAsia" w:ascii="方正仿宋_GBK" w:hAnsi="宋体" w:eastAsia="方正仿宋_GBK"/>
          <w:sz w:val="28"/>
          <w:szCs w:val="28"/>
        </w:rPr>
        <w:t xml:space="preserve"> 年     月     日</w:t>
      </w:r>
    </w:p>
    <w:p w14:paraId="44E6132F">
      <w:pPr>
        <w:spacing w:line="560" w:lineRule="exact"/>
        <w:ind w:firstLine="140" w:firstLineChars="50"/>
        <w:jc w:val="left"/>
        <w:rPr>
          <w:rFonts w:ascii="方正仿宋_GBK" w:hAnsi="方正仿宋_GBK" w:eastAsia="方正仿宋_GBK" w:cs="方正仿宋_GBK"/>
          <w:sz w:val="28"/>
          <w:szCs w:val="28"/>
        </w:rPr>
      </w:pPr>
    </w:p>
    <w:sectPr>
      <w:headerReference r:id="rId4" w:type="default"/>
      <w:pgSz w:w="11906" w:h="16838"/>
      <w:pgMar w:top="1474"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5BB5C">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4E5F">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NDEwMWRjMTk0NTQ4MmYxZTZmYjc0M2MzNTRhNjEifQ=="/>
  </w:docVars>
  <w:rsids>
    <w:rsidRoot w:val="00897C6B"/>
    <w:rsid w:val="000042CE"/>
    <w:rsid w:val="00012D0B"/>
    <w:rsid w:val="00035672"/>
    <w:rsid w:val="00075DBF"/>
    <w:rsid w:val="00092370"/>
    <w:rsid w:val="00094D87"/>
    <w:rsid w:val="000950A9"/>
    <w:rsid w:val="00097BC7"/>
    <w:rsid w:val="000A525D"/>
    <w:rsid w:val="000B6ABB"/>
    <w:rsid w:val="000E7A23"/>
    <w:rsid w:val="00101149"/>
    <w:rsid w:val="0010258B"/>
    <w:rsid w:val="00103129"/>
    <w:rsid w:val="00107061"/>
    <w:rsid w:val="00130388"/>
    <w:rsid w:val="00131190"/>
    <w:rsid w:val="0014577A"/>
    <w:rsid w:val="0014753A"/>
    <w:rsid w:val="00160D4E"/>
    <w:rsid w:val="00164A9F"/>
    <w:rsid w:val="00173AE9"/>
    <w:rsid w:val="0017520E"/>
    <w:rsid w:val="0017697F"/>
    <w:rsid w:val="00186F24"/>
    <w:rsid w:val="001B0FA4"/>
    <w:rsid w:val="001D26CC"/>
    <w:rsid w:val="001E3B0F"/>
    <w:rsid w:val="001E4714"/>
    <w:rsid w:val="001E6A52"/>
    <w:rsid w:val="001F099D"/>
    <w:rsid w:val="001F1B04"/>
    <w:rsid w:val="001F1D09"/>
    <w:rsid w:val="00212999"/>
    <w:rsid w:val="002325A1"/>
    <w:rsid w:val="00242651"/>
    <w:rsid w:val="00274864"/>
    <w:rsid w:val="0029510B"/>
    <w:rsid w:val="002A5C94"/>
    <w:rsid w:val="002B61CC"/>
    <w:rsid w:val="002C5669"/>
    <w:rsid w:val="002D145A"/>
    <w:rsid w:val="002E4CA1"/>
    <w:rsid w:val="00307382"/>
    <w:rsid w:val="00327351"/>
    <w:rsid w:val="00330404"/>
    <w:rsid w:val="003406C5"/>
    <w:rsid w:val="00341470"/>
    <w:rsid w:val="00343462"/>
    <w:rsid w:val="00345D56"/>
    <w:rsid w:val="0034604E"/>
    <w:rsid w:val="00362351"/>
    <w:rsid w:val="003837DB"/>
    <w:rsid w:val="003920E6"/>
    <w:rsid w:val="00394405"/>
    <w:rsid w:val="00395C75"/>
    <w:rsid w:val="003A72DE"/>
    <w:rsid w:val="003B1ECD"/>
    <w:rsid w:val="003B316B"/>
    <w:rsid w:val="003B5346"/>
    <w:rsid w:val="003D4455"/>
    <w:rsid w:val="003E4234"/>
    <w:rsid w:val="003E78ED"/>
    <w:rsid w:val="003F217A"/>
    <w:rsid w:val="00400A0E"/>
    <w:rsid w:val="004017A4"/>
    <w:rsid w:val="0040407F"/>
    <w:rsid w:val="004057C1"/>
    <w:rsid w:val="00414306"/>
    <w:rsid w:val="00422B47"/>
    <w:rsid w:val="00442FAA"/>
    <w:rsid w:val="00445980"/>
    <w:rsid w:val="00450F85"/>
    <w:rsid w:val="00453A40"/>
    <w:rsid w:val="004552D5"/>
    <w:rsid w:val="004560B4"/>
    <w:rsid w:val="00466C71"/>
    <w:rsid w:val="004857EA"/>
    <w:rsid w:val="00485938"/>
    <w:rsid w:val="0049210A"/>
    <w:rsid w:val="004923E7"/>
    <w:rsid w:val="004935AF"/>
    <w:rsid w:val="004935E9"/>
    <w:rsid w:val="004960C4"/>
    <w:rsid w:val="004B4213"/>
    <w:rsid w:val="004C07B0"/>
    <w:rsid w:val="004D74F4"/>
    <w:rsid w:val="004D77E8"/>
    <w:rsid w:val="004E08FD"/>
    <w:rsid w:val="004E2914"/>
    <w:rsid w:val="004E2ADE"/>
    <w:rsid w:val="004E2CB7"/>
    <w:rsid w:val="004E44B1"/>
    <w:rsid w:val="0051626B"/>
    <w:rsid w:val="00516B0C"/>
    <w:rsid w:val="005519AD"/>
    <w:rsid w:val="00572A8D"/>
    <w:rsid w:val="005744CB"/>
    <w:rsid w:val="0057484D"/>
    <w:rsid w:val="00581390"/>
    <w:rsid w:val="00585C23"/>
    <w:rsid w:val="00585F8A"/>
    <w:rsid w:val="005C0639"/>
    <w:rsid w:val="005C44C1"/>
    <w:rsid w:val="005C4F31"/>
    <w:rsid w:val="005C7B03"/>
    <w:rsid w:val="005D5303"/>
    <w:rsid w:val="005E792D"/>
    <w:rsid w:val="005F33A2"/>
    <w:rsid w:val="005F376C"/>
    <w:rsid w:val="00602BCE"/>
    <w:rsid w:val="00605974"/>
    <w:rsid w:val="00607F26"/>
    <w:rsid w:val="00627CD4"/>
    <w:rsid w:val="00641207"/>
    <w:rsid w:val="00641A13"/>
    <w:rsid w:val="00642575"/>
    <w:rsid w:val="00646BAB"/>
    <w:rsid w:val="00675289"/>
    <w:rsid w:val="00675766"/>
    <w:rsid w:val="00681104"/>
    <w:rsid w:val="0068253A"/>
    <w:rsid w:val="00691872"/>
    <w:rsid w:val="006A26F9"/>
    <w:rsid w:val="006C177A"/>
    <w:rsid w:val="006C6DA9"/>
    <w:rsid w:val="006E0CC1"/>
    <w:rsid w:val="006E529A"/>
    <w:rsid w:val="006F27BA"/>
    <w:rsid w:val="006F4F13"/>
    <w:rsid w:val="00701F4A"/>
    <w:rsid w:val="007130E7"/>
    <w:rsid w:val="00727889"/>
    <w:rsid w:val="00735228"/>
    <w:rsid w:val="00744168"/>
    <w:rsid w:val="007507F6"/>
    <w:rsid w:val="007570D8"/>
    <w:rsid w:val="0076534D"/>
    <w:rsid w:val="00776F0D"/>
    <w:rsid w:val="00793FD2"/>
    <w:rsid w:val="007A7F40"/>
    <w:rsid w:val="007B09C8"/>
    <w:rsid w:val="007B2A01"/>
    <w:rsid w:val="007B442B"/>
    <w:rsid w:val="007B455B"/>
    <w:rsid w:val="007C1AF4"/>
    <w:rsid w:val="007D4E33"/>
    <w:rsid w:val="007D7366"/>
    <w:rsid w:val="00803AAA"/>
    <w:rsid w:val="00804350"/>
    <w:rsid w:val="00807825"/>
    <w:rsid w:val="00814C89"/>
    <w:rsid w:val="00821F0E"/>
    <w:rsid w:val="00824D2B"/>
    <w:rsid w:val="00842055"/>
    <w:rsid w:val="008919E6"/>
    <w:rsid w:val="008934AF"/>
    <w:rsid w:val="00897C6B"/>
    <w:rsid w:val="008A1537"/>
    <w:rsid w:val="008A249C"/>
    <w:rsid w:val="008A689C"/>
    <w:rsid w:val="008A7CBC"/>
    <w:rsid w:val="008B085B"/>
    <w:rsid w:val="008C71A7"/>
    <w:rsid w:val="0091367A"/>
    <w:rsid w:val="00917389"/>
    <w:rsid w:val="0092705C"/>
    <w:rsid w:val="00941A1A"/>
    <w:rsid w:val="00942F72"/>
    <w:rsid w:val="0096537E"/>
    <w:rsid w:val="009754E4"/>
    <w:rsid w:val="00977C41"/>
    <w:rsid w:val="00980010"/>
    <w:rsid w:val="00992047"/>
    <w:rsid w:val="00993219"/>
    <w:rsid w:val="00993BF3"/>
    <w:rsid w:val="009A04A3"/>
    <w:rsid w:val="009B40F9"/>
    <w:rsid w:val="009D745E"/>
    <w:rsid w:val="009E0333"/>
    <w:rsid w:val="009E1CEB"/>
    <w:rsid w:val="009E30F6"/>
    <w:rsid w:val="009E5969"/>
    <w:rsid w:val="009F4F4E"/>
    <w:rsid w:val="009F7126"/>
    <w:rsid w:val="00A03687"/>
    <w:rsid w:val="00A03CF0"/>
    <w:rsid w:val="00A12B53"/>
    <w:rsid w:val="00A12B8F"/>
    <w:rsid w:val="00A1557E"/>
    <w:rsid w:val="00A234E3"/>
    <w:rsid w:val="00A307A4"/>
    <w:rsid w:val="00A31C69"/>
    <w:rsid w:val="00A503E3"/>
    <w:rsid w:val="00A5114E"/>
    <w:rsid w:val="00A51A7D"/>
    <w:rsid w:val="00A52D16"/>
    <w:rsid w:val="00A609C2"/>
    <w:rsid w:val="00A733DC"/>
    <w:rsid w:val="00A77C86"/>
    <w:rsid w:val="00A90599"/>
    <w:rsid w:val="00AC4E32"/>
    <w:rsid w:val="00AC7DC6"/>
    <w:rsid w:val="00AD1B07"/>
    <w:rsid w:val="00AE034C"/>
    <w:rsid w:val="00AE4709"/>
    <w:rsid w:val="00AE7994"/>
    <w:rsid w:val="00AF013F"/>
    <w:rsid w:val="00AF4139"/>
    <w:rsid w:val="00B1125A"/>
    <w:rsid w:val="00B12C04"/>
    <w:rsid w:val="00B304A0"/>
    <w:rsid w:val="00B4508C"/>
    <w:rsid w:val="00B5369A"/>
    <w:rsid w:val="00B628CD"/>
    <w:rsid w:val="00B63ECB"/>
    <w:rsid w:val="00B6402B"/>
    <w:rsid w:val="00B773FC"/>
    <w:rsid w:val="00B93635"/>
    <w:rsid w:val="00B9564A"/>
    <w:rsid w:val="00BA2905"/>
    <w:rsid w:val="00BE411D"/>
    <w:rsid w:val="00BF15DB"/>
    <w:rsid w:val="00BF7113"/>
    <w:rsid w:val="00C03DFF"/>
    <w:rsid w:val="00C209AD"/>
    <w:rsid w:val="00C342A9"/>
    <w:rsid w:val="00C539C4"/>
    <w:rsid w:val="00C557D9"/>
    <w:rsid w:val="00C67A69"/>
    <w:rsid w:val="00C7170A"/>
    <w:rsid w:val="00C7501B"/>
    <w:rsid w:val="00C81C29"/>
    <w:rsid w:val="00C92BD9"/>
    <w:rsid w:val="00C95289"/>
    <w:rsid w:val="00C95E81"/>
    <w:rsid w:val="00C96D50"/>
    <w:rsid w:val="00C97687"/>
    <w:rsid w:val="00CA6292"/>
    <w:rsid w:val="00CB3C38"/>
    <w:rsid w:val="00CB4B49"/>
    <w:rsid w:val="00CB4EE2"/>
    <w:rsid w:val="00CC33ED"/>
    <w:rsid w:val="00CC6C49"/>
    <w:rsid w:val="00CD2D9D"/>
    <w:rsid w:val="00CD31FD"/>
    <w:rsid w:val="00CD66A1"/>
    <w:rsid w:val="00CF592D"/>
    <w:rsid w:val="00D00826"/>
    <w:rsid w:val="00D05E5F"/>
    <w:rsid w:val="00D15BF7"/>
    <w:rsid w:val="00D22062"/>
    <w:rsid w:val="00D261B2"/>
    <w:rsid w:val="00D52815"/>
    <w:rsid w:val="00D575EF"/>
    <w:rsid w:val="00D71984"/>
    <w:rsid w:val="00D80C0D"/>
    <w:rsid w:val="00D8164E"/>
    <w:rsid w:val="00DB6CCF"/>
    <w:rsid w:val="00DC57F3"/>
    <w:rsid w:val="00DD73B3"/>
    <w:rsid w:val="00DE6517"/>
    <w:rsid w:val="00DF1DD1"/>
    <w:rsid w:val="00DF5CB1"/>
    <w:rsid w:val="00E01E5D"/>
    <w:rsid w:val="00E04191"/>
    <w:rsid w:val="00E059CF"/>
    <w:rsid w:val="00E132E0"/>
    <w:rsid w:val="00E26F42"/>
    <w:rsid w:val="00E2795A"/>
    <w:rsid w:val="00E439DF"/>
    <w:rsid w:val="00E5650F"/>
    <w:rsid w:val="00E57743"/>
    <w:rsid w:val="00E72033"/>
    <w:rsid w:val="00E83F7C"/>
    <w:rsid w:val="00E90D4F"/>
    <w:rsid w:val="00E9788C"/>
    <w:rsid w:val="00EA15C0"/>
    <w:rsid w:val="00EA208F"/>
    <w:rsid w:val="00EA60DF"/>
    <w:rsid w:val="00EB5612"/>
    <w:rsid w:val="00EC3F73"/>
    <w:rsid w:val="00EC5B8E"/>
    <w:rsid w:val="00EE3733"/>
    <w:rsid w:val="00EE497E"/>
    <w:rsid w:val="00EE7091"/>
    <w:rsid w:val="00EF3900"/>
    <w:rsid w:val="00F00B54"/>
    <w:rsid w:val="00F01E08"/>
    <w:rsid w:val="00F022C2"/>
    <w:rsid w:val="00F170B0"/>
    <w:rsid w:val="00F21B3E"/>
    <w:rsid w:val="00F23C3A"/>
    <w:rsid w:val="00F24715"/>
    <w:rsid w:val="00F2626C"/>
    <w:rsid w:val="00F2798A"/>
    <w:rsid w:val="00F40BFB"/>
    <w:rsid w:val="00F43BBE"/>
    <w:rsid w:val="00F52890"/>
    <w:rsid w:val="00F529DB"/>
    <w:rsid w:val="00F8132F"/>
    <w:rsid w:val="00F90C6B"/>
    <w:rsid w:val="00FA0EC2"/>
    <w:rsid w:val="00FB3381"/>
    <w:rsid w:val="00FB3D32"/>
    <w:rsid w:val="00FB505D"/>
    <w:rsid w:val="00FB71EA"/>
    <w:rsid w:val="00FB7357"/>
    <w:rsid w:val="00FC102B"/>
    <w:rsid w:val="00FC30C2"/>
    <w:rsid w:val="00FC455F"/>
    <w:rsid w:val="00FC4C87"/>
    <w:rsid w:val="00FC5DC3"/>
    <w:rsid w:val="00FC623C"/>
    <w:rsid w:val="00FD722D"/>
    <w:rsid w:val="022A6766"/>
    <w:rsid w:val="033B6E7D"/>
    <w:rsid w:val="06EB0E2C"/>
    <w:rsid w:val="0CA710DF"/>
    <w:rsid w:val="0CE82F4C"/>
    <w:rsid w:val="13A409B7"/>
    <w:rsid w:val="17233A58"/>
    <w:rsid w:val="19AF7825"/>
    <w:rsid w:val="1CB515F6"/>
    <w:rsid w:val="1D353A79"/>
    <w:rsid w:val="1FA6791C"/>
    <w:rsid w:val="231A0405"/>
    <w:rsid w:val="25A13925"/>
    <w:rsid w:val="2721171F"/>
    <w:rsid w:val="29470888"/>
    <w:rsid w:val="2BFF572F"/>
    <w:rsid w:val="2C183950"/>
    <w:rsid w:val="2C4B6A5C"/>
    <w:rsid w:val="380F3AF7"/>
    <w:rsid w:val="3B7A5A8D"/>
    <w:rsid w:val="4C4B0ACB"/>
    <w:rsid w:val="4EB41630"/>
    <w:rsid w:val="50EB1B76"/>
    <w:rsid w:val="53A56FC8"/>
    <w:rsid w:val="5F69359F"/>
    <w:rsid w:val="65233EAB"/>
    <w:rsid w:val="67FF0311"/>
    <w:rsid w:val="68603A3C"/>
    <w:rsid w:val="71B46FEA"/>
    <w:rsid w:val="77407CF6"/>
    <w:rsid w:val="77C74EAF"/>
    <w:rsid w:val="7D1F7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3">
    <w:name w:val="Normal Indent"/>
    <w:basedOn w:val="1"/>
    <w:qFormat/>
    <w:uiPriority w:val="0"/>
    <w:pPr>
      <w:adjustRightInd w:val="0"/>
      <w:snapToGrid w:val="0"/>
      <w:spacing w:line="360" w:lineRule="auto"/>
      <w:ind w:firstLine="420"/>
    </w:pPr>
    <w:rPr>
      <w:sz w:val="24"/>
    </w:rPr>
  </w:style>
  <w:style w:type="paragraph" w:styleId="4">
    <w:name w:val="Body Text Indent"/>
    <w:basedOn w:val="1"/>
    <w:link w:val="13"/>
    <w:qFormat/>
    <w:uiPriority w:val="0"/>
    <w:pPr>
      <w:ind w:firstLine="771" w:firstLineChars="257"/>
    </w:pPr>
    <w:rPr>
      <w:rFonts w:ascii="Times New Roman" w:hAnsi="Times New Roman" w:eastAsia="仿宋_GB2312" w:cs="Times New Roman"/>
      <w:sz w:val="30"/>
      <w:szCs w:val="24"/>
    </w:r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paragraph" w:styleId="10">
    <w:name w:val="No Spacing"/>
    <w:qFormat/>
    <w:uiPriority w:val="1"/>
    <w:pPr>
      <w:widowControl w:val="0"/>
      <w:adjustRightInd w:val="0"/>
      <w:snapToGrid w:val="0"/>
      <w:spacing w:beforeLines="20" w:afterLines="50" w:line="360" w:lineRule="auto"/>
      <w:jc w:val="both"/>
    </w:pPr>
    <w:rPr>
      <w:rFonts w:ascii="Times" w:hAnsi="Times" w:eastAsia="楷体" w:cs="Times New Roman"/>
      <w:snapToGrid w:val="0"/>
      <w:kern w:val="2"/>
      <w:sz w:val="21"/>
      <w:szCs w:val="22"/>
      <w:lang w:val="en-US" w:eastAsia="zh-CN" w:bidi="ar-SA"/>
    </w:rPr>
  </w:style>
  <w:style w:type="character" w:customStyle="1" w:styleId="11">
    <w:name w:val="页眉 Char"/>
    <w:basedOn w:val="8"/>
    <w:link w:val="6"/>
    <w:semiHidden/>
    <w:qFormat/>
    <w:uiPriority w:val="99"/>
    <w:rPr>
      <w:sz w:val="18"/>
      <w:szCs w:val="18"/>
    </w:rPr>
  </w:style>
  <w:style w:type="character" w:customStyle="1" w:styleId="12">
    <w:name w:val="页脚 Char"/>
    <w:basedOn w:val="8"/>
    <w:link w:val="5"/>
    <w:semiHidden/>
    <w:qFormat/>
    <w:uiPriority w:val="99"/>
    <w:rPr>
      <w:sz w:val="18"/>
      <w:szCs w:val="18"/>
    </w:rPr>
  </w:style>
  <w:style w:type="character" w:customStyle="1" w:styleId="13">
    <w:name w:val="正文文本缩进 Char"/>
    <w:basedOn w:val="8"/>
    <w:link w:val="4"/>
    <w:qFormat/>
    <w:uiPriority w:val="0"/>
    <w:rPr>
      <w:rFonts w:ascii="Times New Roman" w:hAnsi="Times New Roman" w:eastAsia="仿宋_GB2312" w:cs="Times New Roman"/>
      <w:sz w:val="30"/>
      <w:szCs w:val="24"/>
    </w:rPr>
  </w:style>
  <w:style w:type="paragraph" w:customStyle="1" w:styleId="14">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918</Words>
  <Characters>1005</Characters>
  <Lines>25</Lines>
  <Paragraphs>7</Paragraphs>
  <TotalTime>1</TotalTime>
  <ScaleCrop>false</ScaleCrop>
  <LinksUpToDate>false</LinksUpToDate>
  <CharactersWithSpaces>1184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2022-11-14T08:48:00Z</dcterms:created>
  <dc:creator>user</dc:creator>
  <cp:lastModifiedBy>李科进</cp:lastModifiedBy>
  <dcterms:modified xsi:type="dcterms:W3CDTF">2025-12-03T07:26:36Z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E0262F4FD9EC43A2BFA4D8353671AB1E_13</vt:lpwstr>
  </property>
  <property fmtid="{D5CDD505-2E9C-101B-9397-08002B2CF9AE}" pid="4" name="KSOTemplateDocerSaveRecord">
    <vt:lpwstr>eyJoZGlkIjoiNWQ3YTU3NjUwMTMzOWFhMDdmMDU2YTY3OWU1MjY5YWYiLCJ1c2VySWQiOiIxNTY4NjU0NDMyIn0=</vt:lpwstr>
  </property>
</Properties>
</file>