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textAlignment w:val="baseline"/>
        <w:rPr>
          <w:rFonts w:hint="eastAsia" w:ascii="方正小标宋简体" w:hAnsi="方正小标宋简体" w:eastAsia="方正小标宋简体" w:cs="方正小标宋简体"/>
          <w:spacing w:val="80"/>
          <w:sz w:val="112"/>
          <w:szCs w:val="112"/>
        </w:rPr>
      </w:pPr>
      <w:r>
        <w:rPr>
          <w:rFonts w:hint="eastAsia" w:ascii="方正小标宋简体" w:hAnsi="方正小标宋简体" w:eastAsia="方正小标宋简体" w:cs="方正小标宋简体"/>
          <w:spacing w:val="80"/>
          <w:sz w:val="112"/>
          <w:szCs w:val="112"/>
        </w:rPr>
        <w:t>询比采购文件</w:t>
      </w:r>
    </w:p>
    <w:p>
      <w:pPr>
        <w:snapToGrid w:val="0"/>
        <w:spacing w:line="700" w:lineRule="exact"/>
        <w:jc w:val="center"/>
        <w:textAlignment w:val="baseline"/>
        <w:rPr>
          <w:rFonts w:hint="eastAsia" w:ascii="方正小标宋简体" w:hAnsi="方正小标宋简体" w:eastAsia="方正小标宋简体" w:cs="方正小标宋简体"/>
          <w:sz w:val="32"/>
        </w:rPr>
      </w:pPr>
    </w:p>
    <w:p>
      <w:pPr>
        <w:pStyle w:val="14"/>
        <w:snapToGrid w:val="0"/>
        <w:jc w:val="center"/>
        <w:textAlignment w:val="baseline"/>
        <w:rPr>
          <w:rFonts w:hint="eastAsia" w:ascii="方正小标宋简体" w:hAnsi="方正小标宋简体" w:eastAsia="方正小标宋简体" w:cs="方正小标宋简体"/>
          <w:sz w:val="32"/>
        </w:rPr>
      </w:pPr>
    </w:p>
    <w:p>
      <w:pPr>
        <w:pStyle w:val="14"/>
        <w:snapToGrid w:val="0"/>
        <w:jc w:val="center"/>
        <w:textAlignment w:val="baseline"/>
        <w:rPr>
          <w:rFonts w:hint="eastAsia" w:ascii="方正小标宋简体" w:hAnsi="方正小标宋简体" w:eastAsia="方正小标宋简体" w:cs="方正小标宋简体"/>
          <w:sz w:val="32"/>
        </w:rPr>
      </w:pPr>
    </w:p>
    <w:p>
      <w:pPr>
        <w:pStyle w:val="14"/>
        <w:snapToGrid w:val="0"/>
        <w:jc w:val="center"/>
        <w:textAlignment w:val="baseline"/>
        <w:rPr>
          <w:rFonts w:hint="eastAsia" w:ascii="方正小标宋简体" w:hAnsi="方正小标宋简体" w:eastAsia="方正小标宋简体" w:cs="方正小标宋简体"/>
          <w:sz w:val="32"/>
        </w:rPr>
      </w:pPr>
    </w:p>
    <w:p>
      <w:pPr>
        <w:pStyle w:val="14"/>
        <w:snapToGrid w:val="0"/>
        <w:jc w:val="center"/>
        <w:textAlignment w:val="baseline"/>
        <w:rPr>
          <w:rFonts w:hint="eastAsia" w:ascii="方正小标宋简体" w:hAnsi="方正小标宋简体" w:eastAsia="方正小标宋简体" w:cs="方正小标宋简体"/>
          <w:sz w:val="32"/>
        </w:rPr>
      </w:pPr>
    </w:p>
    <w:p>
      <w:pPr>
        <w:snapToGrid w:val="0"/>
        <w:spacing w:line="600" w:lineRule="auto"/>
        <w:jc w:val="center"/>
        <w:textAlignment w:val="baseline"/>
        <w:rPr>
          <w:rFonts w:hint="eastAsia" w:ascii="方正小标宋简体" w:hAnsi="方正小标宋简体" w:eastAsia="方正小标宋简体" w:cs="方正小标宋简体"/>
          <w:sz w:val="32"/>
        </w:rPr>
      </w:pPr>
    </w:p>
    <w:p>
      <w:pPr>
        <w:jc w:val="center"/>
        <w:rPr>
          <w:rFonts w:hint="eastAsia" w:ascii="方正小标宋简体" w:hAnsi="方正小标宋简体" w:eastAsia="方正小标宋简体" w:cs="方正小标宋简体"/>
          <w:b w:val="0"/>
          <w:bCs w:val="0"/>
          <w:color w:val="auto"/>
          <w:kern w:val="2"/>
          <w:sz w:val="40"/>
          <w:szCs w:val="40"/>
          <w:highlight w:val="none"/>
          <w:lang w:bidi="ar-SA"/>
        </w:rPr>
      </w:pPr>
      <w:r>
        <w:rPr>
          <w:rFonts w:hint="eastAsia" w:ascii="方正小标宋简体" w:hAnsi="方正小标宋简体" w:eastAsia="方正小标宋简体" w:cs="方正小标宋简体"/>
          <w:b/>
          <w:bCs/>
          <w:sz w:val="40"/>
          <w:szCs w:val="40"/>
        </w:rPr>
        <w:t>项目名</w:t>
      </w:r>
      <w:r>
        <w:rPr>
          <w:rFonts w:hint="eastAsia" w:ascii="方正小标宋简体" w:hAnsi="方正小标宋简体" w:eastAsia="方正小标宋简体" w:cs="方正小标宋简体"/>
          <w:b/>
          <w:bCs/>
          <w:color w:val="auto"/>
          <w:sz w:val="40"/>
          <w:szCs w:val="40"/>
        </w:rPr>
        <w:t>称：</w:t>
      </w:r>
      <w:r>
        <w:rPr>
          <w:rFonts w:hint="eastAsia" w:ascii="方正小标宋_GBK" w:hAnsi="方正小标宋_GBK" w:eastAsia="方正小标宋_GBK" w:cs="方正小标宋_GBK"/>
          <w:b w:val="0"/>
          <w:bCs w:val="0"/>
          <w:sz w:val="44"/>
          <w:szCs w:val="44"/>
        </w:rPr>
        <w:t>重庆</w:t>
      </w:r>
      <w:r>
        <w:rPr>
          <w:rFonts w:hint="eastAsia" w:ascii="方正小标宋_GBK" w:hAnsi="方正小标宋_GBK" w:eastAsia="方正小标宋_GBK" w:cs="方正小标宋_GBK"/>
          <w:b w:val="0"/>
          <w:bCs w:val="0"/>
          <w:sz w:val="44"/>
          <w:szCs w:val="44"/>
          <w:lang w:eastAsia="zh-CN"/>
        </w:rPr>
        <w:t>市</w:t>
      </w:r>
      <w:r>
        <w:rPr>
          <w:rFonts w:hint="eastAsia" w:ascii="方正小标宋_GBK" w:hAnsi="方正小标宋_GBK" w:eastAsia="方正小标宋_GBK" w:cs="方正小标宋_GBK"/>
          <w:b w:val="0"/>
          <w:bCs w:val="0"/>
          <w:sz w:val="44"/>
          <w:szCs w:val="44"/>
        </w:rPr>
        <w:t>钢城实验学校新时代</w:t>
      </w:r>
      <w:r>
        <w:rPr>
          <w:rFonts w:hint="eastAsia" w:ascii="方正小标宋_GBK" w:hAnsi="方正小标宋_GBK" w:eastAsia="方正小标宋_GBK" w:cs="方正小标宋_GBK"/>
          <w:b w:val="0"/>
          <w:bCs w:val="0"/>
          <w:sz w:val="44"/>
          <w:szCs w:val="44"/>
          <w:lang w:val="en-US" w:eastAsia="zh-CN"/>
        </w:rPr>
        <w:t>课堂</w:t>
      </w:r>
      <w:r>
        <w:rPr>
          <w:rFonts w:hint="eastAsia" w:ascii="方正小标宋_GBK" w:hAnsi="方正小标宋_GBK" w:eastAsia="方正小标宋_GBK" w:cs="方正小标宋_GBK"/>
          <w:b w:val="0"/>
          <w:bCs w:val="0"/>
          <w:sz w:val="44"/>
          <w:szCs w:val="44"/>
        </w:rPr>
        <w:t>教学变革培训</w:t>
      </w:r>
    </w:p>
    <w:p>
      <w:pPr>
        <w:widowControl/>
        <w:shd w:val="clear" w:color="auto" w:fill="FFFFFF"/>
        <w:snapToGrid w:val="0"/>
        <w:ind w:firstLine="0" w:firstLineChars="0"/>
        <w:jc w:val="center"/>
        <w:textAlignment w:val="baseline"/>
        <w:rPr>
          <w:rFonts w:hint="eastAsia" w:ascii="方正小标宋简体" w:hAnsi="方正小标宋简体" w:eastAsia="方正小标宋简体" w:cs="方正小标宋简体"/>
          <w:b/>
          <w:bCs/>
          <w:sz w:val="40"/>
          <w:szCs w:val="40"/>
        </w:rPr>
      </w:pPr>
    </w:p>
    <w:p>
      <w:pPr>
        <w:widowControl/>
        <w:shd w:val="clear" w:color="auto" w:fill="FFFFFF"/>
        <w:snapToGrid w:val="0"/>
        <w:ind w:firstLine="0" w:firstLineChars="0"/>
        <w:jc w:val="center"/>
        <w:textAlignment w:val="baseline"/>
        <w:rPr>
          <w:rFonts w:hint="eastAsia" w:ascii="方正小标宋简体" w:hAnsi="方正小标宋简体" w:eastAsia="方正小标宋简体" w:cs="方正小标宋简体"/>
          <w:b w:val="0"/>
          <w:bCs w:val="0"/>
          <w:sz w:val="40"/>
          <w:szCs w:val="40"/>
        </w:rPr>
      </w:pPr>
      <w:r>
        <w:rPr>
          <w:rFonts w:hint="eastAsia" w:ascii="方正小标宋简体" w:hAnsi="方正小标宋简体" w:eastAsia="方正小标宋简体" w:cs="方正小标宋简体"/>
          <w:b/>
          <w:bCs/>
          <w:sz w:val="40"/>
          <w:szCs w:val="40"/>
        </w:rPr>
        <w:t>采 购 人：</w:t>
      </w:r>
      <w:r>
        <w:rPr>
          <w:rFonts w:hint="eastAsia" w:ascii="方正小标宋简体" w:hAnsi="方正小标宋简体" w:eastAsia="方正小标宋简体" w:cs="方正小标宋简体"/>
          <w:b w:val="0"/>
          <w:bCs w:val="0"/>
          <w:sz w:val="40"/>
          <w:szCs w:val="40"/>
        </w:rPr>
        <w:t>重庆市钢城实验学校</w:t>
      </w:r>
    </w:p>
    <w:p>
      <w:pPr>
        <w:snapToGrid w:val="0"/>
        <w:spacing w:line="600" w:lineRule="auto"/>
        <w:ind w:left="14" w:leftChars="5" w:firstLine="1228" w:firstLineChars="307"/>
        <w:jc w:val="center"/>
        <w:textAlignment w:val="baseline"/>
        <w:rPr>
          <w:rFonts w:hint="eastAsia" w:ascii="方正小标宋简体" w:hAnsi="方正小标宋简体" w:eastAsia="方正小标宋简体" w:cs="方正小标宋简体"/>
          <w:sz w:val="40"/>
          <w:szCs w:val="24"/>
        </w:rPr>
      </w:pPr>
    </w:p>
    <w:p>
      <w:pPr>
        <w:pStyle w:val="14"/>
        <w:snapToGrid w:val="0"/>
        <w:ind w:firstLine="0" w:firstLineChars="0"/>
        <w:jc w:val="center"/>
        <w:textAlignment w:val="baseline"/>
        <w:rPr>
          <w:rFonts w:hint="eastAsia" w:ascii="方正小标宋简体" w:hAnsi="方正小标宋简体" w:eastAsia="方正小标宋简体" w:cs="方正小标宋简体"/>
          <w:sz w:val="36"/>
          <w:szCs w:val="22"/>
        </w:rPr>
        <w:sectPr>
          <w:headerReference r:id="rId3" w:type="default"/>
          <w:pgSz w:w="11905" w:h="16838"/>
          <w:pgMar w:top="1440" w:right="1800" w:bottom="1440" w:left="1800" w:header="851" w:footer="992" w:gutter="0"/>
          <w:pgNumType w:start="1"/>
          <w:cols w:space="720" w:num="1"/>
          <w:docGrid w:linePitch="381" w:charSpace="0"/>
        </w:sectPr>
      </w:pPr>
      <w:r>
        <w:rPr>
          <w:rFonts w:hint="eastAsia" w:ascii="方正小标宋简体" w:hAnsi="方正小标宋简体" w:eastAsia="方正小标宋简体" w:cs="方正小标宋简体"/>
          <w:sz w:val="36"/>
          <w:szCs w:val="22"/>
        </w:rPr>
        <w:t>二</w:t>
      </w:r>
      <w:r>
        <w:rPr>
          <w:rFonts w:hint="eastAsia" w:ascii="方正小标宋简体" w:hAnsi="方正小标宋简体" w:eastAsia="方正小标宋简体" w:cs="方正小标宋简体"/>
          <w:color w:val="auto"/>
          <w:sz w:val="36"/>
          <w:szCs w:val="22"/>
          <w:lang w:eastAsia="zh-CN"/>
        </w:rPr>
        <w:t>〇</w:t>
      </w:r>
      <w:r>
        <w:rPr>
          <w:rFonts w:hint="eastAsia" w:ascii="方正小标宋简体" w:hAnsi="方正小标宋简体" w:eastAsia="方正小标宋简体" w:cs="方正小标宋简体"/>
          <w:color w:val="auto"/>
          <w:sz w:val="36"/>
          <w:szCs w:val="22"/>
        </w:rPr>
        <w:t>二</w:t>
      </w:r>
      <w:r>
        <w:rPr>
          <w:rFonts w:hint="eastAsia" w:ascii="方正小标宋简体" w:hAnsi="方正小标宋简体" w:eastAsia="方正小标宋简体" w:cs="方正小标宋简体"/>
          <w:color w:val="000000"/>
          <w:sz w:val="36"/>
          <w:szCs w:val="22"/>
          <w:lang w:val="en-US" w:eastAsia="zh-CN"/>
        </w:rPr>
        <w:t>五</w:t>
      </w:r>
      <w:r>
        <w:rPr>
          <w:rFonts w:hint="eastAsia" w:ascii="方正小标宋简体" w:hAnsi="方正小标宋简体" w:eastAsia="方正小标宋简体" w:cs="方正小标宋简体"/>
          <w:sz w:val="36"/>
          <w:szCs w:val="22"/>
        </w:rPr>
        <w:t>年</w:t>
      </w:r>
      <w:r>
        <w:rPr>
          <w:rFonts w:hint="eastAsia" w:ascii="方正小标宋简体" w:hAnsi="方正小标宋简体" w:eastAsia="方正小标宋简体" w:cs="方正小标宋简体"/>
          <w:sz w:val="36"/>
          <w:szCs w:val="22"/>
          <w:lang w:eastAsia="zh-CN"/>
        </w:rPr>
        <w:t>十二</w:t>
      </w:r>
      <w:r>
        <w:rPr>
          <w:rFonts w:hint="eastAsia" w:ascii="方正小标宋简体" w:hAnsi="方正小标宋简体" w:eastAsia="方正小标宋简体" w:cs="方正小标宋简体"/>
          <w:sz w:val="36"/>
          <w:szCs w:val="22"/>
        </w:rPr>
        <w:t>月</w:t>
      </w:r>
    </w:p>
    <w:p>
      <w:pPr>
        <w:shd w:val="clear" w:color="auto" w:fill="FFFFFF"/>
        <w:snapToGrid w:val="0"/>
        <w:spacing w:line="460" w:lineRule="exact"/>
        <w:jc w:val="left"/>
        <w:textAlignment w:val="baseline"/>
        <w:rPr>
          <w:rFonts w:hint="eastAsia" w:ascii="仿宋" w:hAnsi="仿宋" w:eastAsia="仿宋" w:cs="仿宋"/>
        </w:rPr>
      </w:pPr>
      <w:bookmarkStart w:id="0" w:name="_Toc18881"/>
      <w:bookmarkStart w:id="1" w:name="_Toc25458"/>
      <w:bookmarkStart w:id="2" w:name="_Toc313893526"/>
      <w:bookmarkStart w:id="3" w:name="_Toc26820"/>
      <w:bookmarkStart w:id="4" w:name="_Toc18159"/>
      <w:bookmarkStart w:id="5" w:name="_Toc3463"/>
      <w:bookmarkStart w:id="6" w:name="_Toc7625"/>
      <w:bookmarkStart w:id="7" w:name="_Toc12808"/>
      <w:bookmarkStart w:id="8" w:name="_Toc317775175"/>
      <w:r>
        <w:rPr>
          <w:rFonts w:hint="eastAsia" w:ascii="仿宋" w:hAnsi="仿宋" w:eastAsia="仿宋" w:cs="仿宋"/>
          <w:b/>
          <w:bCs/>
          <w:szCs w:val="32"/>
        </w:rPr>
        <w:t>一、询比采购内容</w:t>
      </w:r>
      <w:bookmarkEnd w:id="0"/>
      <w:bookmarkEnd w:id="1"/>
      <w:bookmarkEnd w:id="2"/>
      <w:bookmarkEnd w:id="3"/>
      <w:bookmarkEnd w:id="4"/>
      <w:bookmarkEnd w:id="5"/>
      <w:bookmarkEnd w:id="6"/>
      <w:bookmarkEnd w:id="7"/>
      <w:bookmarkEnd w:id="8"/>
    </w:p>
    <w:tbl>
      <w:tblPr>
        <w:tblStyle w:val="12"/>
        <w:tblpPr w:leftFromText="180" w:rightFromText="180" w:vertAnchor="text" w:horzAnchor="page" w:tblpX="1725" w:tblpY="713"/>
        <w:tblOverlap w:val="never"/>
        <w:tblW w:w="8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6"/>
        <w:gridCol w:w="1356"/>
        <w:gridCol w:w="847"/>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5376" w:type="dxa"/>
            <w:tcBorders>
              <w:top w:val="single" w:color="auto" w:sz="4" w:space="0"/>
              <w:left w:val="single" w:color="auto" w:sz="4" w:space="0"/>
              <w:right w:val="single" w:color="auto" w:sz="4" w:space="0"/>
            </w:tcBorders>
            <w:noWrap w:val="0"/>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项目名称</w:t>
            </w:r>
          </w:p>
        </w:tc>
        <w:tc>
          <w:tcPr>
            <w:tcW w:w="1356" w:type="dxa"/>
            <w:tcBorders>
              <w:top w:val="single" w:color="auto" w:sz="4" w:space="0"/>
              <w:left w:val="single" w:color="auto" w:sz="4" w:space="0"/>
              <w:right w:val="single" w:color="auto" w:sz="4" w:space="0"/>
            </w:tcBorders>
            <w:noWrap w:val="0"/>
            <w:vAlign w:val="center"/>
          </w:tcPr>
          <w:p>
            <w:pPr>
              <w:widowControl/>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采购预算</w:t>
            </w:r>
          </w:p>
          <w:p>
            <w:pPr>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（元）</w:t>
            </w:r>
          </w:p>
        </w:tc>
        <w:tc>
          <w:tcPr>
            <w:tcW w:w="847" w:type="dxa"/>
            <w:tcBorders>
              <w:top w:val="single" w:color="auto" w:sz="4" w:space="0"/>
              <w:left w:val="single" w:color="auto" w:sz="4" w:space="0"/>
              <w:right w:val="single" w:color="auto" w:sz="4" w:space="0"/>
            </w:tcBorders>
            <w:noWrap w:val="0"/>
            <w:vAlign w:val="center"/>
          </w:tcPr>
          <w:p>
            <w:pPr>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资金来源</w:t>
            </w:r>
          </w:p>
        </w:tc>
        <w:tc>
          <w:tcPr>
            <w:tcW w:w="1231" w:type="dxa"/>
            <w:tcBorders>
              <w:top w:val="single" w:color="auto" w:sz="4" w:space="0"/>
              <w:left w:val="single" w:color="auto" w:sz="4" w:space="0"/>
              <w:right w:val="single" w:color="auto" w:sz="4" w:space="0"/>
            </w:tcBorders>
            <w:noWrap w:val="0"/>
            <w:vAlign w:val="center"/>
          </w:tcPr>
          <w:p>
            <w:pPr>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5376" w:type="dxa"/>
            <w:tcBorders>
              <w:top w:val="single" w:color="auto" w:sz="4" w:space="0"/>
              <w:left w:val="single" w:color="auto" w:sz="4" w:space="0"/>
              <w:right w:val="single" w:color="auto" w:sz="4" w:space="0"/>
            </w:tcBorders>
            <w:noWrap w:val="0"/>
            <w:vAlign w:val="center"/>
          </w:tcPr>
          <w:p>
            <w:pPr>
              <w:shd w:val="clear" w:color="auto" w:fill="FFFFFF"/>
              <w:snapToGrid w:val="0"/>
              <w:spacing w:line="300" w:lineRule="exact"/>
              <w:ind w:firstLine="0" w:firstLineChars="0"/>
              <w:jc w:val="center"/>
              <w:textAlignment w:val="baseline"/>
              <w:rPr>
                <w:rFonts w:hint="eastAsia" w:ascii="仿宋" w:hAnsi="仿宋" w:eastAsia="仿宋" w:cs="仿宋"/>
                <w:color w:val="FF0000"/>
                <w:kern w:val="2"/>
                <w:sz w:val="24"/>
                <w:szCs w:val="28"/>
              </w:rPr>
            </w:pPr>
            <w:bookmarkStart w:id="9" w:name="_Hlk344477914"/>
            <w:r>
              <w:rPr>
                <w:rFonts w:hint="eastAsia" w:ascii="仿宋" w:hAnsi="仿宋" w:eastAsia="仿宋" w:cs="仿宋"/>
                <w:szCs w:val="32"/>
              </w:rPr>
              <w:t>重庆</w:t>
            </w:r>
            <w:r>
              <w:rPr>
                <w:rFonts w:hint="eastAsia" w:ascii="仿宋" w:hAnsi="仿宋" w:eastAsia="仿宋" w:cs="仿宋"/>
                <w:szCs w:val="32"/>
                <w:lang w:eastAsia="zh-CN"/>
              </w:rPr>
              <w:t>市</w:t>
            </w:r>
            <w:r>
              <w:rPr>
                <w:rFonts w:hint="eastAsia" w:ascii="仿宋" w:hAnsi="仿宋" w:eastAsia="仿宋" w:cs="仿宋"/>
                <w:szCs w:val="32"/>
              </w:rPr>
              <w:t>钢城实验学校</w:t>
            </w:r>
            <w:r>
              <w:rPr>
                <w:rFonts w:hint="eastAsia" w:ascii="仿宋" w:hAnsi="仿宋" w:eastAsia="仿宋" w:cs="仿宋"/>
                <w:szCs w:val="32"/>
                <w:lang w:val="en-US" w:eastAsia="zh-CN"/>
              </w:rPr>
              <w:t>深化课堂</w:t>
            </w:r>
            <w:r>
              <w:rPr>
                <w:rFonts w:hint="eastAsia" w:ascii="仿宋" w:hAnsi="仿宋" w:eastAsia="仿宋" w:cs="仿宋"/>
                <w:szCs w:val="32"/>
              </w:rPr>
              <w:t>教学变革</w:t>
            </w:r>
            <w:r>
              <w:rPr>
                <w:rFonts w:hint="eastAsia" w:ascii="仿宋" w:hAnsi="仿宋" w:eastAsia="仿宋" w:cs="仿宋"/>
                <w:szCs w:val="32"/>
                <w:lang w:val="en-US" w:eastAsia="zh-CN"/>
              </w:rPr>
              <w:t>教师能力提升</w:t>
            </w:r>
            <w:r>
              <w:rPr>
                <w:rFonts w:hint="eastAsia" w:ascii="仿宋" w:hAnsi="仿宋" w:eastAsia="仿宋" w:cs="仿宋"/>
                <w:szCs w:val="32"/>
              </w:rPr>
              <w:t>培训</w:t>
            </w:r>
          </w:p>
        </w:tc>
        <w:tc>
          <w:tcPr>
            <w:tcW w:w="1356" w:type="dxa"/>
            <w:tcBorders>
              <w:top w:val="single" w:color="auto" w:sz="4" w:space="0"/>
              <w:left w:val="single" w:color="auto" w:sz="4" w:space="0"/>
              <w:right w:val="single" w:color="auto" w:sz="4" w:space="0"/>
            </w:tcBorders>
            <w:noWrap w:val="0"/>
            <w:vAlign w:val="center"/>
          </w:tcPr>
          <w:p>
            <w:pPr>
              <w:widowControl/>
              <w:jc w:val="center"/>
              <w:rPr>
                <w:rFonts w:hint="default" w:ascii="仿宋" w:hAnsi="仿宋" w:eastAsia="仿宋" w:cs="仿宋"/>
                <w:color w:val="FF0000"/>
                <w:kern w:val="0"/>
                <w:sz w:val="24"/>
                <w:szCs w:val="24"/>
                <w:lang w:val="en-US" w:eastAsia="zh-CN"/>
              </w:rPr>
            </w:pPr>
            <w:r>
              <w:rPr>
                <w:rFonts w:hint="eastAsia" w:ascii="仿宋" w:hAnsi="仿宋" w:eastAsia="仿宋" w:cs="仿宋"/>
                <w:kern w:val="0"/>
                <w:sz w:val="24"/>
                <w:szCs w:val="24"/>
                <w:lang w:val="en-US" w:eastAsia="zh-CN"/>
              </w:rPr>
              <w:t>45000</w:t>
            </w:r>
          </w:p>
        </w:tc>
        <w:tc>
          <w:tcPr>
            <w:tcW w:w="847" w:type="dxa"/>
            <w:tcBorders>
              <w:top w:val="single" w:color="auto" w:sz="4" w:space="0"/>
              <w:left w:val="single" w:color="auto" w:sz="4" w:space="0"/>
              <w:right w:val="single" w:color="auto" w:sz="4" w:space="0"/>
            </w:tcBorders>
            <w:noWrap w:val="0"/>
            <w:vAlign w:val="center"/>
          </w:tcPr>
          <w:p>
            <w:pPr>
              <w:widowControl/>
              <w:jc w:val="center"/>
              <w:rPr>
                <w:rFonts w:hint="eastAsia" w:ascii="仿宋" w:hAnsi="仿宋" w:eastAsia="仿宋" w:cs="仿宋"/>
                <w:color w:val="000000"/>
                <w:kern w:val="0"/>
                <w:sz w:val="24"/>
                <w:szCs w:val="24"/>
              </w:rPr>
            </w:pPr>
          </w:p>
        </w:tc>
        <w:tc>
          <w:tcPr>
            <w:tcW w:w="1231" w:type="dxa"/>
            <w:tcBorders>
              <w:top w:val="single" w:color="auto" w:sz="4" w:space="0"/>
              <w:left w:val="single" w:color="auto" w:sz="4" w:space="0"/>
              <w:right w:val="single" w:color="auto" w:sz="4" w:space="0"/>
            </w:tcBorders>
            <w:noWrap w:val="0"/>
            <w:vAlign w:val="center"/>
          </w:tcPr>
          <w:p>
            <w:pPr>
              <w:rPr>
                <w:rFonts w:hint="eastAsia" w:ascii="仿宋" w:hAnsi="仿宋" w:eastAsia="仿宋" w:cs="仿宋"/>
                <w:b/>
                <w:sz w:val="24"/>
                <w:szCs w:val="24"/>
              </w:rPr>
            </w:pPr>
          </w:p>
        </w:tc>
      </w:tr>
      <w:bookmarkEnd w:id="9"/>
    </w:tbl>
    <w:p>
      <w:pPr>
        <w:shd w:val="clear" w:color="auto" w:fill="FFFFFF"/>
        <w:snapToGrid w:val="0"/>
        <w:spacing w:line="460" w:lineRule="exact"/>
        <w:textAlignment w:val="baseline"/>
        <w:rPr>
          <w:rFonts w:hint="eastAsia" w:ascii="宋体" w:hAnsi="宋体" w:cs="宋体"/>
          <w:b/>
          <w:bCs/>
          <w:szCs w:val="32"/>
        </w:rPr>
      </w:pPr>
      <w:bookmarkStart w:id="10" w:name="_Toc6462"/>
      <w:bookmarkStart w:id="11" w:name="_Toc25190"/>
      <w:bookmarkStart w:id="12" w:name="_Toc22399"/>
      <w:bookmarkStart w:id="13" w:name="_Toc15576"/>
      <w:bookmarkStart w:id="14" w:name="_Toc19437"/>
      <w:bookmarkStart w:id="15" w:name="_Toc15727"/>
      <w:bookmarkStart w:id="16" w:name="_Toc1790"/>
      <w:bookmarkStart w:id="17" w:name="_Toc317775178"/>
      <w:bookmarkStart w:id="18" w:name="_Toc373860293"/>
    </w:p>
    <w:p>
      <w:pPr>
        <w:shd w:val="clear" w:color="auto" w:fill="FFFFFF"/>
        <w:snapToGrid w:val="0"/>
        <w:spacing w:line="460" w:lineRule="exact"/>
        <w:textAlignment w:val="baseline"/>
        <w:rPr>
          <w:rFonts w:hint="eastAsia" w:ascii="仿宋" w:hAnsi="仿宋" w:eastAsia="仿宋" w:cs="仿宋"/>
          <w:b/>
          <w:bCs/>
          <w:szCs w:val="32"/>
        </w:rPr>
      </w:pPr>
      <w:r>
        <w:rPr>
          <w:rFonts w:hint="eastAsia" w:ascii="仿宋" w:hAnsi="仿宋" w:eastAsia="仿宋" w:cs="仿宋"/>
          <w:b/>
          <w:bCs/>
          <w:szCs w:val="32"/>
        </w:rPr>
        <w:t>二、询比</w:t>
      </w:r>
      <w:bookmarkEnd w:id="10"/>
      <w:bookmarkEnd w:id="11"/>
      <w:bookmarkEnd w:id="12"/>
      <w:bookmarkEnd w:id="13"/>
      <w:bookmarkEnd w:id="14"/>
      <w:bookmarkEnd w:id="15"/>
      <w:bookmarkEnd w:id="16"/>
      <w:r>
        <w:rPr>
          <w:rFonts w:hint="eastAsia" w:ascii="仿宋" w:hAnsi="仿宋" w:eastAsia="仿宋" w:cs="仿宋"/>
          <w:b/>
          <w:bCs/>
          <w:szCs w:val="32"/>
        </w:rPr>
        <w:t>资格条件</w:t>
      </w:r>
    </w:p>
    <w:p>
      <w:pPr>
        <w:shd w:val="clear" w:color="auto" w:fill="FFFFFF"/>
        <w:snapToGrid w:val="0"/>
        <w:spacing w:line="500" w:lineRule="exact"/>
        <w:ind w:firstLine="562" w:firstLineChars="200"/>
        <w:textAlignment w:val="baseline"/>
        <w:rPr>
          <w:rFonts w:hint="eastAsia" w:ascii="仿宋" w:hAnsi="仿宋" w:eastAsia="仿宋" w:cs="仿宋"/>
          <w:b/>
          <w:bCs/>
          <w:szCs w:val="32"/>
        </w:rPr>
      </w:pPr>
      <w:r>
        <w:rPr>
          <w:rFonts w:hint="eastAsia" w:ascii="仿宋" w:hAnsi="仿宋" w:eastAsia="仿宋" w:cs="仿宋"/>
          <w:b/>
          <w:bCs/>
          <w:szCs w:val="32"/>
        </w:rPr>
        <w:t>（一）一般资格条件</w:t>
      </w:r>
    </w:p>
    <w:p>
      <w:pPr>
        <w:shd w:val="clear" w:color="auto" w:fill="FFFFFF"/>
        <w:snapToGrid w:val="0"/>
        <w:spacing w:line="50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1.具有独立承担民事责任的能力；</w:t>
      </w:r>
    </w:p>
    <w:p>
      <w:pPr>
        <w:shd w:val="clear" w:color="auto" w:fill="FFFFFF"/>
        <w:snapToGrid w:val="0"/>
        <w:spacing w:line="50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2.具有良好的商业信誉和健全的财务会计制度；</w:t>
      </w:r>
    </w:p>
    <w:p>
      <w:pPr>
        <w:shd w:val="clear" w:color="auto" w:fill="FFFFFF"/>
        <w:snapToGrid w:val="0"/>
        <w:spacing w:line="50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3.具有履行合同所必需的设备和专业技术能力；</w:t>
      </w:r>
    </w:p>
    <w:p>
      <w:pPr>
        <w:pStyle w:val="14"/>
        <w:spacing w:line="500" w:lineRule="exact"/>
        <w:ind w:firstLine="560"/>
        <w:rPr>
          <w:rFonts w:hint="eastAsia" w:ascii="仿宋" w:hAnsi="仿宋" w:eastAsia="仿宋" w:cs="仿宋"/>
        </w:rPr>
      </w:pPr>
      <w:r>
        <w:rPr>
          <w:rFonts w:hint="eastAsia" w:ascii="仿宋" w:hAnsi="仿宋" w:eastAsia="仿宋" w:cs="仿宋"/>
          <w:szCs w:val="32"/>
        </w:rPr>
        <w:t>4.</w:t>
      </w:r>
      <w:r>
        <w:rPr>
          <w:rFonts w:hint="eastAsia" w:ascii="仿宋" w:hAnsi="仿宋" w:eastAsia="仿宋" w:cs="仿宋"/>
        </w:rPr>
        <w:t>有依法缴纳税收和社会保障资金的良好记录；</w:t>
      </w:r>
    </w:p>
    <w:p>
      <w:pPr>
        <w:shd w:val="clear" w:color="auto" w:fill="FFFFFF"/>
        <w:snapToGrid w:val="0"/>
        <w:spacing w:line="50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5.参加</w:t>
      </w:r>
      <w:r>
        <w:rPr>
          <w:rFonts w:hint="eastAsia" w:ascii="仿宋" w:hAnsi="仿宋" w:eastAsia="仿宋" w:cs="仿宋"/>
          <w:szCs w:val="32"/>
          <w:lang w:val="en-US" w:eastAsia="zh-CN"/>
        </w:rPr>
        <w:t>本项目投标</w:t>
      </w:r>
      <w:r>
        <w:rPr>
          <w:rFonts w:hint="eastAsia" w:ascii="仿宋" w:hAnsi="仿宋" w:eastAsia="仿宋" w:cs="仿宋"/>
          <w:szCs w:val="32"/>
        </w:rPr>
        <w:t>前三年内，在经营活动中没有重大违法记录。</w:t>
      </w:r>
    </w:p>
    <w:p>
      <w:pPr>
        <w:pStyle w:val="14"/>
        <w:spacing w:line="500" w:lineRule="exact"/>
        <w:ind w:firstLine="560"/>
        <w:rPr>
          <w:rFonts w:hint="eastAsia" w:ascii="仿宋" w:hAnsi="仿宋" w:eastAsia="仿宋" w:cs="仿宋"/>
          <w:szCs w:val="28"/>
        </w:rPr>
      </w:pPr>
      <w:r>
        <w:rPr>
          <w:rFonts w:hint="eastAsia" w:ascii="仿宋" w:hAnsi="仿宋" w:eastAsia="仿宋" w:cs="仿宋"/>
          <w:szCs w:val="28"/>
        </w:rPr>
        <w:t>6.法律、行政法规规定的其他条件。</w:t>
      </w:r>
    </w:p>
    <w:tbl>
      <w:tblPr>
        <w:tblStyle w:val="12"/>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564"/>
        <w:gridCol w:w="3255"/>
        <w:gridCol w:w="4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5" w:type="dxa"/>
            <w:noWrap w:val="0"/>
            <w:vAlign w:val="center"/>
          </w:tcPr>
          <w:p>
            <w:pPr>
              <w:spacing w:line="360" w:lineRule="exact"/>
              <w:jc w:val="center"/>
              <w:rPr>
                <w:rFonts w:ascii="仿宋" w:hAnsi="仿宋" w:eastAsia="仿宋" w:cs="仿宋"/>
                <w:b/>
                <w:kern w:val="0"/>
                <w:sz w:val="24"/>
                <w:szCs w:val="24"/>
              </w:rPr>
            </w:pPr>
            <w:r>
              <w:rPr>
                <w:rFonts w:hint="eastAsia" w:ascii="仿宋" w:hAnsi="仿宋" w:eastAsia="仿宋" w:cs="仿宋"/>
                <w:b/>
                <w:kern w:val="0"/>
                <w:sz w:val="24"/>
                <w:szCs w:val="24"/>
              </w:rPr>
              <w:t>序号</w:t>
            </w:r>
          </w:p>
        </w:tc>
        <w:tc>
          <w:tcPr>
            <w:tcW w:w="3819" w:type="dxa"/>
            <w:gridSpan w:val="2"/>
            <w:noWrap w:val="0"/>
            <w:vAlign w:val="center"/>
          </w:tcPr>
          <w:p>
            <w:pPr>
              <w:spacing w:line="360" w:lineRule="exact"/>
              <w:jc w:val="center"/>
              <w:rPr>
                <w:rFonts w:ascii="仿宋" w:hAnsi="仿宋" w:eastAsia="仿宋" w:cs="仿宋"/>
                <w:b/>
                <w:kern w:val="0"/>
                <w:sz w:val="24"/>
                <w:szCs w:val="24"/>
              </w:rPr>
            </w:pPr>
            <w:r>
              <w:rPr>
                <w:rFonts w:hint="eastAsia" w:ascii="仿宋" w:hAnsi="仿宋" w:eastAsia="仿宋" w:cs="仿宋"/>
                <w:b/>
                <w:kern w:val="0"/>
                <w:sz w:val="24"/>
                <w:szCs w:val="24"/>
              </w:rPr>
              <w:t>检查因素</w:t>
            </w:r>
          </w:p>
        </w:tc>
        <w:tc>
          <w:tcPr>
            <w:tcW w:w="4874" w:type="dxa"/>
            <w:noWrap w:val="0"/>
            <w:vAlign w:val="center"/>
          </w:tcPr>
          <w:p>
            <w:pPr>
              <w:spacing w:line="360" w:lineRule="exact"/>
              <w:jc w:val="center"/>
              <w:rPr>
                <w:rFonts w:ascii="仿宋" w:hAnsi="仿宋" w:eastAsia="仿宋" w:cs="仿宋"/>
                <w:b/>
                <w:kern w:val="0"/>
                <w:sz w:val="24"/>
                <w:szCs w:val="24"/>
              </w:rPr>
            </w:pPr>
            <w:r>
              <w:rPr>
                <w:rFonts w:hint="eastAsia" w:ascii="仿宋" w:hAnsi="仿宋" w:eastAsia="仿宋" w:cs="仿宋"/>
                <w:b/>
                <w:kern w:val="0"/>
                <w:sz w:val="24"/>
                <w:szCs w:val="24"/>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0" w:hRule="atLeast"/>
          <w:jc w:val="center"/>
        </w:trPr>
        <w:tc>
          <w:tcPr>
            <w:tcW w:w="805" w:type="dxa"/>
            <w:vMerge w:val="restart"/>
            <w:noWrap w:val="0"/>
            <w:vAlign w:val="center"/>
          </w:tcPr>
          <w:p>
            <w:pPr>
              <w:spacing w:line="360" w:lineRule="exact"/>
              <w:jc w:val="center"/>
              <w:rPr>
                <w:rFonts w:ascii="仿宋" w:hAnsi="仿宋" w:eastAsia="仿宋" w:cs="仿宋"/>
                <w:sz w:val="24"/>
                <w:szCs w:val="24"/>
              </w:rPr>
            </w:pPr>
            <w:r>
              <w:rPr>
                <w:rFonts w:hint="eastAsia" w:ascii="仿宋" w:hAnsi="仿宋" w:eastAsia="仿宋" w:cs="仿宋"/>
                <w:sz w:val="24"/>
                <w:szCs w:val="24"/>
              </w:rPr>
              <w:t>1</w:t>
            </w:r>
          </w:p>
        </w:tc>
        <w:tc>
          <w:tcPr>
            <w:tcW w:w="564" w:type="dxa"/>
            <w:vMerge w:val="restart"/>
            <w:noWrap w:val="0"/>
            <w:vAlign w:val="center"/>
          </w:tcPr>
          <w:p>
            <w:pPr>
              <w:spacing w:line="360" w:lineRule="exact"/>
              <w:rPr>
                <w:rFonts w:ascii="仿宋" w:hAnsi="仿宋" w:eastAsia="仿宋" w:cs="仿宋"/>
                <w:sz w:val="24"/>
                <w:szCs w:val="24"/>
                <w:lang w:val="zh-CN"/>
              </w:rPr>
            </w:pPr>
            <w:r>
              <w:rPr>
                <w:rFonts w:hint="eastAsia" w:ascii="仿宋" w:hAnsi="仿宋" w:eastAsia="仿宋" w:cs="仿宋"/>
                <w:sz w:val="24"/>
                <w:szCs w:val="24"/>
              </w:rPr>
              <w:t>一般资格条件</w:t>
            </w:r>
          </w:p>
        </w:tc>
        <w:tc>
          <w:tcPr>
            <w:tcW w:w="3255" w:type="dxa"/>
            <w:noWrap w:val="0"/>
            <w:vAlign w:val="center"/>
          </w:tcPr>
          <w:p>
            <w:pPr>
              <w:spacing w:line="360" w:lineRule="exact"/>
              <w:rPr>
                <w:rFonts w:ascii="仿宋" w:hAnsi="仿宋" w:eastAsia="仿宋" w:cs="仿宋"/>
                <w:sz w:val="24"/>
                <w:szCs w:val="24"/>
              </w:rPr>
            </w:pPr>
            <w:r>
              <w:rPr>
                <w:rFonts w:hint="eastAsia" w:ascii="仿宋" w:hAnsi="仿宋" w:eastAsia="仿宋" w:cs="仿宋"/>
                <w:sz w:val="24"/>
                <w:szCs w:val="24"/>
              </w:rPr>
              <w:t>（1）具有独立承担民事责任的能力</w:t>
            </w:r>
          </w:p>
        </w:tc>
        <w:tc>
          <w:tcPr>
            <w:tcW w:w="4874" w:type="dxa"/>
            <w:noWrap w:val="0"/>
            <w:vAlign w:val="center"/>
          </w:tcPr>
          <w:p>
            <w:pPr>
              <w:spacing w:line="300" w:lineRule="exact"/>
              <w:rPr>
                <w:rFonts w:ascii="仿宋" w:hAnsi="仿宋" w:eastAsia="仿宋" w:cs="仿宋"/>
                <w:sz w:val="24"/>
                <w:szCs w:val="24"/>
              </w:rPr>
            </w:pPr>
            <w:r>
              <w:rPr>
                <w:rFonts w:hint="eastAsia" w:ascii="仿宋" w:hAnsi="仿宋" w:eastAsia="仿宋" w:cs="仿宋"/>
                <w:sz w:val="24"/>
                <w:szCs w:val="24"/>
              </w:rPr>
              <w:t xml:space="preserve">供应商法人营业执照（副本）或事业单位法人证书（副本）或个体工商户营业执照、组织机构代码证复印件（注①）； </w:t>
            </w:r>
          </w:p>
          <w:p>
            <w:pPr>
              <w:spacing w:line="300" w:lineRule="exact"/>
              <w:rPr>
                <w:rFonts w:ascii="仿宋" w:hAnsi="仿宋" w:eastAsia="仿宋" w:cs="仿宋"/>
                <w:sz w:val="24"/>
                <w:szCs w:val="24"/>
              </w:rPr>
            </w:pPr>
            <w:r>
              <w:rPr>
                <w:rFonts w:hint="eastAsia" w:ascii="仿宋" w:hAnsi="仿宋" w:eastAsia="仿宋" w:cs="仿宋"/>
                <w:sz w:val="24"/>
                <w:szCs w:val="24"/>
              </w:rPr>
              <w:t>供应商法定代表人身份证明和法定代表人授权委托书。</w:t>
            </w:r>
          </w:p>
          <w:p>
            <w:pPr>
              <w:spacing w:line="300" w:lineRule="exact"/>
              <w:rPr>
                <w:rFonts w:ascii="仿宋" w:hAnsi="仿宋" w:eastAsia="仿宋" w:cs="仿宋"/>
                <w:sz w:val="24"/>
                <w:szCs w:val="24"/>
              </w:rPr>
            </w:pPr>
            <w:r>
              <w:rPr>
                <w:rFonts w:hint="eastAsia" w:ascii="仿宋" w:hAnsi="仿宋" w:eastAsia="仿宋" w:cs="仿宋"/>
                <w:sz w:val="24"/>
                <w:szCs w:val="24"/>
              </w:rPr>
              <w:t>不具有独立法人的分公司、办事处等分支机构不能参加询价。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7" w:hRule="atLeast"/>
          <w:jc w:val="center"/>
        </w:trPr>
        <w:tc>
          <w:tcPr>
            <w:tcW w:w="805" w:type="dxa"/>
            <w:vMerge w:val="continue"/>
            <w:noWrap w:val="0"/>
            <w:vAlign w:val="center"/>
          </w:tcPr>
          <w:p>
            <w:pPr>
              <w:spacing w:line="360" w:lineRule="exact"/>
              <w:jc w:val="center"/>
              <w:rPr>
                <w:rFonts w:ascii="仿宋" w:hAnsi="仿宋" w:eastAsia="仿宋" w:cs="仿宋"/>
                <w:sz w:val="24"/>
                <w:szCs w:val="24"/>
              </w:rPr>
            </w:pPr>
          </w:p>
        </w:tc>
        <w:tc>
          <w:tcPr>
            <w:tcW w:w="564" w:type="dxa"/>
            <w:vMerge w:val="continue"/>
            <w:noWrap w:val="0"/>
            <w:vAlign w:val="center"/>
          </w:tcPr>
          <w:p>
            <w:pPr>
              <w:spacing w:line="360" w:lineRule="exact"/>
              <w:rPr>
                <w:rFonts w:ascii="仿宋" w:hAnsi="仿宋" w:eastAsia="仿宋" w:cs="仿宋"/>
                <w:sz w:val="24"/>
                <w:szCs w:val="24"/>
                <w:lang w:val="zh-CN"/>
              </w:rPr>
            </w:pPr>
          </w:p>
        </w:tc>
        <w:tc>
          <w:tcPr>
            <w:tcW w:w="3255" w:type="dxa"/>
            <w:noWrap w:val="0"/>
            <w:vAlign w:val="center"/>
          </w:tcPr>
          <w:p>
            <w:pPr>
              <w:spacing w:line="300" w:lineRule="exact"/>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tc>
        <w:tc>
          <w:tcPr>
            <w:tcW w:w="4874" w:type="dxa"/>
            <w:vMerge w:val="restart"/>
            <w:noWrap w:val="0"/>
            <w:vAlign w:val="center"/>
          </w:tcPr>
          <w:p>
            <w:pPr>
              <w:spacing w:line="300" w:lineRule="exact"/>
              <w:rPr>
                <w:rFonts w:ascii="仿宋" w:hAnsi="仿宋" w:eastAsia="仿宋" w:cs="仿宋"/>
                <w:sz w:val="24"/>
                <w:szCs w:val="24"/>
              </w:rPr>
            </w:pPr>
            <w:r>
              <w:rPr>
                <w:rFonts w:hint="eastAsia" w:ascii="仿宋" w:hAnsi="仿宋" w:eastAsia="仿宋" w:cs="仿宋"/>
                <w:color w:val="auto"/>
                <w:sz w:val="24"/>
                <w:szCs w:val="24"/>
                <w:highlight w:val="none"/>
                <w:lang w:val="zh-CN"/>
              </w:rPr>
              <w:t>供应商提供“基本资格条件承诺函”（格式详见供应商编制响应文件要求第四项）。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2" w:hRule="atLeast"/>
          <w:jc w:val="center"/>
        </w:trPr>
        <w:tc>
          <w:tcPr>
            <w:tcW w:w="805" w:type="dxa"/>
            <w:vMerge w:val="continue"/>
            <w:noWrap w:val="0"/>
            <w:vAlign w:val="center"/>
          </w:tcPr>
          <w:p>
            <w:pPr>
              <w:spacing w:line="360" w:lineRule="exact"/>
              <w:jc w:val="center"/>
              <w:rPr>
                <w:rFonts w:ascii="仿宋" w:hAnsi="仿宋" w:eastAsia="仿宋" w:cs="仿宋"/>
                <w:sz w:val="24"/>
                <w:szCs w:val="24"/>
              </w:rPr>
            </w:pPr>
          </w:p>
        </w:tc>
        <w:tc>
          <w:tcPr>
            <w:tcW w:w="564" w:type="dxa"/>
            <w:vMerge w:val="continue"/>
            <w:noWrap w:val="0"/>
            <w:vAlign w:val="center"/>
          </w:tcPr>
          <w:p>
            <w:pPr>
              <w:spacing w:line="360" w:lineRule="exact"/>
              <w:rPr>
                <w:rFonts w:ascii="仿宋" w:hAnsi="仿宋" w:eastAsia="仿宋" w:cs="仿宋"/>
                <w:sz w:val="24"/>
                <w:szCs w:val="24"/>
                <w:lang w:val="zh-CN"/>
              </w:rPr>
            </w:pPr>
          </w:p>
        </w:tc>
        <w:tc>
          <w:tcPr>
            <w:tcW w:w="3255" w:type="dxa"/>
            <w:noWrap w:val="0"/>
            <w:vAlign w:val="center"/>
          </w:tcPr>
          <w:p>
            <w:pPr>
              <w:spacing w:line="300" w:lineRule="exact"/>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tc>
        <w:tc>
          <w:tcPr>
            <w:tcW w:w="4874" w:type="dxa"/>
            <w:vMerge w:val="continue"/>
            <w:noWrap w:val="0"/>
            <w:vAlign w:val="center"/>
          </w:tcPr>
          <w:p>
            <w:pPr>
              <w:spacing w:line="360" w:lineRule="exact"/>
              <w:rPr>
                <w:rFonts w:hint="default" w:ascii="仿宋" w:hAnsi="仿宋" w:eastAsia="仿宋" w:cs="仿宋"/>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05" w:type="dxa"/>
            <w:vMerge w:val="continue"/>
            <w:noWrap w:val="0"/>
            <w:vAlign w:val="center"/>
          </w:tcPr>
          <w:p>
            <w:pPr>
              <w:spacing w:line="360" w:lineRule="exact"/>
              <w:jc w:val="center"/>
              <w:rPr>
                <w:rFonts w:ascii="仿宋" w:hAnsi="仿宋" w:eastAsia="仿宋" w:cs="仿宋"/>
                <w:sz w:val="24"/>
                <w:szCs w:val="24"/>
              </w:rPr>
            </w:pPr>
          </w:p>
        </w:tc>
        <w:tc>
          <w:tcPr>
            <w:tcW w:w="564" w:type="dxa"/>
            <w:vMerge w:val="continue"/>
            <w:noWrap w:val="0"/>
            <w:vAlign w:val="center"/>
          </w:tcPr>
          <w:p>
            <w:pPr>
              <w:spacing w:line="360" w:lineRule="exact"/>
              <w:rPr>
                <w:rFonts w:ascii="仿宋" w:hAnsi="仿宋" w:eastAsia="仿宋" w:cs="仿宋"/>
                <w:sz w:val="24"/>
                <w:szCs w:val="24"/>
                <w:lang w:val="zh-CN"/>
              </w:rPr>
            </w:pPr>
          </w:p>
        </w:tc>
        <w:tc>
          <w:tcPr>
            <w:tcW w:w="3255" w:type="dxa"/>
            <w:noWrap w:val="0"/>
            <w:vAlign w:val="center"/>
          </w:tcPr>
          <w:p>
            <w:pPr>
              <w:spacing w:line="300" w:lineRule="exact"/>
              <w:rPr>
                <w:rFonts w:ascii="仿宋" w:hAnsi="仿宋" w:eastAsia="仿宋" w:cs="仿宋"/>
                <w:sz w:val="24"/>
                <w:szCs w:val="24"/>
              </w:rPr>
            </w:pPr>
            <w:r>
              <w:rPr>
                <w:rFonts w:hint="eastAsia" w:ascii="仿宋" w:hAnsi="仿宋" w:eastAsia="仿宋" w:cs="仿宋"/>
                <w:sz w:val="24"/>
                <w:szCs w:val="24"/>
              </w:rPr>
              <w:t>（4）有依法缴纳税收良好记录</w:t>
            </w:r>
          </w:p>
        </w:tc>
        <w:tc>
          <w:tcPr>
            <w:tcW w:w="4874" w:type="dxa"/>
            <w:vMerge w:val="continue"/>
            <w:noWrap w:val="0"/>
            <w:vAlign w:val="center"/>
          </w:tcPr>
          <w:p>
            <w:pPr>
              <w:spacing w:line="300" w:lineRule="exact"/>
              <w:rPr>
                <w:rFonts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0" w:hRule="atLeast"/>
          <w:jc w:val="center"/>
        </w:trPr>
        <w:tc>
          <w:tcPr>
            <w:tcW w:w="805" w:type="dxa"/>
            <w:vMerge w:val="continue"/>
            <w:noWrap w:val="0"/>
            <w:vAlign w:val="center"/>
          </w:tcPr>
          <w:p>
            <w:pPr>
              <w:spacing w:line="360" w:lineRule="exact"/>
              <w:jc w:val="center"/>
              <w:rPr>
                <w:rFonts w:ascii="仿宋" w:hAnsi="仿宋" w:eastAsia="仿宋" w:cs="仿宋"/>
                <w:sz w:val="24"/>
                <w:szCs w:val="24"/>
              </w:rPr>
            </w:pPr>
          </w:p>
        </w:tc>
        <w:tc>
          <w:tcPr>
            <w:tcW w:w="564" w:type="dxa"/>
            <w:vMerge w:val="continue"/>
            <w:noWrap w:val="0"/>
            <w:vAlign w:val="center"/>
          </w:tcPr>
          <w:p>
            <w:pPr>
              <w:spacing w:line="360" w:lineRule="exact"/>
              <w:rPr>
                <w:rFonts w:ascii="仿宋" w:hAnsi="仿宋" w:eastAsia="仿宋" w:cs="仿宋"/>
                <w:sz w:val="24"/>
                <w:szCs w:val="24"/>
                <w:lang w:val="zh-CN"/>
              </w:rPr>
            </w:pPr>
          </w:p>
        </w:tc>
        <w:tc>
          <w:tcPr>
            <w:tcW w:w="3255" w:type="dxa"/>
            <w:noWrap w:val="0"/>
            <w:vAlign w:val="center"/>
          </w:tcPr>
          <w:p>
            <w:pPr>
              <w:spacing w:line="360" w:lineRule="exact"/>
              <w:rPr>
                <w:rFonts w:ascii="仿宋" w:hAnsi="仿宋" w:eastAsia="仿宋" w:cs="仿宋"/>
                <w:sz w:val="24"/>
                <w:szCs w:val="24"/>
                <w:lang w:val="zh-CN"/>
              </w:rPr>
            </w:pPr>
            <w:r>
              <w:rPr>
                <w:rFonts w:hint="eastAsia" w:ascii="仿宋" w:hAnsi="仿宋" w:eastAsia="仿宋" w:cs="仿宋"/>
                <w:sz w:val="24"/>
                <w:szCs w:val="24"/>
              </w:rPr>
              <w:t>（5）参加政府采购活动前三年内，在经营活动中没有重大违法记录</w:t>
            </w:r>
          </w:p>
        </w:tc>
        <w:tc>
          <w:tcPr>
            <w:tcW w:w="4874" w:type="dxa"/>
            <w:vMerge w:val="continue"/>
            <w:noWrap w:val="0"/>
            <w:vAlign w:val="center"/>
          </w:tcPr>
          <w:p>
            <w:pPr>
              <w:spacing w:line="300" w:lineRule="exact"/>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805" w:type="dxa"/>
            <w:vMerge w:val="continue"/>
            <w:noWrap w:val="0"/>
            <w:vAlign w:val="center"/>
          </w:tcPr>
          <w:p>
            <w:pPr>
              <w:spacing w:line="360" w:lineRule="exact"/>
              <w:jc w:val="center"/>
              <w:rPr>
                <w:rFonts w:ascii="仿宋" w:hAnsi="仿宋" w:eastAsia="仿宋" w:cs="仿宋"/>
                <w:sz w:val="24"/>
                <w:szCs w:val="24"/>
              </w:rPr>
            </w:pPr>
          </w:p>
        </w:tc>
        <w:tc>
          <w:tcPr>
            <w:tcW w:w="564" w:type="dxa"/>
            <w:vMerge w:val="continue"/>
            <w:noWrap w:val="0"/>
            <w:vAlign w:val="center"/>
          </w:tcPr>
          <w:p>
            <w:pPr>
              <w:spacing w:line="360" w:lineRule="exact"/>
              <w:rPr>
                <w:rFonts w:ascii="仿宋" w:hAnsi="仿宋" w:eastAsia="仿宋" w:cs="仿宋"/>
                <w:sz w:val="24"/>
                <w:szCs w:val="24"/>
                <w:lang w:val="zh-CN"/>
              </w:rPr>
            </w:pPr>
          </w:p>
        </w:tc>
        <w:tc>
          <w:tcPr>
            <w:tcW w:w="3255" w:type="dxa"/>
            <w:noWrap w:val="0"/>
            <w:vAlign w:val="center"/>
          </w:tcPr>
          <w:p>
            <w:pPr>
              <w:spacing w:line="360" w:lineRule="exact"/>
              <w:rPr>
                <w:rFonts w:ascii="仿宋" w:hAnsi="仿宋" w:eastAsia="仿宋" w:cs="仿宋"/>
                <w:sz w:val="24"/>
                <w:szCs w:val="24"/>
              </w:rPr>
            </w:pPr>
            <w:r>
              <w:rPr>
                <w:rFonts w:hint="eastAsia" w:ascii="仿宋" w:hAnsi="仿宋" w:eastAsia="仿宋" w:cs="仿宋"/>
                <w:sz w:val="24"/>
                <w:szCs w:val="24"/>
              </w:rPr>
              <w:t>（6）法律、行政法规规定的其他条件</w:t>
            </w:r>
          </w:p>
        </w:tc>
        <w:tc>
          <w:tcPr>
            <w:tcW w:w="4874" w:type="dxa"/>
            <w:noWrap w:val="0"/>
            <w:vAlign w:val="center"/>
          </w:tcPr>
          <w:p>
            <w:pPr>
              <w:spacing w:line="360" w:lineRule="exact"/>
              <w:rPr>
                <w:rFonts w:ascii="仿宋" w:hAnsi="仿宋" w:eastAsia="仿宋" w:cs="仿宋"/>
                <w:sz w:val="24"/>
                <w:szCs w:val="24"/>
              </w:rPr>
            </w:pPr>
          </w:p>
        </w:tc>
      </w:tr>
    </w:tbl>
    <w:p>
      <w:pPr>
        <w:pStyle w:val="5"/>
        <w:rPr>
          <w:rFonts w:hint="eastAsia"/>
        </w:rPr>
      </w:pPr>
    </w:p>
    <w:p>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rPr>
          <w:rFonts w:hint="eastAsia" w:ascii="仿宋" w:hAnsi="仿宋" w:eastAsia="仿宋" w:cs="仿宋"/>
          <w:kern w:val="0"/>
          <w:szCs w:val="28"/>
        </w:rPr>
      </w:pPr>
      <w:r>
        <w:rPr>
          <w:rFonts w:hint="eastAsia" w:ascii="仿宋" w:hAnsi="仿宋" w:eastAsia="仿宋" w:cs="仿宋"/>
          <w:kern w:val="0"/>
          <w:szCs w:val="28"/>
        </w:rPr>
        <w:fldChar w:fldCharType="begin"/>
      </w:r>
      <w:r>
        <w:rPr>
          <w:rFonts w:hint="eastAsia" w:ascii="仿宋" w:hAnsi="仿宋" w:eastAsia="仿宋" w:cs="仿宋"/>
          <w:kern w:val="0"/>
          <w:szCs w:val="28"/>
        </w:rPr>
        <w:instrText xml:space="preserve"> eq \o\ac(○,1)</w:instrText>
      </w:r>
      <w:r>
        <w:rPr>
          <w:rFonts w:hint="eastAsia" w:ascii="仿宋" w:hAnsi="仿宋" w:eastAsia="仿宋" w:cs="仿宋"/>
          <w:kern w:val="0"/>
          <w:szCs w:val="28"/>
        </w:rPr>
        <w:fldChar w:fldCharType="end"/>
      </w:r>
      <w:r>
        <w:rPr>
          <w:rFonts w:hint="eastAsia" w:ascii="仿宋" w:hAnsi="仿宋" w:eastAsia="仿宋" w:cs="仿宋"/>
          <w:kern w:val="0"/>
          <w:szCs w:val="28"/>
        </w:rPr>
        <w:t>供应商按“三证合一”登记制度办理营业执照的，组织机构代码证和税务登记证（副本）以供应商所提供的营业执照（副本）复印件为准。</w:t>
      </w:r>
    </w:p>
    <w:bookmarkEnd w:id="17"/>
    <w:bookmarkEnd w:id="18"/>
    <w:p>
      <w:pPr>
        <w:shd w:val="clear" w:color="auto" w:fill="FFFFFF"/>
        <w:snapToGrid w:val="0"/>
        <w:spacing w:line="460" w:lineRule="exact"/>
        <w:jc w:val="left"/>
        <w:textAlignment w:val="baseline"/>
        <w:rPr>
          <w:rFonts w:hint="eastAsia" w:ascii="仿宋" w:hAnsi="仿宋" w:eastAsia="仿宋" w:cs="仿宋"/>
          <w:b/>
          <w:bCs/>
          <w:szCs w:val="32"/>
        </w:rPr>
      </w:pPr>
      <w:r>
        <w:rPr>
          <w:rFonts w:hint="eastAsia" w:ascii="仿宋" w:hAnsi="仿宋" w:eastAsia="仿宋" w:cs="仿宋"/>
          <w:b/>
          <w:bCs/>
          <w:szCs w:val="32"/>
        </w:rPr>
        <w:t>三、采购服务内容</w:t>
      </w:r>
    </w:p>
    <w:p>
      <w:pPr>
        <w:shd w:val="clear" w:color="auto" w:fill="FFFFFF"/>
        <w:snapToGrid w:val="0"/>
        <w:spacing w:line="460" w:lineRule="exact"/>
        <w:ind w:firstLine="280" w:firstLineChars="100"/>
        <w:textAlignment w:val="baseline"/>
        <w:rPr>
          <w:rFonts w:hint="eastAsia" w:ascii="仿宋" w:hAnsi="仿宋" w:eastAsia="仿宋" w:cs="仿宋"/>
          <w:b w:val="0"/>
          <w:bCs w:val="0"/>
          <w:szCs w:val="32"/>
          <w:lang w:eastAsia="zh-CN"/>
        </w:rPr>
      </w:pPr>
      <w:r>
        <w:rPr>
          <w:rFonts w:hint="eastAsia" w:ascii="仿宋" w:hAnsi="仿宋" w:eastAsia="仿宋" w:cs="仿宋"/>
          <w:b w:val="0"/>
          <w:bCs w:val="0"/>
          <w:szCs w:val="32"/>
        </w:rPr>
        <w:t>（一）培训背景</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lang w:eastAsia="zh-CN"/>
        </w:rPr>
      </w:pPr>
      <w:r>
        <w:rPr>
          <w:rFonts w:hint="eastAsia" w:ascii="仿宋" w:hAnsi="仿宋" w:eastAsia="仿宋" w:cs="仿宋"/>
          <w:color w:val="000000"/>
          <w:kern w:val="0"/>
          <w:sz w:val="28"/>
          <w:szCs w:val="28"/>
          <w:highlight w:val="none"/>
        </w:rPr>
        <w:t>以《重庆市深化新时代基础教育改革发展实施方案》《大渡口区教育质量提升行动计划》为指导，立足学校九年一贯制办学特色，紧扣 “五育并举” 育人目标与区域教研核心要求，聚焦 “任务驱动、以评促学”“核心素养导向教学” 改革方向，推动教师教育教学理念更新与实践能力提升，构建贴合九年一贯制学校学情的高效课堂体系，助力大渡口区基础教育改革高质量发展。</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b w:val="0"/>
          <w:bCs w:val="0"/>
          <w:szCs w:val="32"/>
          <w:lang w:val="en-US" w:eastAsia="zh-CN"/>
        </w:rPr>
      </w:pPr>
      <w:r>
        <w:rPr>
          <w:rFonts w:hint="eastAsia" w:ascii="仿宋" w:hAnsi="仿宋" w:eastAsia="仿宋" w:cs="仿宋"/>
          <w:szCs w:val="32"/>
          <w:lang w:eastAsia="zh-CN"/>
        </w:rPr>
        <w:t>（二）</w:t>
      </w:r>
      <w:r>
        <w:rPr>
          <w:rFonts w:hint="eastAsia" w:ascii="仿宋" w:hAnsi="仿宋" w:eastAsia="仿宋" w:cs="仿宋"/>
          <w:szCs w:val="32"/>
        </w:rPr>
        <w:t>培训对象</w:t>
      </w:r>
      <w:r>
        <w:rPr>
          <w:rFonts w:hint="eastAsia" w:ascii="仿宋" w:hAnsi="仿宋" w:eastAsia="仿宋" w:cs="仿宋"/>
          <w:szCs w:val="32"/>
          <w:lang w:eastAsia="zh-CN"/>
        </w:rPr>
        <w:t>：</w:t>
      </w:r>
      <w:r>
        <w:rPr>
          <w:rFonts w:hint="eastAsia" w:ascii="仿宋" w:hAnsi="仿宋" w:eastAsia="仿宋" w:cs="仿宋"/>
          <w:b w:val="0"/>
          <w:bCs w:val="0"/>
          <w:szCs w:val="32"/>
          <w:lang w:val="en-US" w:eastAsia="zh-CN"/>
        </w:rPr>
        <w:t>学校教师</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rPr>
        <w:t>（三）培训</w:t>
      </w:r>
      <w:r>
        <w:rPr>
          <w:rFonts w:hint="eastAsia" w:ascii="仿宋" w:hAnsi="仿宋" w:eastAsia="仿宋" w:cs="仿宋"/>
          <w:color w:val="000000"/>
          <w:kern w:val="0"/>
          <w:sz w:val="28"/>
          <w:szCs w:val="28"/>
          <w:highlight w:val="none"/>
          <w:lang w:val="en-US" w:eastAsia="zh-CN"/>
        </w:rPr>
        <w:t>目标</w:t>
      </w:r>
      <w:r>
        <w:rPr>
          <w:rFonts w:hint="eastAsia" w:ascii="仿宋" w:hAnsi="仿宋" w:eastAsia="仿宋" w:cs="仿宋"/>
          <w:color w:val="000000"/>
          <w:kern w:val="0"/>
          <w:sz w:val="28"/>
          <w:szCs w:val="28"/>
          <w:highlight w:val="none"/>
        </w:rPr>
        <w:t>及</w:t>
      </w:r>
      <w:r>
        <w:rPr>
          <w:rFonts w:hint="eastAsia" w:ascii="仿宋" w:hAnsi="仿宋" w:eastAsia="仿宋" w:cs="仿宋"/>
          <w:color w:val="000000"/>
          <w:kern w:val="0"/>
          <w:sz w:val="28"/>
          <w:szCs w:val="28"/>
          <w:highlight w:val="none"/>
          <w:lang w:val="en-US" w:eastAsia="zh-CN"/>
        </w:rPr>
        <w:t>内容</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1.学生发展：学生核心素养（自主学习能力、合作探究能力、创新思维）显著提升，个性化需求满足达标。</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2.教师成长：教师课程开发能力、分层教学能力、科研能力全面提升，年轻教师在骨干教师带领下能独立设计个性化教学方案，科研成果转化率提高。</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3.课堂生态：构建“学段贯通、精准适配、互动生成、研教一体”的新课堂，打破学段、学科壁垒，形成九年一贯制特色课堂教学模式。</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lang w:val="en-US" w:eastAsia="zh-CN"/>
        </w:rPr>
        <w:t>4.办学质量：学校教育教学质量稳步提升，努力构建成为重庆市九年一贯制学校教育教学改革先进学校。</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仿宋" w:hAnsi="仿宋" w:eastAsia="仿宋" w:cs="仿宋"/>
          <w:color w:val="000000"/>
          <w:kern w:val="0"/>
          <w:sz w:val="28"/>
          <w:szCs w:val="28"/>
          <w:highlight w:val="none"/>
          <w:lang w:val="en-US"/>
        </w:rPr>
      </w:pPr>
      <w:r>
        <w:rPr>
          <w:rFonts w:hint="eastAsia" w:ascii="仿宋" w:hAnsi="仿宋" w:eastAsia="仿宋" w:cs="仿宋"/>
          <w:color w:val="000000"/>
          <w:kern w:val="0"/>
          <w:sz w:val="28"/>
          <w:szCs w:val="28"/>
          <w:highlight w:val="none"/>
        </w:rPr>
        <w:t>供应商根据本项目服务</w:t>
      </w:r>
      <w:r>
        <w:rPr>
          <w:rFonts w:hint="eastAsia" w:ascii="仿宋" w:hAnsi="仿宋" w:eastAsia="仿宋" w:cs="仿宋"/>
          <w:color w:val="000000"/>
          <w:kern w:val="0"/>
          <w:sz w:val="28"/>
          <w:szCs w:val="28"/>
          <w:highlight w:val="none"/>
          <w:lang w:eastAsia="zh-CN"/>
        </w:rPr>
        <w:t>内容与学校实际情况，</w:t>
      </w:r>
      <w:r>
        <w:rPr>
          <w:rFonts w:hint="eastAsia" w:ascii="仿宋" w:hAnsi="仿宋" w:eastAsia="仿宋" w:cs="仿宋"/>
          <w:color w:val="000000"/>
          <w:kern w:val="0"/>
          <w:sz w:val="28"/>
          <w:szCs w:val="28"/>
          <w:highlight w:val="none"/>
        </w:rPr>
        <w:t>在响应文件中自行拟定</w:t>
      </w:r>
      <w:r>
        <w:rPr>
          <w:rFonts w:hint="eastAsia" w:ascii="仿宋" w:hAnsi="仿宋" w:eastAsia="仿宋" w:cs="仿宋"/>
          <w:color w:val="000000"/>
          <w:kern w:val="0"/>
          <w:sz w:val="28"/>
          <w:szCs w:val="28"/>
          <w:highlight w:val="none"/>
          <w:lang w:val="en-US"/>
        </w:rPr>
        <w:t>安排合理可行、形式丰富、并且有针对性</w:t>
      </w:r>
      <w:r>
        <w:rPr>
          <w:rFonts w:hint="eastAsia" w:ascii="仿宋" w:hAnsi="仿宋" w:eastAsia="仿宋" w:cs="仿宋"/>
          <w:color w:val="000000"/>
          <w:kern w:val="0"/>
          <w:sz w:val="28"/>
          <w:szCs w:val="28"/>
          <w:highlight w:val="none"/>
        </w:rPr>
        <w:t>服务方案。</w:t>
      </w:r>
    </w:p>
    <w:p>
      <w:pPr>
        <w:pStyle w:val="5"/>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方正仿宋_GBK" w:hAnsi="方正仿宋_GBK" w:eastAsia="方正仿宋_GBK" w:cs="方正仿宋_GBK"/>
          <w:b w:val="0"/>
          <w:bCs w:val="0"/>
          <w:sz w:val="28"/>
          <w:szCs w:val="28"/>
          <w:lang w:val="en-US" w:bidi="ar-SA"/>
        </w:rPr>
      </w:pPr>
      <w:r>
        <w:rPr>
          <w:rFonts w:hint="eastAsia" w:ascii="仿宋" w:hAnsi="仿宋" w:eastAsia="仿宋" w:cs="仿宋"/>
          <w:b w:val="0"/>
          <w:bCs w:val="0"/>
          <w:kern w:val="2"/>
          <w:sz w:val="28"/>
          <w:szCs w:val="32"/>
          <w:lang w:val="en-US" w:eastAsia="zh-CN" w:bidi="ar-SA"/>
        </w:rPr>
        <w:t>（四）培训时间</w:t>
      </w:r>
      <w:r>
        <w:rPr>
          <w:rFonts w:hint="eastAsia" w:cs="仿宋"/>
          <w:b w:val="0"/>
          <w:bCs w:val="0"/>
          <w:kern w:val="2"/>
          <w:sz w:val="28"/>
          <w:szCs w:val="32"/>
          <w:lang w:val="en-US" w:eastAsia="zh-CN" w:bidi="ar-SA"/>
        </w:rPr>
        <w:t>：</w:t>
      </w:r>
      <w:r>
        <w:rPr>
          <w:rFonts w:hint="eastAsia" w:ascii="仿宋" w:hAnsi="仿宋" w:eastAsia="仿宋" w:cs="仿宋"/>
          <w:b w:val="0"/>
          <w:bCs w:val="0"/>
          <w:kern w:val="2"/>
          <w:sz w:val="28"/>
          <w:szCs w:val="32"/>
          <w:lang w:val="en-US" w:eastAsia="zh-CN" w:bidi="ar-SA"/>
        </w:rPr>
        <w:t>由采购人根据实际情况确定。</w:t>
      </w:r>
    </w:p>
    <w:p>
      <w:pPr>
        <w:shd w:val="clear" w:color="auto" w:fill="FFFFFF"/>
        <w:snapToGrid w:val="0"/>
        <w:spacing w:line="460" w:lineRule="exact"/>
        <w:jc w:val="left"/>
        <w:textAlignment w:val="baseline"/>
        <w:rPr>
          <w:rFonts w:hint="eastAsia" w:ascii="仿宋" w:hAnsi="仿宋" w:eastAsia="仿宋" w:cs="仿宋"/>
          <w:b/>
          <w:bCs/>
          <w:szCs w:val="32"/>
        </w:rPr>
      </w:pPr>
      <w:r>
        <w:rPr>
          <w:rFonts w:hint="eastAsia" w:ascii="仿宋" w:hAnsi="仿宋" w:eastAsia="仿宋" w:cs="仿宋"/>
          <w:b/>
          <w:bCs/>
          <w:szCs w:val="32"/>
        </w:rPr>
        <w:t>四、服务期</w:t>
      </w:r>
    </w:p>
    <w:p>
      <w:pPr>
        <w:keepNext w:val="0"/>
        <w:keepLines w:val="0"/>
        <w:pageBreakBefore w:val="0"/>
        <w:widowControl w:val="0"/>
        <w:kinsoku/>
        <w:wordWrap/>
        <w:overflowPunct/>
        <w:topLinePunct w:val="0"/>
        <w:autoSpaceDE/>
        <w:autoSpaceDN/>
        <w:bidi w:val="0"/>
        <w:adjustRightInd/>
        <w:snapToGrid w:val="0"/>
        <w:spacing w:line="480" w:lineRule="exact"/>
        <w:ind w:firstLine="420"/>
        <w:rPr>
          <w:rFonts w:hint="eastAsia" w:ascii="仿宋" w:hAnsi="仿宋" w:eastAsia="仿宋" w:cs="仿宋"/>
          <w:szCs w:val="28"/>
        </w:rPr>
      </w:pPr>
      <w:r>
        <w:rPr>
          <w:rFonts w:hint="eastAsia" w:ascii="仿宋" w:hAnsi="仿宋" w:eastAsia="仿宋" w:cs="仿宋"/>
          <w:szCs w:val="32"/>
        </w:rPr>
        <w:t>本方案服务周期为：</w:t>
      </w:r>
      <w:r>
        <w:rPr>
          <w:rFonts w:hint="eastAsia" w:ascii="仿宋" w:hAnsi="仿宋" w:eastAsia="仿宋" w:cs="仿宋"/>
          <w:szCs w:val="28"/>
        </w:rPr>
        <w:t>自合同签订之日起</w:t>
      </w:r>
      <w:r>
        <w:rPr>
          <w:rFonts w:hint="eastAsia" w:ascii="仿宋" w:hAnsi="仿宋" w:eastAsia="仿宋" w:cs="仿宋"/>
          <w:szCs w:val="28"/>
          <w:lang w:val="en-US" w:eastAsia="zh-CN"/>
        </w:rPr>
        <w:t>180</w:t>
      </w:r>
      <w:r>
        <w:rPr>
          <w:rFonts w:hint="eastAsia" w:ascii="仿宋" w:hAnsi="仿宋" w:eastAsia="仿宋" w:cs="仿宋"/>
          <w:szCs w:val="28"/>
        </w:rPr>
        <w:t>天（因不可抗力因素影响培训进度，可协商解决）。</w:t>
      </w:r>
    </w:p>
    <w:p>
      <w:pPr>
        <w:shd w:val="clear" w:color="auto" w:fill="FFFFFF"/>
        <w:snapToGrid w:val="0"/>
        <w:spacing w:line="460" w:lineRule="exact"/>
        <w:jc w:val="left"/>
        <w:textAlignment w:val="baseline"/>
        <w:rPr>
          <w:rFonts w:hint="eastAsia" w:ascii="仿宋" w:hAnsi="仿宋" w:eastAsia="仿宋" w:cs="仿宋"/>
          <w:b/>
          <w:bCs/>
          <w:szCs w:val="32"/>
        </w:rPr>
      </w:pPr>
      <w:r>
        <w:rPr>
          <w:rFonts w:hint="eastAsia" w:ascii="仿宋" w:hAnsi="仿宋" w:eastAsia="仿宋" w:cs="仿宋"/>
          <w:b/>
          <w:bCs/>
          <w:szCs w:val="32"/>
        </w:rPr>
        <w:t>五、付款方式</w:t>
      </w:r>
    </w:p>
    <w:p>
      <w:pPr>
        <w:keepNext w:val="0"/>
        <w:keepLines w:val="0"/>
        <w:pageBreakBefore w:val="0"/>
        <w:widowControl w:val="0"/>
        <w:shd w:val="clear"/>
        <w:kinsoku/>
        <w:wordWrap/>
        <w:overflowPunct/>
        <w:topLinePunct w:val="0"/>
        <w:autoSpaceDE/>
        <w:autoSpaceDN/>
        <w:bidi w:val="0"/>
        <w:adjustRightInd/>
        <w:snapToGrid/>
        <w:spacing w:line="480" w:lineRule="exact"/>
        <w:ind w:firstLine="590" w:firstLineChars="211"/>
        <w:textAlignment w:val="auto"/>
        <w:rPr>
          <w:rFonts w:hint="eastAsia" w:ascii="仿宋" w:hAnsi="仿宋" w:eastAsia="仿宋" w:cs="仿宋"/>
          <w:szCs w:val="32"/>
          <w:lang w:eastAsia="zh-CN"/>
        </w:rPr>
      </w:pPr>
      <w:r>
        <w:rPr>
          <w:rFonts w:hint="eastAsia" w:ascii="仿宋" w:hAnsi="仿宋" w:eastAsia="仿宋" w:cs="仿宋"/>
          <w:szCs w:val="32"/>
        </w:rPr>
        <w:t>签订合同后，供应商提供正规发票，采购人向成交供应商支付合同总金额70%款项，项目结束验收合格后，供应商再次提供</w:t>
      </w:r>
      <w:bookmarkStart w:id="26" w:name="_GoBack"/>
      <w:bookmarkEnd w:id="26"/>
      <w:r>
        <w:rPr>
          <w:rFonts w:hint="eastAsia" w:ascii="仿宋" w:hAnsi="仿宋" w:eastAsia="仿宋" w:cs="仿宋"/>
          <w:szCs w:val="32"/>
        </w:rPr>
        <w:t>正规发票，采购人向成交供应商支付剩余的30%款项。供应商提供发票时间迟延则采购人付款时间相应顺延，且不承担任何延期付款责任。</w:t>
      </w:r>
    </w:p>
    <w:p>
      <w:pPr>
        <w:shd w:val="clear" w:color="auto" w:fill="FFFFFF"/>
        <w:snapToGrid w:val="0"/>
        <w:spacing w:line="460" w:lineRule="exact"/>
        <w:jc w:val="left"/>
        <w:textAlignment w:val="baseline"/>
        <w:rPr>
          <w:rFonts w:hint="default" w:ascii="仿宋" w:hAnsi="仿宋" w:eastAsia="仿宋" w:cs="仿宋"/>
          <w:b/>
          <w:bCs/>
          <w:szCs w:val="32"/>
          <w:lang w:val="en-US" w:eastAsia="zh-CN"/>
        </w:rPr>
      </w:pPr>
      <w:r>
        <w:rPr>
          <w:rFonts w:hint="eastAsia" w:ascii="仿宋" w:hAnsi="仿宋" w:eastAsia="仿宋" w:cs="仿宋"/>
          <w:b/>
          <w:bCs/>
          <w:szCs w:val="32"/>
        </w:rPr>
        <w:t>六、联系方式</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采购人：重庆市钢城实验学校</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联系人：何老师</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电  话：13883348240</w:t>
      </w:r>
    </w:p>
    <w:p>
      <w:pPr>
        <w:shd w:val="clear" w:color="auto" w:fill="FFFFFF"/>
        <w:snapToGrid w:val="0"/>
        <w:spacing w:line="460" w:lineRule="exact"/>
        <w:jc w:val="left"/>
        <w:textAlignment w:val="baseline"/>
        <w:rPr>
          <w:rFonts w:hint="eastAsia" w:ascii="仿宋" w:hAnsi="仿宋" w:eastAsia="仿宋" w:cs="仿宋"/>
          <w:b/>
          <w:bCs/>
          <w:szCs w:val="32"/>
        </w:rPr>
      </w:pPr>
      <w:bookmarkStart w:id="19" w:name="_Toc13969"/>
      <w:bookmarkStart w:id="20" w:name="_Toc25516"/>
      <w:bookmarkStart w:id="21" w:name="_Toc15478"/>
      <w:bookmarkStart w:id="22" w:name="_Toc19730"/>
      <w:bookmarkStart w:id="23" w:name="_Toc31315"/>
      <w:bookmarkStart w:id="24" w:name="_Toc14778"/>
      <w:bookmarkStart w:id="25" w:name="_Toc9027"/>
      <w:r>
        <w:rPr>
          <w:rFonts w:hint="eastAsia" w:ascii="仿宋" w:hAnsi="仿宋" w:eastAsia="仿宋" w:cs="仿宋"/>
          <w:b/>
          <w:bCs/>
          <w:szCs w:val="32"/>
        </w:rPr>
        <w:t>七、</w:t>
      </w:r>
      <w:bookmarkEnd w:id="19"/>
      <w:bookmarkEnd w:id="20"/>
      <w:bookmarkEnd w:id="21"/>
      <w:bookmarkEnd w:id="22"/>
      <w:bookmarkEnd w:id="23"/>
      <w:bookmarkEnd w:id="24"/>
      <w:bookmarkEnd w:id="25"/>
      <w:r>
        <w:rPr>
          <w:rFonts w:hint="eastAsia" w:ascii="仿宋" w:hAnsi="仿宋" w:eastAsia="仿宋" w:cs="仿宋"/>
          <w:b/>
          <w:bCs/>
          <w:szCs w:val="32"/>
        </w:rPr>
        <w:t>其它有关规定</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1.凡有意参加询比的供应商，请于公告发布之日起至报名截止时间之前，在行采家上下载查看本项目需求文件以及变更公告等询比前公布的所有项目资料，无论供应商下载查看与否，均视为已知晓所有询比实质性要求内容。</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2.供应商须在平台上报名并按要求上传清晰的PDF响应文件，未按要求提供的为无效供应商。</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b/>
          <w:bCs/>
          <w:szCs w:val="32"/>
        </w:rPr>
      </w:pPr>
      <w:r>
        <w:rPr>
          <w:rFonts w:hint="eastAsia" w:ascii="仿宋" w:hAnsi="仿宋" w:eastAsia="仿宋" w:cs="仿宋"/>
          <w:szCs w:val="32"/>
        </w:rPr>
        <w:t>3.无论询比结果如何，供应商参与本项目的所有费用均由自行承担。</w:t>
      </w:r>
    </w:p>
    <w:p>
      <w:pPr>
        <w:shd w:val="clear" w:color="auto" w:fill="FFFFFF"/>
        <w:snapToGrid w:val="0"/>
        <w:spacing w:line="460" w:lineRule="exact"/>
        <w:jc w:val="left"/>
        <w:textAlignment w:val="baseline"/>
        <w:rPr>
          <w:rFonts w:hint="eastAsia" w:ascii="仿宋" w:hAnsi="仿宋" w:eastAsia="仿宋" w:cs="仿宋"/>
          <w:b/>
          <w:bCs/>
          <w:szCs w:val="32"/>
        </w:rPr>
      </w:pPr>
      <w:r>
        <w:rPr>
          <w:rFonts w:hint="eastAsia" w:ascii="仿宋" w:hAnsi="仿宋" w:eastAsia="仿宋" w:cs="仿宋"/>
          <w:b/>
          <w:bCs/>
          <w:szCs w:val="32"/>
        </w:rPr>
        <w:t>八、评选方法</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2" w:firstLineChars="200"/>
        <w:textAlignment w:val="baseline"/>
        <w:rPr>
          <w:rFonts w:hint="eastAsia" w:ascii="仿宋" w:hAnsi="仿宋" w:eastAsia="仿宋" w:cs="仿宋"/>
          <w:szCs w:val="32"/>
        </w:rPr>
      </w:pPr>
      <w:r>
        <w:rPr>
          <w:rFonts w:hint="eastAsia" w:ascii="仿宋" w:hAnsi="仿宋" w:eastAsia="仿宋" w:cs="仿宋"/>
          <w:b/>
          <w:bCs/>
          <w:szCs w:val="28"/>
        </w:rPr>
        <w:t>综合评分法：</w:t>
      </w:r>
      <w:r>
        <w:rPr>
          <w:rFonts w:hint="eastAsia" w:ascii="仿宋" w:hAnsi="仿宋" w:eastAsia="仿宋" w:cs="仿宋"/>
          <w:szCs w:val="32"/>
        </w:rPr>
        <w:t>满分100分，采购人对已入围评审的报名供应商的响应文报价进行评分，得分最高的供应商为成交供应商；未入围的报名供应商不参与评审。</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注：出现评分相同的情况，采购人有权可单独比对方案，通过对课程设计、师资配备等方面进行比对，确定更优秀的方案为中标对象。</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0" w:firstLineChars="0"/>
        <w:textAlignment w:val="baseline"/>
        <w:rPr>
          <w:rFonts w:hint="eastAsia" w:ascii="仿宋" w:hAnsi="仿宋" w:eastAsia="仿宋" w:cs="仿宋"/>
          <w:b/>
          <w:bCs/>
          <w:szCs w:val="32"/>
        </w:rPr>
      </w:pPr>
      <w:r>
        <w:rPr>
          <w:rFonts w:hint="eastAsia" w:ascii="仿宋" w:hAnsi="仿宋" w:eastAsia="仿宋" w:cs="仿宋"/>
          <w:b/>
          <w:bCs/>
          <w:szCs w:val="32"/>
        </w:rPr>
        <w:t>九、其他</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szCs w:val="32"/>
        </w:rPr>
      </w:pPr>
      <w:r>
        <w:rPr>
          <w:rFonts w:hint="eastAsia" w:ascii="仿宋" w:hAnsi="仿宋" w:eastAsia="仿宋" w:cs="仿宋"/>
          <w:szCs w:val="32"/>
        </w:rPr>
        <w:t>1.供应商必须对以上条款和服务承诺明确列出，承诺内容必须达到要求。</w:t>
      </w:r>
    </w:p>
    <w:p>
      <w:pPr>
        <w:keepNext w:val="0"/>
        <w:keepLines w:val="0"/>
        <w:pageBreakBefore w:val="0"/>
        <w:widowControl w:val="0"/>
        <w:shd w:val="clear" w:color="auto" w:fill="FFFFFF"/>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b/>
          <w:bCs/>
          <w:szCs w:val="32"/>
        </w:rPr>
      </w:pPr>
      <w:r>
        <w:rPr>
          <w:rFonts w:hint="eastAsia" w:ascii="仿宋" w:hAnsi="仿宋" w:eastAsia="仿宋" w:cs="仿宋"/>
          <w:szCs w:val="32"/>
        </w:rPr>
        <w:t>2.其他未尽事宜由供需双方在采购合同中详细约定。</w:t>
      </w:r>
    </w:p>
    <w:p>
      <w:pPr>
        <w:shd w:val="clear" w:color="auto" w:fill="FFFFFF"/>
        <w:snapToGrid w:val="0"/>
        <w:spacing w:line="460" w:lineRule="exact"/>
        <w:jc w:val="left"/>
        <w:textAlignment w:val="baseline"/>
        <w:rPr>
          <w:rFonts w:hint="eastAsia" w:ascii="仿宋" w:hAnsi="仿宋" w:eastAsia="仿宋" w:cs="仿宋"/>
          <w:b/>
          <w:bCs/>
          <w:szCs w:val="32"/>
        </w:rPr>
      </w:pPr>
      <w:r>
        <w:rPr>
          <w:rFonts w:hint="eastAsia" w:ascii="仿宋" w:hAnsi="仿宋" w:eastAsia="仿宋" w:cs="仿宋"/>
          <w:b/>
          <w:bCs/>
          <w:szCs w:val="32"/>
        </w:rPr>
        <w:t>十、供应商提交响应文件</w:t>
      </w:r>
    </w:p>
    <w:p>
      <w:pPr>
        <w:keepNext w:val="0"/>
        <w:keepLines w:val="0"/>
        <w:pageBreakBefore w:val="0"/>
        <w:widowControl w:val="0"/>
        <w:shd w:val="clear" w:color="auto" w:fill="auto"/>
        <w:kinsoku/>
        <w:wordWrap/>
        <w:overflowPunct/>
        <w:topLinePunct w:val="0"/>
        <w:autoSpaceDE/>
        <w:autoSpaceDN/>
        <w:bidi w:val="0"/>
        <w:adjustRightInd/>
        <w:snapToGrid w:val="0"/>
        <w:spacing w:line="480" w:lineRule="exact"/>
        <w:ind w:firstLine="560" w:firstLineChars="200"/>
        <w:textAlignment w:val="baseline"/>
        <w:rPr>
          <w:rFonts w:hint="eastAsia" w:ascii="仿宋" w:hAnsi="仿宋" w:eastAsia="仿宋" w:cs="仿宋"/>
          <w:color w:val="000000"/>
          <w:szCs w:val="32"/>
          <w:highlight w:val="none"/>
        </w:rPr>
      </w:pPr>
      <w:r>
        <w:rPr>
          <w:rFonts w:hint="eastAsia" w:ascii="仿宋" w:hAnsi="仿宋" w:eastAsia="仿宋" w:cs="仿宋"/>
          <w:color w:val="000000"/>
          <w:szCs w:val="32"/>
          <w:highlight w:val="none"/>
        </w:rPr>
        <w:t>1.供应商线上报名、报价时需上传盖章后的响应文件电子文档一份。</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仿宋" w:hAnsi="仿宋" w:eastAsia="仿宋" w:cs="仿宋"/>
          <w:color w:val="000000"/>
          <w:szCs w:val="32"/>
          <w:highlight w:val="none"/>
        </w:rPr>
      </w:pPr>
      <w:r>
        <w:rPr>
          <w:rFonts w:hint="eastAsia" w:ascii="仿宋" w:hAnsi="仿宋" w:eastAsia="仿宋" w:cs="仿宋"/>
          <w:color w:val="000000"/>
          <w:szCs w:val="32"/>
          <w:highlight w:val="none"/>
        </w:rPr>
        <w:t>2.采购人将以平台的线上资料作为评判依据，供应商纸质响应文件辅助评审。</w:t>
      </w:r>
    </w:p>
    <w:p>
      <w:pPr>
        <w:keepNext w:val="0"/>
        <w:keepLines w:val="0"/>
        <w:pageBreakBefore w:val="0"/>
        <w:widowControl w:val="0"/>
        <w:kinsoku/>
        <w:wordWrap/>
        <w:overflowPunct/>
        <w:topLinePunct w:val="0"/>
        <w:autoSpaceDE/>
        <w:autoSpaceDN/>
        <w:bidi w:val="0"/>
        <w:adjustRightInd/>
        <w:spacing w:line="480" w:lineRule="exact"/>
        <w:ind w:firstLine="560" w:firstLineChars="200"/>
        <w:rPr>
          <w:rFonts w:hint="eastAsia" w:ascii="仿宋" w:hAnsi="仿宋" w:eastAsia="仿宋" w:cs="仿宋"/>
          <w:szCs w:val="32"/>
        </w:rPr>
      </w:pPr>
      <w:r>
        <w:rPr>
          <w:rFonts w:hint="eastAsia" w:ascii="仿宋" w:hAnsi="仿宋" w:eastAsia="仿宋" w:cs="仿宋"/>
          <w:szCs w:val="32"/>
        </w:rPr>
        <w:t>3.供应商制作的响应文件电子文档，须按照要求制作，规定签字、盖章的地方必须按其规定签字、盖章，未按要求制作响应文件的进行废标处理。</w:t>
      </w:r>
    </w:p>
    <w:p>
      <w:pPr>
        <w:keepNext w:val="0"/>
        <w:keepLines w:val="0"/>
        <w:pageBreakBefore w:val="0"/>
        <w:widowControl w:val="0"/>
        <w:kinsoku/>
        <w:wordWrap/>
        <w:overflowPunct/>
        <w:topLinePunct w:val="0"/>
        <w:autoSpaceDE/>
        <w:autoSpaceDN/>
        <w:bidi w:val="0"/>
        <w:adjustRightInd/>
        <w:spacing w:line="480" w:lineRule="exact"/>
        <w:jc w:val="left"/>
        <w:rPr>
          <w:rFonts w:ascii="宋体" w:hAnsi="宋体" w:cs="宋体"/>
          <w:sz w:val="24"/>
          <w:szCs w:val="24"/>
        </w:rPr>
      </w:pPr>
      <w:r>
        <w:rPr>
          <w:rFonts w:ascii="宋体" w:hAnsi="宋体" w:cs="宋体"/>
          <w:sz w:val="24"/>
          <w:szCs w:val="24"/>
        </w:rPr>
        <w:br w:type="page"/>
      </w:r>
    </w:p>
    <w:p>
      <w:pPr>
        <w:shd w:val="clear" w:color="auto" w:fill="FFFFFF"/>
        <w:snapToGrid w:val="0"/>
        <w:spacing w:line="460" w:lineRule="exact"/>
        <w:jc w:val="left"/>
        <w:textAlignment w:val="baseline"/>
        <w:rPr>
          <w:rFonts w:hint="eastAsia" w:ascii="仿宋" w:hAnsi="仿宋" w:eastAsia="仿宋" w:cs="仿宋"/>
          <w:b/>
          <w:bCs/>
          <w:szCs w:val="32"/>
          <w:lang w:eastAsia="zh-CN"/>
        </w:rPr>
      </w:pPr>
      <w:r>
        <w:rPr>
          <w:rFonts w:hint="eastAsia" w:ascii="仿宋" w:hAnsi="仿宋" w:eastAsia="仿宋" w:cs="仿宋"/>
          <w:b/>
          <w:bCs/>
          <w:szCs w:val="32"/>
          <w:lang w:eastAsia="zh-CN"/>
        </w:rPr>
        <w:t>十一、</w:t>
      </w:r>
      <w:r>
        <w:rPr>
          <w:rFonts w:hint="eastAsia" w:ascii="仿宋" w:hAnsi="仿宋" w:eastAsia="仿宋" w:cs="仿宋"/>
          <w:b/>
          <w:bCs/>
          <w:szCs w:val="32"/>
        </w:rPr>
        <w:t>评审标准</w:t>
      </w:r>
      <w:r>
        <w:rPr>
          <w:rFonts w:hint="eastAsia" w:ascii="仿宋" w:hAnsi="仿宋" w:eastAsia="仿宋" w:cs="仿宋"/>
          <w:b/>
          <w:bCs/>
          <w:szCs w:val="32"/>
          <w:lang w:eastAsia="zh-CN"/>
        </w:rPr>
        <w:t>（综合评分法）</w:t>
      </w:r>
    </w:p>
    <w:tbl>
      <w:tblPr>
        <w:tblStyle w:val="12"/>
        <w:tblpPr w:leftFromText="180" w:rightFromText="180" w:vertAnchor="text" w:tblpXSpec="center" w:tblpY="1"/>
        <w:tblOverlap w:val="never"/>
        <w:tblW w:w="86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
        <w:gridCol w:w="945"/>
        <w:gridCol w:w="787"/>
        <w:gridCol w:w="5160"/>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330"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序号</w:t>
            </w:r>
          </w:p>
        </w:tc>
        <w:tc>
          <w:tcPr>
            <w:tcW w:w="945"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rPr>
            </w:pPr>
            <w:r>
              <w:rPr>
                <w:rFonts w:hint="eastAsia" w:ascii="仿宋" w:hAnsi="仿宋" w:eastAsia="仿宋" w:cs="仿宋"/>
                <w:sz w:val="24"/>
                <w:szCs w:val="24"/>
              </w:rPr>
              <w:t>评分因素及权值</w:t>
            </w:r>
          </w:p>
        </w:tc>
        <w:tc>
          <w:tcPr>
            <w:tcW w:w="787"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分值</w:t>
            </w:r>
          </w:p>
        </w:tc>
        <w:tc>
          <w:tcPr>
            <w:tcW w:w="5160"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评分标准（以下评分标准为举例）</w:t>
            </w:r>
          </w:p>
        </w:tc>
        <w:tc>
          <w:tcPr>
            <w:tcW w:w="1475"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330"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1</w:t>
            </w:r>
          </w:p>
        </w:tc>
        <w:tc>
          <w:tcPr>
            <w:tcW w:w="945"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报价</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p>
        </w:tc>
        <w:tc>
          <w:tcPr>
            <w:tcW w:w="787"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30分</w:t>
            </w:r>
          </w:p>
        </w:tc>
        <w:tc>
          <w:tcPr>
            <w:tcW w:w="5160"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有效的投标报价中的最低价为评标基准价，按照下列公式计算每个投标人的投标价格得分。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投标报价得分＝（评标基准价/投标报价）×价格权重×100。</w:t>
            </w:r>
          </w:p>
        </w:tc>
        <w:tc>
          <w:tcPr>
            <w:tcW w:w="1475"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高于预算价为无效报价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5" w:hRule="atLeast"/>
        </w:trPr>
        <w:tc>
          <w:tcPr>
            <w:tcW w:w="330" w:type="dxa"/>
            <w:vMerge w:val="restart"/>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2</w:t>
            </w:r>
          </w:p>
        </w:tc>
        <w:tc>
          <w:tcPr>
            <w:tcW w:w="945" w:type="dxa"/>
            <w:vMerge w:val="restart"/>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部分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（55%）</w:t>
            </w:r>
          </w:p>
        </w:tc>
        <w:tc>
          <w:tcPr>
            <w:tcW w:w="787"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培训</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内容</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45分</w:t>
            </w:r>
          </w:p>
        </w:tc>
        <w:tc>
          <w:tcPr>
            <w:tcW w:w="5160"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服务需求内容提供书面方案(45分）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评审专家根据本项目供应商提供的方案，服务方案含以下内容：（1）培训课程设计，（2）培训方式，（3）培训管理，（4）培训保障。</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1.方案包含上述所有内容的基础上，内容不存在瑕疵得45分； </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2.方案包含上述所有内容的基础上，内容存在1处瑕疵的得40分； </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3.方案包含上述所有内容的基础上，内容存在2处瑕疵的得30分；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4.方案包含上述所有内容的基础上，内容存在3处瑕疵的得20分；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4.方案包含上述所有内容的基础上，内容存在4处瑕疵的得10分；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5.方案包含上述内容不全或内容存在4处及以上瑕疵的或未提供得0分。</w:t>
            </w:r>
          </w:p>
        </w:tc>
        <w:tc>
          <w:tcPr>
            <w:tcW w:w="1475"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提供培训</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8" w:hRule="atLeast"/>
        </w:trPr>
        <w:tc>
          <w:tcPr>
            <w:tcW w:w="330" w:type="dxa"/>
            <w:vMerge w:val="continue"/>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jc w:val="center"/>
              <w:textAlignment w:val="baseline"/>
              <w:rPr>
                <w:rFonts w:hint="eastAsia" w:ascii="仿宋" w:hAnsi="仿宋" w:eastAsia="仿宋" w:cs="仿宋"/>
                <w:sz w:val="24"/>
                <w:szCs w:val="24"/>
              </w:rPr>
            </w:pPr>
          </w:p>
        </w:tc>
        <w:tc>
          <w:tcPr>
            <w:tcW w:w="945" w:type="dxa"/>
            <w:vMerge w:val="continue"/>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jc w:val="center"/>
              <w:textAlignment w:val="baseline"/>
              <w:rPr>
                <w:rFonts w:hint="eastAsia" w:ascii="仿宋" w:hAnsi="仿宋" w:eastAsia="仿宋" w:cs="仿宋"/>
                <w:sz w:val="24"/>
                <w:szCs w:val="24"/>
                <w:lang w:val="en-US" w:eastAsia="zh-CN"/>
              </w:rPr>
            </w:pPr>
          </w:p>
        </w:tc>
        <w:tc>
          <w:tcPr>
            <w:tcW w:w="787"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培训</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师资</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10分</w:t>
            </w:r>
          </w:p>
        </w:tc>
        <w:tc>
          <w:tcPr>
            <w:tcW w:w="5160"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具有一支师资稳定、学科完备、结构合理，能有效指导本次培训的高水平专家培训团队，提供培训师资相关证明材料。此项共10分。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zh-CN" w:eastAsia="zh-CN"/>
              </w:rPr>
            </w:pPr>
            <w:r>
              <w:rPr>
                <w:rFonts w:hint="eastAsia" w:ascii="仿宋" w:hAnsi="仿宋" w:eastAsia="仿宋" w:cs="仿宋"/>
                <w:sz w:val="24"/>
                <w:szCs w:val="24"/>
                <w:lang w:val="zh-CN" w:eastAsia="zh-CN"/>
              </w:rPr>
              <w:t>1.师资稳定、学科完备、结构合理、能有效指导本次培训的高水平教师培训团队，得</w:t>
            </w:r>
            <w:r>
              <w:rPr>
                <w:rFonts w:hint="eastAsia" w:ascii="仿宋" w:hAnsi="仿宋" w:eastAsia="仿宋" w:cs="仿宋"/>
                <w:sz w:val="24"/>
                <w:szCs w:val="24"/>
                <w:lang w:val="en-US" w:eastAsia="zh-CN"/>
              </w:rPr>
              <w:t>10</w:t>
            </w:r>
            <w:r>
              <w:rPr>
                <w:rFonts w:hint="eastAsia" w:ascii="仿宋" w:hAnsi="仿宋" w:eastAsia="仿宋" w:cs="仿宋"/>
                <w:sz w:val="24"/>
                <w:szCs w:val="24"/>
                <w:lang w:val="zh-CN" w:eastAsia="zh-CN"/>
              </w:rPr>
              <w:t>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zh-CN" w:eastAsia="zh-CN"/>
              </w:rPr>
            </w:pPr>
            <w:r>
              <w:rPr>
                <w:rFonts w:hint="eastAsia" w:ascii="仿宋" w:hAnsi="仿宋" w:eastAsia="仿宋" w:cs="仿宋"/>
                <w:sz w:val="24"/>
                <w:szCs w:val="24"/>
                <w:lang w:val="zh-CN" w:eastAsia="zh-CN"/>
              </w:rPr>
              <w:t>2.师资</w:t>
            </w:r>
            <w:r>
              <w:rPr>
                <w:rFonts w:hint="eastAsia" w:ascii="仿宋" w:hAnsi="仿宋" w:eastAsia="仿宋" w:cs="仿宋"/>
                <w:sz w:val="24"/>
                <w:szCs w:val="24"/>
                <w:lang w:val="en-US" w:eastAsia="zh-CN"/>
              </w:rPr>
              <w:t>相对</w:t>
            </w:r>
            <w:r>
              <w:rPr>
                <w:rFonts w:hint="eastAsia" w:ascii="仿宋" w:hAnsi="仿宋" w:eastAsia="仿宋" w:cs="仿宋"/>
                <w:sz w:val="24"/>
                <w:szCs w:val="24"/>
                <w:lang w:val="zh-CN" w:eastAsia="zh-CN"/>
              </w:rPr>
              <w:t>稳定、学科</w:t>
            </w:r>
            <w:r>
              <w:rPr>
                <w:rFonts w:hint="eastAsia" w:ascii="仿宋" w:hAnsi="仿宋" w:eastAsia="仿宋" w:cs="仿宋"/>
                <w:sz w:val="24"/>
                <w:szCs w:val="24"/>
                <w:lang w:val="en-US" w:eastAsia="zh-CN"/>
              </w:rPr>
              <w:t>相对</w:t>
            </w:r>
            <w:r>
              <w:rPr>
                <w:rFonts w:hint="eastAsia" w:ascii="仿宋" w:hAnsi="仿宋" w:eastAsia="仿宋" w:cs="仿宋"/>
                <w:sz w:val="24"/>
                <w:szCs w:val="24"/>
                <w:lang w:val="zh-CN" w:eastAsia="zh-CN"/>
              </w:rPr>
              <w:t>完备、</w:t>
            </w:r>
            <w:r>
              <w:rPr>
                <w:rFonts w:hint="eastAsia" w:ascii="仿宋" w:hAnsi="仿宋" w:eastAsia="仿宋" w:cs="仿宋"/>
                <w:sz w:val="24"/>
                <w:szCs w:val="24"/>
                <w:lang w:val="en-US" w:eastAsia="zh-CN"/>
              </w:rPr>
              <w:t>结构相对合理</w:t>
            </w:r>
            <w:r>
              <w:rPr>
                <w:rFonts w:hint="eastAsia" w:ascii="仿宋" w:hAnsi="仿宋" w:eastAsia="仿宋" w:cs="仿宋"/>
                <w:sz w:val="24"/>
                <w:szCs w:val="24"/>
                <w:lang w:val="zh-CN" w:eastAsia="zh-CN"/>
              </w:rPr>
              <w:t>能较好的指导本次培训的教师培训团队，得</w:t>
            </w:r>
            <w:r>
              <w:rPr>
                <w:rFonts w:hint="eastAsia" w:ascii="仿宋" w:hAnsi="仿宋" w:eastAsia="仿宋" w:cs="仿宋"/>
                <w:sz w:val="24"/>
                <w:szCs w:val="24"/>
                <w:lang w:val="en-US" w:eastAsia="zh-CN"/>
              </w:rPr>
              <w:t>7</w:t>
            </w:r>
            <w:r>
              <w:rPr>
                <w:rFonts w:hint="eastAsia" w:ascii="仿宋" w:hAnsi="仿宋" w:eastAsia="仿宋" w:cs="仿宋"/>
                <w:sz w:val="24"/>
                <w:szCs w:val="24"/>
                <w:lang w:val="zh-CN" w:eastAsia="zh-CN"/>
              </w:rPr>
              <w:t>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zh-CN" w:eastAsia="zh-CN"/>
              </w:rPr>
            </w:pPr>
            <w:r>
              <w:rPr>
                <w:rFonts w:hint="eastAsia" w:ascii="仿宋" w:hAnsi="仿宋" w:eastAsia="仿宋" w:cs="仿宋"/>
                <w:sz w:val="24"/>
                <w:szCs w:val="24"/>
                <w:lang w:val="zh-CN" w:eastAsia="zh-CN"/>
              </w:rPr>
              <w:t>3.师资</w:t>
            </w:r>
            <w:r>
              <w:rPr>
                <w:rFonts w:hint="eastAsia" w:ascii="仿宋" w:hAnsi="仿宋" w:eastAsia="仿宋" w:cs="仿宋"/>
                <w:sz w:val="24"/>
                <w:szCs w:val="24"/>
                <w:lang w:val="en-US" w:eastAsia="zh-CN"/>
              </w:rPr>
              <w:t>不</w:t>
            </w:r>
            <w:r>
              <w:rPr>
                <w:rFonts w:hint="eastAsia" w:ascii="仿宋" w:hAnsi="仿宋" w:eastAsia="仿宋" w:cs="仿宋"/>
                <w:sz w:val="24"/>
                <w:szCs w:val="24"/>
                <w:lang w:val="zh-CN" w:eastAsia="zh-CN"/>
              </w:rPr>
              <w:t>稳定、学科</w:t>
            </w:r>
            <w:r>
              <w:rPr>
                <w:rFonts w:hint="eastAsia" w:ascii="仿宋" w:hAnsi="仿宋" w:eastAsia="仿宋" w:cs="仿宋"/>
                <w:sz w:val="24"/>
                <w:szCs w:val="24"/>
                <w:lang w:val="en-US" w:eastAsia="zh-CN"/>
              </w:rPr>
              <w:t>不</w:t>
            </w:r>
            <w:r>
              <w:rPr>
                <w:rFonts w:hint="eastAsia" w:ascii="仿宋" w:hAnsi="仿宋" w:eastAsia="仿宋" w:cs="仿宋"/>
                <w:sz w:val="24"/>
                <w:szCs w:val="24"/>
                <w:lang w:val="zh-CN" w:eastAsia="zh-CN"/>
              </w:rPr>
              <w:t>完备、</w:t>
            </w:r>
            <w:r>
              <w:rPr>
                <w:rFonts w:hint="eastAsia" w:ascii="仿宋" w:hAnsi="仿宋" w:eastAsia="仿宋" w:cs="仿宋"/>
                <w:sz w:val="24"/>
                <w:szCs w:val="24"/>
                <w:lang w:val="en-US" w:eastAsia="zh-CN"/>
              </w:rPr>
              <w:t>结构不合理</w:t>
            </w:r>
            <w:r>
              <w:rPr>
                <w:rFonts w:hint="eastAsia" w:ascii="仿宋" w:hAnsi="仿宋" w:eastAsia="仿宋" w:cs="仿宋"/>
                <w:sz w:val="24"/>
                <w:szCs w:val="24"/>
                <w:lang w:val="zh-CN" w:eastAsia="zh-CN"/>
              </w:rPr>
              <w:t>师不能有效指导本次培训，得</w:t>
            </w:r>
            <w:r>
              <w:rPr>
                <w:rFonts w:hint="eastAsia" w:ascii="仿宋" w:hAnsi="仿宋" w:eastAsia="仿宋" w:cs="仿宋"/>
                <w:sz w:val="24"/>
                <w:szCs w:val="24"/>
                <w:lang w:val="en-US" w:eastAsia="zh-CN"/>
              </w:rPr>
              <w:t>3</w:t>
            </w:r>
            <w:r>
              <w:rPr>
                <w:rFonts w:hint="eastAsia" w:ascii="仿宋" w:hAnsi="仿宋" w:eastAsia="仿宋" w:cs="仿宋"/>
                <w:sz w:val="24"/>
                <w:szCs w:val="24"/>
                <w:lang w:val="zh-CN" w:eastAsia="zh-CN"/>
              </w:rPr>
              <w:t>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4.未提供相关资料得0分；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注：提供相关证明资料并加盖单位公章。</w:t>
            </w:r>
          </w:p>
        </w:tc>
        <w:tc>
          <w:tcPr>
            <w:tcW w:w="1475"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提供职称证等相关证明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330"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3</w:t>
            </w:r>
          </w:p>
        </w:tc>
        <w:tc>
          <w:tcPr>
            <w:tcW w:w="945"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商务</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部分（15%）</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jc w:val="center"/>
              <w:textAlignment w:val="baseline"/>
              <w:rPr>
                <w:rFonts w:hint="eastAsia" w:ascii="仿宋" w:hAnsi="仿宋" w:eastAsia="仿宋" w:cs="仿宋"/>
                <w:sz w:val="24"/>
                <w:szCs w:val="24"/>
                <w:lang w:val="en-US" w:eastAsia="zh-CN"/>
              </w:rPr>
            </w:pPr>
          </w:p>
        </w:tc>
        <w:tc>
          <w:tcPr>
            <w:tcW w:w="787"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履约能力15分</w:t>
            </w:r>
          </w:p>
        </w:tc>
        <w:tc>
          <w:tcPr>
            <w:tcW w:w="5160" w:type="dxa"/>
            <w:noWrap w:val="0"/>
            <w:vAlign w:val="center"/>
          </w:tcPr>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近年内开展过三次或以上教师培训活动，每提供一份合同或其他证明文件得4分，最高得12分；</w:t>
            </w:r>
          </w:p>
          <w:p>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提供培训质检合格报告，得3分。</w:t>
            </w:r>
          </w:p>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ind w:firstLine="480" w:firstLineChars="200"/>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注：提供相关证明资料并加盖单位公章。</w:t>
            </w:r>
          </w:p>
        </w:tc>
        <w:tc>
          <w:tcPr>
            <w:tcW w:w="1475" w:type="dxa"/>
            <w:noWrap w:val="0"/>
            <w:vAlign w:val="center"/>
          </w:tcPr>
          <w:p>
            <w:pPr>
              <w:keepNext w:val="0"/>
              <w:keepLines w:val="0"/>
              <w:pageBreakBefore w:val="0"/>
              <w:widowControl w:val="0"/>
              <w:shd w:val="clear" w:color="auto" w:fill="FFFFFF"/>
              <w:kinsoku/>
              <w:wordWrap/>
              <w:overflowPunct/>
              <w:topLinePunct w:val="0"/>
              <w:autoSpaceDE/>
              <w:autoSpaceDN/>
              <w:bidi w:val="0"/>
              <w:adjustRightInd/>
              <w:snapToGrid w:val="0"/>
              <w:spacing w:line="240"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提供合同或其他有效证明文件扫描件，原件备查。</w:t>
            </w:r>
          </w:p>
        </w:tc>
      </w:tr>
    </w:tbl>
    <w:p>
      <w:pPr>
        <w:spacing w:line="312" w:lineRule="auto"/>
        <w:jc w:val="center"/>
        <w:rPr>
          <w:rFonts w:hint="eastAsia" w:ascii="宋体" w:hAnsi="宋体" w:cs="宋体"/>
          <w:b/>
          <w:szCs w:val="28"/>
        </w:rPr>
      </w:pPr>
    </w:p>
    <w:p>
      <w:pPr>
        <w:spacing w:line="312" w:lineRule="auto"/>
        <w:jc w:val="center"/>
        <w:rPr>
          <w:rFonts w:hint="eastAsia" w:ascii="仿宋" w:hAnsi="仿宋" w:eastAsia="仿宋" w:cs="仿宋"/>
          <w:b/>
          <w:szCs w:val="28"/>
        </w:rPr>
      </w:pPr>
      <w:r>
        <w:rPr>
          <w:rFonts w:hint="eastAsia" w:ascii="仿宋" w:hAnsi="仿宋" w:eastAsia="仿宋" w:cs="仿宋"/>
          <w:b/>
          <w:szCs w:val="28"/>
        </w:rPr>
        <w:t>供应商编制响应文件要求</w:t>
      </w:r>
    </w:p>
    <w:p>
      <w:pPr>
        <w:spacing w:line="312" w:lineRule="auto"/>
        <w:rPr>
          <w:rFonts w:hint="eastAsia" w:ascii="仿宋" w:hAnsi="仿宋" w:eastAsia="仿宋" w:cs="仿宋"/>
          <w:b/>
          <w:szCs w:val="28"/>
        </w:rPr>
      </w:pPr>
      <w:r>
        <w:rPr>
          <w:rFonts w:hint="eastAsia" w:ascii="仿宋" w:hAnsi="仿宋" w:eastAsia="仿宋" w:cs="仿宋"/>
          <w:b/>
          <w:szCs w:val="28"/>
        </w:rPr>
        <w:t>一、报价</w:t>
      </w:r>
    </w:p>
    <w:p>
      <w:pPr>
        <w:tabs>
          <w:tab w:val="left" w:pos="6300"/>
        </w:tabs>
        <w:snapToGrid w:val="0"/>
        <w:spacing w:line="312" w:lineRule="auto"/>
        <w:ind w:firstLine="560" w:firstLineChars="200"/>
        <w:rPr>
          <w:rFonts w:hint="eastAsia" w:ascii="仿宋" w:hAnsi="仿宋" w:eastAsia="仿宋" w:cs="仿宋"/>
          <w:bCs/>
          <w:szCs w:val="28"/>
        </w:rPr>
      </w:pPr>
      <w:r>
        <w:rPr>
          <w:rFonts w:hint="eastAsia" w:ascii="仿宋" w:hAnsi="仿宋" w:eastAsia="仿宋" w:cs="仿宋"/>
          <w:bCs/>
          <w:szCs w:val="28"/>
        </w:rPr>
        <w:t>（一）报价函</w:t>
      </w:r>
    </w:p>
    <w:p>
      <w:pPr>
        <w:spacing w:line="312" w:lineRule="auto"/>
        <w:jc w:val="center"/>
        <w:rPr>
          <w:rFonts w:hint="eastAsia" w:ascii="仿宋" w:hAnsi="仿宋" w:eastAsia="仿宋" w:cs="仿宋"/>
          <w:b/>
          <w:szCs w:val="28"/>
        </w:rPr>
      </w:pPr>
    </w:p>
    <w:p>
      <w:pPr>
        <w:spacing w:line="312" w:lineRule="auto"/>
        <w:jc w:val="center"/>
        <w:rPr>
          <w:rFonts w:hint="eastAsia" w:ascii="仿宋" w:hAnsi="仿宋" w:eastAsia="仿宋" w:cs="仿宋"/>
          <w:b/>
          <w:szCs w:val="28"/>
        </w:rPr>
      </w:pPr>
      <w:r>
        <w:rPr>
          <w:rFonts w:hint="eastAsia" w:ascii="仿宋" w:hAnsi="仿宋" w:eastAsia="仿宋" w:cs="仿宋"/>
          <w:b/>
          <w:szCs w:val="28"/>
        </w:rPr>
        <w:t>报价函</w:t>
      </w:r>
    </w:p>
    <w:p>
      <w:pPr>
        <w:tabs>
          <w:tab w:val="left" w:pos="6300"/>
        </w:tabs>
        <w:snapToGrid w:val="0"/>
        <w:spacing w:line="360" w:lineRule="auto"/>
        <w:rPr>
          <w:rFonts w:hint="eastAsia" w:ascii="仿宋" w:hAnsi="仿宋" w:eastAsia="仿宋" w:cs="仿宋"/>
          <w:szCs w:val="28"/>
        </w:rPr>
      </w:pPr>
      <w:r>
        <w:rPr>
          <w:rFonts w:hint="eastAsia" w:ascii="仿宋" w:hAnsi="仿宋" w:eastAsia="仿宋" w:cs="仿宋"/>
          <w:szCs w:val="28"/>
          <w:u w:val="single"/>
        </w:rPr>
        <w:t>（采购人名称）</w:t>
      </w:r>
      <w:r>
        <w:rPr>
          <w:rFonts w:hint="eastAsia" w:ascii="仿宋" w:hAnsi="仿宋" w:eastAsia="仿宋" w:cs="仿宋"/>
          <w:szCs w:val="28"/>
        </w:rPr>
        <w:t>：</w:t>
      </w:r>
    </w:p>
    <w:p>
      <w:pPr>
        <w:tabs>
          <w:tab w:val="left" w:pos="6300"/>
        </w:tabs>
        <w:snapToGrid w:val="0"/>
        <w:spacing w:line="360" w:lineRule="auto"/>
        <w:ind w:firstLine="560" w:firstLineChars="200"/>
        <w:rPr>
          <w:rFonts w:hint="eastAsia" w:ascii="仿宋" w:hAnsi="仿宋" w:eastAsia="仿宋" w:cs="仿宋"/>
          <w:szCs w:val="28"/>
        </w:rPr>
      </w:pPr>
      <w:r>
        <w:rPr>
          <w:rFonts w:hint="eastAsia" w:ascii="仿宋" w:hAnsi="仿宋" w:eastAsia="仿宋" w:cs="仿宋"/>
          <w:szCs w:val="28"/>
        </w:rPr>
        <w:t>我方收到____________________________（项目名称）的询比采购文件，经详细研究，决定参加该项目的询比。</w:t>
      </w:r>
    </w:p>
    <w:p>
      <w:pPr>
        <w:tabs>
          <w:tab w:val="left" w:pos="6300"/>
        </w:tabs>
        <w:snapToGrid w:val="0"/>
        <w:spacing w:line="360" w:lineRule="auto"/>
        <w:ind w:left="14" w:leftChars="5" w:firstLine="534" w:firstLineChars="191"/>
        <w:jc w:val="left"/>
        <w:rPr>
          <w:rFonts w:hint="eastAsia" w:ascii="仿宋" w:hAnsi="仿宋" w:eastAsia="仿宋" w:cs="仿宋"/>
          <w:szCs w:val="28"/>
        </w:rPr>
      </w:pPr>
      <w:r>
        <w:rPr>
          <w:rFonts w:hint="eastAsia" w:ascii="仿宋" w:hAnsi="仿宋" w:eastAsia="仿宋" w:cs="仿宋"/>
          <w:szCs w:val="28"/>
        </w:rPr>
        <w:t>1.愿意按照询比采购文件中的一切要求，提供本项目的技术服务，报价为人民币</w:t>
      </w:r>
      <w:r>
        <w:rPr>
          <w:rFonts w:hint="eastAsia" w:ascii="仿宋" w:hAnsi="仿宋" w:eastAsia="仿宋" w:cs="仿宋"/>
          <w:szCs w:val="28"/>
          <w:u w:val="single"/>
        </w:rPr>
        <w:t>大写：     元整</w:t>
      </w:r>
      <w:r>
        <w:rPr>
          <w:rFonts w:hint="eastAsia" w:ascii="仿宋" w:hAnsi="仿宋" w:eastAsia="仿宋" w:cs="仿宋"/>
          <w:szCs w:val="28"/>
        </w:rPr>
        <w:t>；人民币</w:t>
      </w:r>
      <w:r>
        <w:rPr>
          <w:rFonts w:hint="eastAsia" w:ascii="仿宋" w:hAnsi="仿宋" w:eastAsia="仿宋" w:cs="仿宋"/>
          <w:szCs w:val="28"/>
          <w:u w:val="single"/>
        </w:rPr>
        <w:t>小写：    元</w:t>
      </w:r>
      <w:r>
        <w:rPr>
          <w:rFonts w:hint="eastAsia" w:ascii="仿宋" w:hAnsi="仿宋" w:eastAsia="仿宋" w:cs="仿宋"/>
          <w:szCs w:val="28"/>
        </w:rPr>
        <w:t>。</w:t>
      </w:r>
    </w:p>
    <w:p>
      <w:pPr>
        <w:tabs>
          <w:tab w:val="left" w:pos="6300"/>
        </w:tabs>
        <w:snapToGrid w:val="0"/>
        <w:spacing w:line="360" w:lineRule="auto"/>
        <w:ind w:firstLine="560" w:firstLineChars="200"/>
        <w:rPr>
          <w:rFonts w:hint="eastAsia" w:ascii="仿宋" w:hAnsi="仿宋" w:eastAsia="仿宋" w:cs="仿宋"/>
          <w:szCs w:val="28"/>
        </w:rPr>
      </w:pPr>
      <w:r>
        <w:rPr>
          <w:rFonts w:hint="eastAsia" w:ascii="仿宋" w:hAnsi="仿宋" w:eastAsia="仿宋" w:cs="仿宋"/>
          <w:szCs w:val="28"/>
        </w:rPr>
        <w:t>2.我方现提交的响应文件为：响应文件电子（纸质）文档壹份。</w:t>
      </w:r>
    </w:p>
    <w:p>
      <w:pPr>
        <w:tabs>
          <w:tab w:val="left" w:pos="6300"/>
        </w:tabs>
        <w:snapToGrid w:val="0"/>
        <w:spacing w:line="360" w:lineRule="auto"/>
        <w:ind w:firstLine="560" w:firstLineChars="200"/>
        <w:rPr>
          <w:rFonts w:hint="eastAsia" w:ascii="仿宋" w:hAnsi="仿宋" w:eastAsia="仿宋" w:cs="仿宋"/>
          <w:szCs w:val="28"/>
        </w:rPr>
      </w:pPr>
      <w:r>
        <w:rPr>
          <w:rFonts w:hint="eastAsia" w:ascii="仿宋" w:hAnsi="仿宋" w:eastAsia="仿宋" w:cs="仿宋"/>
          <w:szCs w:val="28"/>
        </w:rPr>
        <w:t>3.我方承诺：本次询比的有效期为90天。</w:t>
      </w:r>
    </w:p>
    <w:p>
      <w:pPr>
        <w:tabs>
          <w:tab w:val="left" w:pos="6300"/>
        </w:tabs>
        <w:snapToGrid w:val="0"/>
        <w:spacing w:line="360" w:lineRule="auto"/>
        <w:ind w:firstLine="560" w:firstLineChars="200"/>
        <w:rPr>
          <w:rFonts w:hint="eastAsia" w:ascii="仿宋" w:hAnsi="仿宋" w:eastAsia="仿宋" w:cs="仿宋"/>
          <w:szCs w:val="28"/>
        </w:rPr>
      </w:pPr>
      <w:r>
        <w:rPr>
          <w:rFonts w:hint="eastAsia" w:ascii="仿宋" w:hAnsi="仿宋" w:eastAsia="仿宋" w:cs="仿宋"/>
          <w:szCs w:val="28"/>
        </w:rPr>
        <w:t>4.我方完全理解和接受贵方询比采购文件的一切规定和要求及评审办法。</w:t>
      </w:r>
    </w:p>
    <w:p>
      <w:pPr>
        <w:tabs>
          <w:tab w:val="left" w:pos="6300"/>
        </w:tabs>
        <w:snapToGrid w:val="0"/>
        <w:spacing w:line="360" w:lineRule="auto"/>
        <w:ind w:firstLine="560" w:firstLineChars="200"/>
        <w:rPr>
          <w:rFonts w:hint="eastAsia" w:ascii="仿宋" w:hAnsi="仿宋" w:eastAsia="仿宋" w:cs="仿宋"/>
          <w:szCs w:val="28"/>
        </w:rPr>
      </w:pPr>
      <w:r>
        <w:rPr>
          <w:rFonts w:hint="eastAsia" w:ascii="仿宋" w:hAnsi="仿宋" w:eastAsia="仿宋" w:cs="仿宋"/>
          <w:szCs w:val="28"/>
        </w:rPr>
        <w:t>5.在整个询比采购过程中，我方若有违规行为，接受按照相关规定给予惩罚。</w:t>
      </w:r>
    </w:p>
    <w:p>
      <w:pPr>
        <w:tabs>
          <w:tab w:val="left" w:pos="6300"/>
        </w:tabs>
        <w:snapToGrid w:val="0"/>
        <w:spacing w:line="360" w:lineRule="auto"/>
        <w:ind w:firstLine="560" w:firstLineChars="200"/>
        <w:rPr>
          <w:rFonts w:hint="eastAsia" w:ascii="仿宋" w:hAnsi="仿宋" w:eastAsia="仿宋" w:cs="仿宋"/>
          <w:szCs w:val="28"/>
        </w:rPr>
      </w:pPr>
      <w:r>
        <w:rPr>
          <w:rFonts w:hint="eastAsia" w:ascii="仿宋" w:hAnsi="仿宋" w:eastAsia="仿宋" w:cs="仿宋"/>
          <w:szCs w:val="28"/>
        </w:rPr>
        <w:t>6.我方若中选，将按照询比结果签订合同，并且严格履行合同义务。本承诺函将成为合同不可分割的一部分，与合同具有同等的法律效力。</w:t>
      </w:r>
    </w:p>
    <w:p>
      <w:pPr>
        <w:tabs>
          <w:tab w:val="left" w:pos="6300"/>
        </w:tabs>
        <w:snapToGrid w:val="0"/>
        <w:spacing w:line="360" w:lineRule="auto"/>
        <w:ind w:firstLine="560" w:firstLineChars="200"/>
        <w:rPr>
          <w:rFonts w:hint="eastAsia" w:ascii="仿宋" w:hAnsi="仿宋" w:eastAsia="仿宋" w:cs="仿宋"/>
          <w:sz w:val="24"/>
          <w:szCs w:val="24"/>
        </w:rPr>
      </w:pPr>
      <w:r>
        <w:rPr>
          <w:rFonts w:hint="eastAsia" w:ascii="仿宋" w:hAnsi="仿宋" w:eastAsia="仿宋" w:cs="仿宋"/>
          <w:szCs w:val="28"/>
        </w:rPr>
        <w:t>7.我方理解，最低报价不是成交的唯一条件。</w:t>
      </w:r>
    </w:p>
    <w:p>
      <w:pPr>
        <w:tabs>
          <w:tab w:val="left" w:pos="6300"/>
        </w:tabs>
        <w:snapToGrid w:val="0"/>
        <w:spacing w:line="360" w:lineRule="auto"/>
        <w:ind w:firstLine="570"/>
        <w:rPr>
          <w:rFonts w:hint="eastAsia" w:ascii="仿宋" w:hAnsi="仿宋" w:eastAsia="仿宋" w:cs="仿宋"/>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hint="eastAsia" w:ascii="仿宋" w:hAnsi="仿宋" w:eastAsia="仿宋" w:cs="仿宋"/>
          <w:sz w:val="24"/>
          <w:szCs w:val="24"/>
        </w:rPr>
      </w:pPr>
    </w:p>
    <w:p>
      <w:pPr>
        <w:tabs>
          <w:tab w:val="left" w:pos="6300"/>
        </w:tabs>
        <w:snapToGrid w:val="0"/>
        <w:spacing w:line="360" w:lineRule="auto"/>
        <w:ind w:firstLine="570"/>
        <w:rPr>
          <w:rFonts w:hint="eastAsia" w:ascii="仿宋" w:hAnsi="仿宋" w:eastAsia="仿宋" w:cs="仿宋"/>
          <w:sz w:val="24"/>
          <w:szCs w:val="24"/>
        </w:rPr>
      </w:pPr>
    </w:p>
    <w:p>
      <w:pPr>
        <w:tabs>
          <w:tab w:val="left" w:pos="6300"/>
        </w:tabs>
        <w:snapToGrid w:val="0"/>
        <w:spacing w:line="360" w:lineRule="auto"/>
        <w:ind w:firstLine="570"/>
        <w:rPr>
          <w:rFonts w:hint="eastAsia" w:ascii="仿宋" w:hAnsi="仿宋" w:eastAsia="仿宋" w:cs="仿宋"/>
          <w:szCs w:val="28"/>
        </w:rPr>
      </w:pPr>
      <w:r>
        <w:rPr>
          <w:rFonts w:hint="eastAsia" w:ascii="仿宋" w:hAnsi="仿宋" w:eastAsia="仿宋" w:cs="仿宋"/>
          <w:sz w:val="24"/>
          <w:szCs w:val="24"/>
        </w:rPr>
        <w:t xml:space="preserve">                              </w:t>
      </w:r>
      <w:r>
        <w:rPr>
          <w:rFonts w:hint="eastAsia" w:ascii="仿宋" w:hAnsi="仿宋" w:eastAsia="仿宋" w:cs="仿宋"/>
          <w:szCs w:val="28"/>
        </w:rPr>
        <w:t xml:space="preserve">            供应商名称（公章）：</w:t>
      </w:r>
    </w:p>
    <w:p>
      <w:pPr>
        <w:snapToGrid w:val="0"/>
        <w:spacing w:line="360" w:lineRule="auto"/>
        <w:ind w:firstLine="480" w:firstLineChars="200"/>
        <w:rPr>
          <w:rFonts w:hint="eastAsia" w:ascii="仿宋" w:hAnsi="仿宋" w:eastAsia="仿宋" w:cs="仿宋"/>
          <w:sz w:val="24"/>
          <w:szCs w:val="24"/>
        </w:rPr>
        <w:sectPr>
          <w:headerReference r:id="rId4" w:type="default"/>
          <w:footerReference r:id="rId5" w:type="default"/>
          <w:pgSz w:w="11907" w:h="16840"/>
          <w:pgMar w:top="1440" w:right="1800" w:bottom="1440" w:left="1800" w:header="851" w:footer="992" w:gutter="0"/>
          <w:pgNumType w:fmt="numberInDash" w:start="1"/>
          <w:cols w:space="720" w:num="1"/>
          <w:docGrid w:linePitch="380" w:charSpace="-5735"/>
        </w:sectPr>
      </w:pPr>
      <w:r>
        <w:rPr>
          <w:rFonts w:hint="eastAsia" w:ascii="仿宋" w:hAnsi="仿宋" w:eastAsia="仿宋" w:cs="仿宋"/>
          <w:sz w:val="24"/>
          <w:szCs w:val="24"/>
        </w:rPr>
        <w:t xml:space="preserve">                                               </w:t>
      </w:r>
      <w:r>
        <w:rPr>
          <w:rFonts w:hint="eastAsia" w:ascii="仿宋" w:hAnsi="仿宋" w:eastAsia="仿宋" w:cs="仿宋"/>
          <w:szCs w:val="28"/>
        </w:rPr>
        <w:t xml:space="preserve">   年   月   日</w:t>
      </w:r>
    </w:p>
    <w:p>
      <w:pPr>
        <w:tabs>
          <w:tab w:val="left" w:pos="2895"/>
        </w:tabs>
        <w:spacing w:line="312" w:lineRule="auto"/>
        <w:ind w:firstLine="560" w:firstLineChars="200"/>
        <w:rPr>
          <w:rFonts w:hint="eastAsia" w:ascii="仿宋" w:hAnsi="仿宋" w:eastAsia="仿宋" w:cs="仿宋"/>
          <w:szCs w:val="28"/>
        </w:rPr>
      </w:pPr>
      <w:r>
        <w:rPr>
          <w:rFonts w:hint="eastAsia" w:ascii="仿宋" w:hAnsi="仿宋" w:eastAsia="仿宋" w:cs="仿宋"/>
          <w:szCs w:val="28"/>
        </w:rPr>
        <w:t>（二）明细报价表</w:t>
      </w:r>
    </w:p>
    <w:p>
      <w:pPr>
        <w:tabs>
          <w:tab w:val="left" w:pos="2975"/>
          <w:tab w:val="center" w:pos="4765"/>
        </w:tabs>
        <w:spacing w:line="312" w:lineRule="auto"/>
        <w:jc w:val="left"/>
        <w:rPr>
          <w:rFonts w:hint="eastAsia" w:ascii="仿宋" w:hAnsi="仿宋" w:eastAsia="仿宋" w:cs="仿宋"/>
          <w:b/>
          <w:szCs w:val="28"/>
        </w:rPr>
      </w:pPr>
      <w:r>
        <w:rPr>
          <w:rFonts w:hint="eastAsia" w:ascii="仿宋" w:hAnsi="仿宋" w:eastAsia="仿宋" w:cs="仿宋"/>
          <w:b/>
          <w:szCs w:val="28"/>
        </w:rPr>
        <w:tab/>
      </w:r>
      <w:r>
        <w:rPr>
          <w:rFonts w:hint="eastAsia" w:ascii="仿宋" w:hAnsi="仿宋" w:eastAsia="仿宋" w:cs="仿宋"/>
          <w:b/>
          <w:szCs w:val="28"/>
        </w:rPr>
        <w:tab/>
      </w:r>
      <w:r>
        <w:rPr>
          <w:rFonts w:hint="eastAsia" w:ascii="仿宋" w:hAnsi="仿宋" w:eastAsia="仿宋" w:cs="仿宋"/>
          <w:b/>
          <w:szCs w:val="28"/>
        </w:rPr>
        <w:t>明细报价表</w:t>
      </w:r>
    </w:p>
    <w:tbl>
      <w:tblPr>
        <w:tblStyle w:val="12"/>
        <w:tblpPr w:leftFromText="180" w:rightFromText="180" w:vertAnchor="text" w:tblpXSpec="center" w:tblpY="1"/>
        <w:tblOverlap w:val="never"/>
        <w:tblW w:w="93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2341"/>
        <w:gridCol w:w="1470"/>
        <w:gridCol w:w="1140"/>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noWrap w:val="0"/>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序号</w:t>
            </w:r>
          </w:p>
        </w:tc>
        <w:tc>
          <w:tcPr>
            <w:tcW w:w="1695" w:type="dxa"/>
            <w:noWrap w:val="0"/>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名称</w:t>
            </w:r>
          </w:p>
        </w:tc>
        <w:tc>
          <w:tcPr>
            <w:tcW w:w="2341" w:type="dxa"/>
            <w:noWrap w:val="0"/>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相关信息</w:t>
            </w:r>
          </w:p>
        </w:tc>
        <w:tc>
          <w:tcPr>
            <w:tcW w:w="1470" w:type="dxa"/>
            <w:noWrap w:val="0"/>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数量</w:t>
            </w:r>
          </w:p>
        </w:tc>
        <w:tc>
          <w:tcPr>
            <w:tcW w:w="1140" w:type="dxa"/>
            <w:noWrap w:val="0"/>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单价</w:t>
            </w:r>
          </w:p>
        </w:tc>
        <w:tc>
          <w:tcPr>
            <w:tcW w:w="1710" w:type="dxa"/>
            <w:noWrap w:val="0"/>
            <w:vAlign w:val="center"/>
          </w:tcPr>
          <w:p>
            <w:pPr>
              <w:jc w:val="center"/>
              <w:rPr>
                <w:rFonts w:hint="eastAsia" w:ascii="仿宋" w:hAnsi="仿宋" w:eastAsia="仿宋" w:cs="仿宋"/>
                <w:b/>
                <w:sz w:val="21"/>
                <w:szCs w:val="21"/>
              </w:rPr>
            </w:pPr>
            <w:r>
              <w:rPr>
                <w:rFonts w:hint="eastAsia" w:ascii="仿宋" w:hAnsi="仿宋" w:eastAsia="仿宋" w:cs="仿宋"/>
                <w:b/>
                <w:sz w:val="21"/>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2111</w:t>
            </w:r>
          </w:p>
        </w:tc>
        <w:tc>
          <w:tcPr>
            <w:tcW w:w="1695" w:type="dxa"/>
            <w:noWrap w:val="0"/>
            <w:vAlign w:val="center"/>
          </w:tcPr>
          <w:p>
            <w:pPr>
              <w:jc w:val="center"/>
              <w:rPr>
                <w:rFonts w:hint="eastAsia" w:ascii="仿宋" w:hAnsi="仿宋" w:eastAsia="仿宋" w:cs="仿宋"/>
                <w:sz w:val="21"/>
                <w:szCs w:val="21"/>
              </w:rPr>
            </w:pP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22</w:t>
            </w:r>
          </w:p>
        </w:tc>
        <w:tc>
          <w:tcPr>
            <w:tcW w:w="1695" w:type="dxa"/>
            <w:noWrap w:val="0"/>
            <w:vAlign w:val="center"/>
          </w:tcPr>
          <w:p>
            <w:pPr>
              <w:jc w:val="center"/>
              <w:rPr>
                <w:rFonts w:hint="eastAsia" w:ascii="仿宋" w:hAnsi="仿宋" w:eastAsia="仿宋" w:cs="仿宋"/>
                <w:sz w:val="21"/>
                <w:szCs w:val="21"/>
              </w:rPr>
            </w:pP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13</w:t>
            </w:r>
          </w:p>
        </w:tc>
        <w:tc>
          <w:tcPr>
            <w:tcW w:w="1695" w:type="dxa"/>
            <w:noWrap w:val="0"/>
            <w:vAlign w:val="center"/>
          </w:tcPr>
          <w:p>
            <w:pPr>
              <w:jc w:val="center"/>
              <w:rPr>
                <w:rFonts w:hint="eastAsia" w:ascii="仿宋" w:hAnsi="仿宋" w:eastAsia="仿宋" w:cs="仿宋"/>
                <w:sz w:val="21"/>
                <w:szCs w:val="21"/>
              </w:rPr>
            </w:pP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4</w:t>
            </w:r>
          </w:p>
        </w:tc>
        <w:tc>
          <w:tcPr>
            <w:tcW w:w="1695" w:type="dxa"/>
            <w:noWrap w:val="0"/>
            <w:vAlign w:val="center"/>
          </w:tcPr>
          <w:p>
            <w:pPr>
              <w:jc w:val="center"/>
              <w:rPr>
                <w:rFonts w:hint="eastAsia" w:ascii="仿宋" w:hAnsi="仿宋" w:eastAsia="仿宋" w:cs="仿宋"/>
                <w:sz w:val="21"/>
                <w:szCs w:val="21"/>
              </w:rPr>
            </w:pP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5</w:t>
            </w:r>
          </w:p>
        </w:tc>
        <w:tc>
          <w:tcPr>
            <w:tcW w:w="1695" w:type="dxa"/>
            <w:noWrap w:val="0"/>
            <w:vAlign w:val="center"/>
          </w:tcPr>
          <w:p>
            <w:pPr>
              <w:jc w:val="center"/>
              <w:rPr>
                <w:rFonts w:hint="eastAsia" w:ascii="仿宋" w:hAnsi="仿宋" w:eastAsia="仿宋" w:cs="仿宋"/>
                <w:sz w:val="21"/>
                <w:szCs w:val="21"/>
              </w:rPr>
            </w:pP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6</w:t>
            </w:r>
          </w:p>
        </w:tc>
        <w:tc>
          <w:tcPr>
            <w:tcW w:w="1695" w:type="dxa"/>
            <w:noWrap w:val="0"/>
            <w:vAlign w:val="center"/>
          </w:tcPr>
          <w:p>
            <w:pPr>
              <w:jc w:val="center"/>
              <w:rPr>
                <w:rFonts w:hint="eastAsia" w:ascii="仿宋" w:hAnsi="仿宋" w:eastAsia="仿宋" w:cs="仿宋"/>
                <w:sz w:val="21"/>
                <w:szCs w:val="21"/>
              </w:rPr>
            </w:pP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7</w:t>
            </w:r>
          </w:p>
        </w:tc>
        <w:tc>
          <w:tcPr>
            <w:tcW w:w="1695" w:type="dxa"/>
            <w:noWrap w:val="0"/>
            <w:vAlign w:val="center"/>
          </w:tcPr>
          <w:p>
            <w:pPr>
              <w:jc w:val="center"/>
              <w:rPr>
                <w:rFonts w:hint="eastAsia" w:ascii="仿宋" w:hAnsi="仿宋" w:eastAsia="仿宋" w:cs="仿宋"/>
                <w:sz w:val="21"/>
                <w:szCs w:val="21"/>
              </w:rPr>
            </w:pP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8</w:t>
            </w:r>
          </w:p>
        </w:tc>
        <w:tc>
          <w:tcPr>
            <w:tcW w:w="1695"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人工费</w:t>
            </w: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9</w:t>
            </w:r>
          </w:p>
        </w:tc>
        <w:tc>
          <w:tcPr>
            <w:tcW w:w="1695"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各种税费</w:t>
            </w: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10</w:t>
            </w:r>
          </w:p>
        </w:tc>
        <w:tc>
          <w:tcPr>
            <w:tcW w:w="1695"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其他费用</w:t>
            </w: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11</w:t>
            </w:r>
          </w:p>
        </w:tc>
        <w:tc>
          <w:tcPr>
            <w:tcW w:w="1695"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341" w:type="dxa"/>
            <w:noWrap w:val="0"/>
            <w:vAlign w:val="top"/>
          </w:tcPr>
          <w:p>
            <w:pPr>
              <w:jc w:val="center"/>
              <w:rPr>
                <w:rFonts w:hint="eastAsia" w:ascii="仿宋" w:hAnsi="仿宋" w:eastAsia="仿宋" w:cs="仿宋"/>
                <w:sz w:val="21"/>
                <w:szCs w:val="21"/>
              </w:rPr>
            </w:pPr>
          </w:p>
        </w:tc>
        <w:tc>
          <w:tcPr>
            <w:tcW w:w="1470"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140" w:type="dxa"/>
            <w:noWrap w:val="0"/>
            <w:vAlign w:val="top"/>
          </w:tcPr>
          <w:p>
            <w:pPr>
              <w:jc w:val="center"/>
              <w:rPr>
                <w:rFonts w:hint="eastAsia" w:ascii="仿宋" w:hAnsi="仿宋" w:eastAsia="仿宋" w:cs="仿宋"/>
                <w:sz w:val="21"/>
                <w:szCs w:val="21"/>
              </w:rPr>
            </w:pPr>
          </w:p>
        </w:tc>
        <w:tc>
          <w:tcPr>
            <w:tcW w:w="1710" w:type="dxa"/>
            <w:noWrap w:val="0"/>
            <w:vAlign w:val="top"/>
          </w:tcPr>
          <w:p>
            <w:pPr>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pPr>
              <w:pStyle w:val="7"/>
              <w:spacing w:line="240" w:lineRule="auto"/>
              <w:ind w:left="3920"/>
              <w:jc w:val="center"/>
              <w:outlineLvl w:val="0"/>
              <w:rPr>
                <w:rFonts w:hint="eastAsia" w:ascii="仿宋" w:hAnsi="仿宋" w:eastAsia="仿宋" w:cs="仿宋"/>
                <w:sz w:val="21"/>
                <w:szCs w:val="21"/>
              </w:rPr>
            </w:pPr>
            <w:r>
              <w:rPr>
                <w:rFonts w:hint="eastAsia" w:ascii="仿宋" w:hAnsi="仿宋" w:eastAsia="仿宋" w:cs="仿宋"/>
                <w:sz w:val="21"/>
                <w:szCs w:val="21"/>
              </w:rPr>
              <w:t>12</w:t>
            </w:r>
          </w:p>
        </w:tc>
        <w:tc>
          <w:tcPr>
            <w:tcW w:w="1695"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总计</w:t>
            </w:r>
          </w:p>
        </w:tc>
        <w:tc>
          <w:tcPr>
            <w:tcW w:w="6661" w:type="dxa"/>
            <w:gridSpan w:val="4"/>
            <w:noWrap w:val="0"/>
            <w:vAlign w:val="top"/>
          </w:tcPr>
          <w:p>
            <w:pPr>
              <w:rPr>
                <w:rFonts w:hint="eastAsia" w:ascii="仿宋" w:hAnsi="仿宋" w:eastAsia="仿宋" w:cs="仿宋"/>
                <w:sz w:val="21"/>
                <w:szCs w:val="21"/>
              </w:rPr>
            </w:pPr>
          </w:p>
        </w:tc>
      </w:tr>
    </w:tbl>
    <w:p>
      <w:pPr>
        <w:snapToGrid w:val="0"/>
        <w:spacing w:line="312" w:lineRule="auto"/>
        <w:rPr>
          <w:rFonts w:hint="eastAsia" w:ascii="仿宋" w:hAnsi="仿宋" w:eastAsia="仿宋" w:cs="仿宋"/>
          <w:sz w:val="24"/>
          <w:szCs w:val="28"/>
        </w:rPr>
      </w:pPr>
      <w:r>
        <w:rPr>
          <w:rFonts w:hint="eastAsia" w:ascii="仿宋" w:hAnsi="仿宋" w:eastAsia="仿宋" w:cs="仿宋"/>
          <w:sz w:val="24"/>
          <w:szCs w:val="28"/>
        </w:rPr>
        <w:t>注：本表可根据项目实际情况调整，并逐页盖章。</w:t>
      </w:r>
    </w:p>
    <w:p>
      <w:pPr>
        <w:pStyle w:val="11"/>
        <w:spacing w:line="312" w:lineRule="auto"/>
        <w:ind w:firstLine="480"/>
        <w:rPr>
          <w:rFonts w:hint="eastAsia" w:ascii="仿宋" w:hAnsi="仿宋" w:eastAsia="仿宋" w:cs="仿宋"/>
          <w:sz w:val="24"/>
          <w:szCs w:val="24"/>
        </w:rPr>
      </w:pPr>
    </w:p>
    <w:p>
      <w:pPr>
        <w:spacing w:line="312" w:lineRule="auto"/>
        <w:rPr>
          <w:rFonts w:hint="eastAsia" w:ascii="仿宋" w:hAnsi="仿宋" w:eastAsia="仿宋" w:cs="仿宋"/>
        </w:rPr>
      </w:pPr>
    </w:p>
    <w:p>
      <w:pPr>
        <w:spacing w:line="312" w:lineRule="auto"/>
        <w:rPr>
          <w:rFonts w:hint="eastAsia" w:ascii="仿宋" w:hAnsi="仿宋" w:eastAsia="仿宋" w:cs="仿宋"/>
          <w:szCs w:val="28"/>
        </w:rPr>
      </w:pPr>
      <w:r>
        <w:rPr>
          <w:rFonts w:hint="eastAsia" w:ascii="仿宋" w:hAnsi="仿宋" w:eastAsia="仿宋" w:cs="仿宋"/>
          <w:sz w:val="24"/>
          <w:szCs w:val="24"/>
        </w:rPr>
        <w:t xml:space="preserve">                                               </w:t>
      </w:r>
      <w:r>
        <w:rPr>
          <w:rFonts w:hint="eastAsia" w:ascii="仿宋" w:hAnsi="仿宋" w:eastAsia="仿宋" w:cs="仿宋"/>
          <w:szCs w:val="28"/>
        </w:rPr>
        <w:t>供应商名称（公章）</w:t>
      </w:r>
    </w:p>
    <w:p>
      <w:pPr>
        <w:spacing w:line="312" w:lineRule="auto"/>
        <w:jc w:val="right"/>
        <w:rPr>
          <w:rFonts w:hint="eastAsia" w:ascii="仿宋" w:hAnsi="仿宋" w:eastAsia="仿宋" w:cs="仿宋"/>
          <w:szCs w:val="28"/>
        </w:rPr>
      </w:pPr>
      <w:r>
        <w:rPr>
          <w:rFonts w:hint="eastAsia" w:ascii="仿宋" w:hAnsi="仿宋" w:eastAsia="仿宋" w:cs="仿宋"/>
          <w:szCs w:val="28"/>
        </w:rPr>
        <w:t>年  月  日</w:t>
      </w:r>
    </w:p>
    <w:p>
      <w:pPr>
        <w:rPr>
          <w:rFonts w:hint="eastAsia" w:ascii="仿宋" w:hAnsi="仿宋" w:eastAsia="仿宋" w:cs="仿宋"/>
          <w:szCs w:val="28"/>
        </w:rPr>
        <w:sectPr>
          <w:pgSz w:w="11906" w:h="16838"/>
          <w:pgMar w:top="1134" w:right="1191" w:bottom="1134" w:left="1304" w:header="851" w:footer="992" w:gutter="0"/>
          <w:cols w:space="720" w:num="1"/>
          <w:docGrid w:type="lines" w:linePitch="312" w:charSpace="0"/>
        </w:sectPr>
      </w:pPr>
    </w:p>
    <w:p>
      <w:pPr>
        <w:spacing w:line="312" w:lineRule="auto"/>
        <w:rPr>
          <w:rFonts w:hint="eastAsia" w:ascii="仿宋" w:hAnsi="仿宋" w:eastAsia="仿宋" w:cs="仿宋"/>
          <w:b/>
          <w:szCs w:val="28"/>
        </w:rPr>
      </w:pPr>
      <w:r>
        <w:rPr>
          <w:rFonts w:hint="eastAsia" w:ascii="仿宋" w:hAnsi="仿宋" w:eastAsia="仿宋" w:cs="仿宋"/>
          <w:b/>
          <w:szCs w:val="28"/>
        </w:rPr>
        <w:t>二、服务方案</w:t>
      </w:r>
    </w:p>
    <w:p>
      <w:pPr>
        <w:spacing w:line="312" w:lineRule="auto"/>
        <w:jc w:val="center"/>
        <w:rPr>
          <w:rFonts w:hint="eastAsia" w:ascii="仿宋" w:hAnsi="仿宋" w:eastAsia="仿宋" w:cs="仿宋"/>
          <w:b/>
          <w:i/>
          <w:iCs/>
          <w:szCs w:val="28"/>
          <w:u w:val="single"/>
        </w:rPr>
      </w:pPr>
      <w:r>
        <w:rPr>
          <w:rFonts w:hint="eastAsia" w:ascii="仿宋" w:hAnsi="仿宋" w:eastAsia="仿宋" w:cs="仿宋"/>
          <w:i/>
          <w:iCs/>
          <w:szCs w:val="28"/>
          <w:u w:val="single"/>
        </w:rPr>
        <w:t>服务方案（格式自定）</w:t>
      </w:r>
    </w:p>
    <w:p>
      <w:pPr>
        <w:spacing w:line="312" w:lineRule="auto"/>
        <w:rPr>
          <w:rFonts w:hint="eastAsia" w:ascii="仿宋" w:hAnsi="仿宋" w:eastAsia="仿宋" w:cs="仿宋"/>
          <w:b/>
          <w:szCs w:val="28"/>
        </w:rPr>
      </w:pPr>
    </w:p>
    <w:p>
      <w:pPr>
        <w:pStyle w:val="3"/>
        <w:spacing w:line="360" w:lineRule="auto"/>
        <w:jc w:val="left"/>
        <w:rPr>
          <w:rFonts w:hint="eastAsia" w:ascii="仿宋" w:hAnsi="仿宋" w:eastAsia="仿宋" w:cs="仿宋"/>
          <w:szCs w:val="28"/>
        </w:rPr>
      </w:pPr>
    </w:p>
    <w:p>
      <w:pPr>
        <w:pStyle w:val="3"/>
        <w:spacing w:line="360" w:lineRule="auto"/>
        <w:ind w:left="0" w:firstLine="0"/>
        <w:rPr>
          <w:rFonts w:hint="eastAsia" w:ascii="仿宋" w:hAnsi="仿宋" w:eastAsia="仿宋" w:cs="仿宋"/>
          <w:b/>
          <w:bCs/>
          <w:szCs w:val="28"/>
        </w:rPr>
      </w:pPr>
      <w:r>
        <w:rPr>
          <w:rFonts w:hint="eastAsia" w:ascii="仿宋" w:hAnsi="仿宋" w:eastAsia="仿宋" w:cs="仿宋"/>
          <w:b/>
          <w:bCs/>
          <w:szCs w:val="28"/>
        </w:rPr>
        <w:t>三、资格条件及其他</w:t>
      </w:r>
    </w:p>
    <w:p>
      <w:pPr>
        <w:spacing w:line="312" w:lineRule="auto"/>
        <w:jc w:val="center"/>
        <w:rPr>
          <w:rFonts w:hint="eastAsia" w:ascii="仿宋" w:hAnsi="仿宋" w:eastAsia="仿宋" w:cs="仿宋"/>
          <w:i/>
          <w:iCs/>
          <w:szCs w:val="28"/>
          <w:u w:val="single"/>
        </w:rPr>
      </w:pPr>
      <w:r>
        <w:rPr>
          <w:rFonts w:hint="eastAsia" w:ascii="仿宋" w:hAnsi="仿宋" w:eastAsia="仿宋" w:cs="仿宋"/>
          <w:i/>
          <w:iCs/>
          <w:szCs w:val="28"/>
          <w:u w:val="single"/>
        </w:rPr>
        <w:t>按照采购文件要求提供扫描件</w:t>
      </w:r>
    </w:p>
    <w:p>
      <w:pPr>
        <w:pStyle w:val="14"/>
        <w:rPr>
          <w:rFonts w:hint="eastAsia" w:ascii="仿宋" w:hAnsi="仿宋" w:eastAsia="仿宋" w:cs="仿宋"/>
          <w:i/>
          <w:iCs/>
          <w:szCs w:val="28"/>
          <w:u w:val="single"/>
        </w:rPr>
      </w:pPr>
    </w:p>
    <w:p>
      <w:pPr>
        <w:pStyle w:val="5"/>
        <w:rPr>
          <w:rFonts w:hint="eastAsia" w:ascii="仿宋" w:hAnsi="仿宋" w:eastAsia="仿宋" w:cs="仿宋"/>
          <w:i/>
          <w:iCs/>
          <w:szCs w:val="28"/>
          <w:u w:val="single"/>
        </w:rPr>
      </w:pPr>
    </w:p>
    <w:p>
      <w:pPr>
        <w:sectPr>
          <w:pgSz w:w="11906" w:h="16838"/>
          <w:pgMar w:top="1440" w:right="1800" w:bottom="1440" w:left="1800" w:header="851" w:footer="992" w:gutter="0"/>
          <w:cols w:space="425" w:num="1"/>
          <w:docGrid w:type="lines" w:linePitch="312" w:charSpace="0"/>
        </w:sectPr>
      </w:pPr>
    </w:p>
    <w:p>
      <w:pPr>
        <w:pageBreakBefore w:val="0"/>
        <w:kinsoku/>
        <w:wordWrap/>
        <w:overflowPunct/>
        <w:topLinePunct w:val="0"/>
        <w:autoSpaceDE/>
        <w:autoSpaceDN/>
        <w:bidi w:val="0"/>
        <w:spacing w:before="191" w:beforeLines="50" w:after="0" w:line="520" w:lineRule="exact"/>
        <w:textAlignment w:val="auto"/>
        <w:rPr>
          <w:rFonts w:hint="eastAsia" w:ascii="仿宋" w:hAnsi="仿宋" w:eastAsia="仿宋" w:cs="仿宋"/>
          <w:b/>
          <w:bCs/>
          <w:color w:val="auto"/>
          <w:sz w:val="28"/>
          <w:szCs w:val="28"/>
          <w:highlight w:val="none"/>
        </w:rPr>
      </w:pPr>
      <w:r>
        <w:rPr>
          <w:rFonts w:hint="eastAsia" w:ascii="仿宋" w:hAnsi="仿宋" w:eastAsia="仿宋" w:cs="仿宋"/>
          <w:b/>
          <w:bCs/>
          <w:i w:val="0"/>
          <w:iCs w:val="0"/>
          <w:szCs w:val="28"/>
          <w:u w:val="none"/>
          <w:lang w:eastAsia="zh-CN"/>
        </w:rPr>
        <w:t>四、</w:t>
      </w:r>
      <w:r>
        <w:rPr>
          <w:rFonts w:hint="eastAsia" w:ascii="仿宋" w:hAnsi="仿宋" w:eastAsia="仿宋" w:cs="仿宋"/>
          <w:b/>
          <w:bCs/>
          <w:sz w:val="28"/>
          <w:szCs w:val="28"/>
          <w:highlight w:val="none"/>
        </w:rPr>
        <w:t>基本资格条件承诺函</w:t>
      </w:r>
    </w:p>
    <w:p>
      <w:pPr>
        <w:pageBreakBefore w:val="0"/>
        <w:tabs>
          <w:tab w:val="left" w:pos="6300"/>
        </w:tabs>
        <w:kinsoku/>
        <w:wordWrap/>
        <w:overflowPunct/>
        <w:topLinePunct w:val="0"/>
        <w:autoSpaceDE/>
        <w:autoSpaceDN/>
        <w:bidi w:val="0"/>
        <w:snapToGrid w:val="0"/>
        <w:spacing w:before="191" w:beforeLines="50" w:after="0" w:line="520" w:lineRule="exact"/>
        <w:ind w:firstLine="570"/>
        <w:jc w:val="center"/>
        <w:textAlignment w:val="auto"/>
        <w:rPr>
          <w:rFonts w:hint="eastAsia" w:ascii="仿宋" w:hAnsi="仿宋" w:eastAsia="仿宋" w:cs="仿宋"/>
          <w:b/>
          <w:bCs/>
          <w:color w:val="auto"/>
          <w:sz w:val="28"/>
          <w:szCs w:val="28"/>
          <w:highlight w:val="none"/>
        </w:rPr>
      </w:pPr>
    </w:p>
    <w:p>
      <w:pPr>
        <w:pageBreakBefore w:val="0"/>
        <w:tabs>
          <w:tab w:val="left" w:pos="6300"/>
        </w:tabs>
        <w:kinsoku/>
        <w:wordWrap/>
        <w:overflowPunct/>
        <w:topLinePunct w:val="0"/>
        <w:autoSpaceDE/>
        <w:autoSpaceDN/>
        <w:bidi w:val="0"/>
        <w:snapToGrid w:val="0"/>
        <w:spacing w:before="191" w:beforeLines="50" w:after="0" w:line="520" w:lineRule="exact"/>
        <w:ind w:firstLine="570"/>
        <w:jc w:val="center"/>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基本资格条件承诺函</w:t>
      </w:r>
    </w:p>
    <w:p>
      <w:pPr>
        <w:pageBreakBefore w:val="0"/>
        <w:tabs>
          <w:tab w:val="left" w:pos="6300"/>
        </w:tabs>
        <w:kinsoku/>
        <w:wordWrap/>
        <w:overflowPunct/>
        <w:topLinePunct w:val="0"/>
        <w:autoSpaceDE/>
        <w:autoSpaceDN/>
        <w:bidi w:val="0"/>
        <w:snapToGrid w:val="0"/>
        <w:spacing w:before="191" w:beforeLines="50" w:after="0" w:line="52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（采购</w:t>
      </w:r>
      <w:r>
        <w:rPr>
          <w:rFonts w:hint="eastAsia" w:ascii="仿宋" w:hAnsi="仿宋" w:eastAsia="仿宋" w:cs="仿宋"/>
          <w:color w:val="auto"/>
          <w:sz w:val="28"/>
          <w:szCs w:val="28"/>
          <w:highlight w:val="none"/>
          <w:lang w:eastAsia="zh-CN"/>
        </w:rPr>
        <w:t>人</w:t>
      </w:r>
      <w:r>
        <w:rPr>
          <w:rFonts w:hint="eastAsia" w:ascii="仿宋" w:hAnsi="仿宋" w:eastAsia="仿宋" w:cs="仿宋"/>
          <w:color w:val="auto"/>
          <w:sz w:val="28"/>
          <w:szCs w:val="28"/>
          <w:highlight w:val="none"/>
        </w:rPr>
        <w:t>名称）：</w:t>
      </w:r>
    </w:p>
    <w:p>
      <w:pPr>
        <w:pageBreakBefore w:val="0"/>
        <w:tabs>
          <w:tab w:val="left" w:pos="6300"/>
        </w:tabs>
        <w:kinsoku/>
        <w:wordWrap/>
        <w:overflowPunct/>
        <w:topLinePunct w:val="0"/>
        <w:autoSpaceDE/>
        <w:autoSpaceDN/>
        <w:bidi w:val="0"/>
        <w:snapToGrid w:val="0"/>
        <w:spacing w:before="191" w:beforeLines="50" w:after="0"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（供应商名称）郑重承诺：</w:t>
      </w:r>
    </w:p>
    <w:p>
      <w:pPr>
        <w:pageBreakBefore w:val="0"/>
        <w:kinsoku/>
        <w:wordWrap/>
        <w:overflowPunct/>
        <w:topLinePunct w:val="0"/>
        <w:autoSpaceDE/>
        <w:autoSpaceDN/>
        <w:bidi w:val="0"/>
        <w:spacing w:before="191" w:beforeLines="50" w:after="0"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1.我方具有良好的商业信誉和健全的财务会计制度，具有履行合同所必需的设备和专业技术能力，具</w:t>
      </w:r>
      <w:r>
        <w:rPr>
          <w:rFonts w:hint="eastAsia" w:ascii="仿宋" w:hAnsi="仿宋" w:eastAsia="仿宋" w:cs="仿宋"/>
          <w:color w:val="auto"/>
          <w:sz w:val="28"/>
          <w:szCs w:val="28"/>
          <w:highlight w:val="none"/>
          <w:lang w:val="zh-CN"/>
        </w:rPr>
        <w:t>有依法缴纳税收和社会保障金的良好记录</w:t>
      </w:r>
      <w:r>
        <w:rPr>
          <w:rFonts w:hint="eastAsia" w:ascii="仿宋" w:hAnsi="仿宋" w:eastAsia="仿宋" w:cs="仿宋"/>
          <w:color w:val="auto"/>
          <w:sz w:val="28"/>
          <w:szCs w:val="28"/>
          <w:highlight w:val="none"/>
        </w:rPr>
        <w:t>，参加本项目采购活动前三年内无重大违法活动记录。</w:t>
      </w:r>
    </w:p>
    <w:p>
      <w:pPr>
        <w:pageBreakBefore w:val="0"/>
        <w:kinsoku/>
        <w:wordWrap/>
        <w:overflowPunct/>
        <w:topLinePunct w:val="0"/>
        <w:autoSpaceDE/>
        <w:autoSpaceDN/>
        <w:bidi w:val="0"/>
        <w:spacing w:before="191" w:beforeLines="50" w:after="0"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2.我方未列入在信用中国网站（www.creditchina.gov.cn）“失信被执行人”、“重大税收违法案件当事人名单”中，也未列入中国政府采购网（www.ccgp.gov.cn）“政府采购严重违法失信行为记录名单”中。</w:t>
      </w:r>
    </w:p>
    <w:p>
      <w:pPr>
        <w:pageBreakBefore w:val="0"/>
        <w:kinsoku/>
        <w:wordWrap/>
        <w:overflowPunct/>
        <w:topLinePunct w:val="0"/>
        <w:autoSpaceDE/>
        <w:autoSpaceDN/>
        <w:bidi w:val="0"/>
        <w:spacing w:before="191" w:beforeLines="50" w:after="0"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3.我方在采购项目评审（评标）环节结束后，随时接受采购人、采购代理机构的检查验证，配合提供相关证明材料，证明符合《中华人民共和国政府采购法》规定的供应商基本资格条件。</w:t>
      </w:r>
    </w:p>
    <w:p>
      <w:pPr>
        <w:pageBreakBefore w:val="0"/>
        <w:tabs>
          <w:tab w:val="left" w:pos="6300"/>
        </w:tabs>
        <w:kinsoku/>
        <w:wordWrap/>
        <w:overflowPunct/>
        <w:topLinePunct w:val="0"/>
        <w:autoSpaceDE/>
        <w:autoSpaceDN/>
        <w:bidi w:val="0"/>
        <w:snapToGrid w:val="0"/>
        <w:spacing w:before="191" w:beforeLines="50" w:after="0"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我方对以上承诺负全部法律责任。</w:t>
      </w:r>
    </w:p>
    <w:p>
      <w:pPr>
        <w:pageBreakBefore w:val="0"/>
        <w:tabs>
          <w:tab w:val="left" w:pos="6300"/>
        </w:tabs>
        <w:kinsoku/>
        <w:wordWrap/>
        <w:overflowPunct/>
        <w:topLinePunct w:val="0"/>
        <w:autoSpaceDE/>
        <w:autoSpaceDN/>
        <w:bidi w:val="0"/>
        <w:snapToGrid w:val="0"/>
        <w:spacing w:before="191" w:beforeLines="50" w:after="0"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特此承诺。</w:t>
      </w:r>
    </w:p>
    <w:p>
      <w:pPr>
        <w:keepNext w:val="0"/>
        <w:keepLines w:val="0"/>
        <w:pageBreakBefore w:val="0"/>
        <w:widowControl/>
        <w:kinsoku/>
        <w:wordWrap/>
        <w:overflowPunct/>
        <w:topLinePunct w:val="0"/>
        <w:autoSpaceDE/>
        <w:autoSpaceDN/>
        <w:bidi w:val="0"/>
        <w:adjustRightInd w:val="0"/>
        <w:snapToGrid w:val="0"/>
        <w:spacing w:before="191" w:beforeLines="50" w:after="0" w:line="520" w:lineRule="exact"/>
        <w:ind w:right="0"/>
        <w:jc w:val="righ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（供应商公章）</w:t>
      </w:r>
    </w:p>
    <w:p>
      <w:pPr>
        <w:pageBreakBefore w:val="0"/>
        <w:widowControl/>
        <w:kinsoku/>
        <w:wordWrap/>
        <w:overflowPunct/>
        <w:topLinePunct w:val="0"/>
        <w:autoSpaceDE/>
        <w:autoSpaceDN/>
        <w:bidi w:val="0"/>
        <w:spacing w:before="191" w:beforeLines="50" w:after="0" w:line="520" w:lineRule="exact"/>
        <w:jc w:val="righ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年   月   日</w:t>
      </w:r>
    </w:p>
    <w:p>
      <w:pPr>
        <w:rPr>
          <w:rFonts w:hint="eastAsia" w:eastAsia="仿宋"/>
          <w:lang w:eastAsia="zh-CN"/>
        </w:rPr>
      </w:pPr>
    </w:p>
    <w:p>
      <w:pPr>
        <w:rPr>
          <w:rFonts w:hint="eastAsia" w:ascii="仿宋" w:hAnsi="仿宋" w:eastAsia="仿宋" w:cs="仿宋"/>
          <w:szCs w:val="28"/>
        </w:rPr>
      </w:pPr>
    </w:p>
    <w:p>
      <w:pPr>
        <w:sectPr>
          <w:pgSz w:w="11906" w:h="16838"/>
          <w:pgMar w:top="1440" w:right="1800" w:bottom="1440" w:left="1800" w:header="851" w:footer="992" w:gutter="0"/>
          <w:cols w:space="425" w:num="1"/>
          <w:docGrid w:type="lines" w:linePitch="312" w:charSpace="0"/>
        </w:sectPr>
      </w:pPr>
    </w:p>
    <w:p>
      <w:pPr>
        <w:pStyle w:val="3"/>
        <w:spacing w:line="360" w:lineRule="auto"/>
        <w:ind w:left="0" w:firstLine="0"/>
        <w:rPr>
          <w:rFonts w:hint="eastAsia" w:ascii="仿宋" w:hAnsi="仿宋" w:eastAsia="仿宋" w:cs="仿宋"/>
          <w:b/>
          <w:bCs/>
          <w:szCs w:val="28"/>
        </w:rPr>
      </w:pPr>
      <w:r>
        <w:rPr>
          <w:rFonts w:hint="eastAsia" w:ascii="仿宋" w:hAnsi="仿宋" w:eastAsia="仿宋" w:cs="仿宋"/>
          <w:b/>
          <w:bCs/>
          <w:szCs w:val="28"/>
          <w:lang w:eastAsia="zh-CN"/>
        </w:rPr>
        <w:t>五</w:t>
      </w:r>
      <w:r>
        <w:rPr>
          <w:rFonts w:hint="eastAsia" w:ascii="仿宋" w:hAnsi="仿宋" w:eastAsia="仿宋" w:cs="仿宋"/>
          <w:b/>
          <w:bCs/>
          <w:szCs w:val="28"/>
        </w:rPr>
        <w:t>、其他应提供的资料</w:t>
      </w:r>
    </w:p>
    <w:p>
      <w:pPr>
        <w:tabs>
          <w:tab w:val="left" w:pos="6300"/>
        </w:tabs>
        <w:snapToGrid w:val="0"/>
        <w:spacing w:line="312" w:lineRule="auto"/>
        <w:rPr>
          <w:rFonts w:hint="eastAsia" w:ascii="仿宋" w:hAnsi="仿宋" w:eastAsia="仿宋" w:cs="仿宋"/>
          <w:szCs w:val="28"/>
        </w:rPr>
      </w:pPr>
      <w:r>
        <w:rPr>
          <w:rFonts w:hint="eastAsia" w:ascii="仿宋" w:hAnsi="仿宋" w:eastAsia="仿宋" w:cs="仿宋"/>
          <w:szCs w:val="28"/>
        </w:rPr>
        <w:t>（一）其他资料</w:t>
      </w:r>
    </w:p>
    <w:p>
      <w:pPr>
        <w:rPr>
          <w:rFonts w:hint="eastAsia" w:ascii="仿宋" w:hAnsi="仿宋" w:eastAsia="仿宋" w:cs="仿宋"/>
          <w:szCs w:val="28"/>
        </w:rPr>
      </w:pPr>
      <w:r>
        <w:rPr>
          <w:rFonts w:hint="eastAsia" w:ascii="仿宋" w:hAnsi="仿宋" w:eastAsia="仿宋" w:cs="仿宋"/>
          <w:szCs w:val="28"/>
        </w:rPr>
        <w:t>1、其他与项目有关的资料（自附）：供应商总体情况介绍、其他与本项目有关的资料等。</w:t>
      </w:r>
    </w:p>
    <w:p>
      <w:pPr>
        <w:tabs>
          <w:tab w:val="left" w:pos="6300"/>
        </w:tabs>
        <w:snapToGrid w:val="0"/>
        <w:spacing w:line="312" w:lineRule="auto"/>
        <w:rPr>
          <w:rFonts w:hint="eastAsia" w:ascii="仿宋" w:hAnsi="仿宋" w:eastAsia="仿宋" w:cs="仿宋"/>
          <w:b/>
          <w:bCs/>
          <w:szCs w:val="28"/>
        </w:rPr>
      </w:pPr>
    </w:p>
    <w:p>
      <w:pPr>
        <w:sectPr>
          <w:pgSz w:w="11906" w:h="16838"/>
          <w:pgMar w:top="1440" w:right="1800" w:bottom="1440" w:left="1800" w:header="851" w:footer="992" w:gutter="0"/>
          <w:cols w:space="425" w:num="1"/>
          <w:docGrid w:type="lines" w:linePitch="312" w:charSpace="0"/>
        </w:sectPr>
      </w:pPr>
    </w:p>
    <w:p>
      <w:pPr>
        <w:rPr>
          <w:rFonts w:hint="eastAsia" w:ascii="仿宋" w:hAnsi="仿宋" w:eastAsia="仿宋" w:cs="仿宋"/>
          <w:b/>
          <w:bCs/>
          <w:szCs w:val="28"/>
        </w:rPr>
      </w:pPr>
      <w:r>
        <w:rPr>
          <w:rFonts w:hint="eastAsia" w:ascii="仿宋" w:hAnsi="仿宋" w:eastAsia="仿宋" w:cs="仿宋"/>
          <w:b/>
          <w:bCs/>
          <w:szCs w:val="28"/>
          <w:lang w:eastAsia="zh-CN"/>
        </w:rPr>
        <w:t>六</w:t>
      </w:r>
      <w:r>
        <w:rPr>
          <w:rFonts w:hint="eastAsia" w:ascii="仿宋" w:hAnsi="仿宋" w:eastAsia="仿宋" w:cs="仿宋"/>
          <w:b/>
          <w:bCs/>
          <w:szCs w:val="28"/>
        </w:rPr>
        <w:t>、法定代表人授权委托书（格式）/法定代表人（格式）（二选一）</w:t>
      </w:r>
    </w:p>
    <w:p>
      <w:pPr>
        <w:tabs>
          <w:tab w:val="left" w:pos="6300"/>
        </w:tabs>
        <w:snapToGrid w:val="0"/>
        <w:spacing w:line="440" w:lineRule="exact"/>
        <w:jc w:val="center"/>
        <w:rPr>
          <w:rFonts w:hint="eastAsia" w:ascii="仿宋" w:hAnsi="仿宋" w:eastAsia="仿宋" w:cs="仿宋"/>
          <w:szCs w:val="28"/>
        </w:rPr>
      </w:pPr>
    </w:p>
    <w:p>
      <w:pPr>
        <w:tabs>
          <w:tab w:val="left" w:pos="6300"/>
        </w:tabs>
        <w:snapToGrid w:val="0"/>
        <w:spacing w:line="440" w:lineRule="exact"/>
        <w:jc w:val="center"/>
        <w:rPr>
          <w:rFonts w:hint="eastAsia" w:ascii="仿宋" w:hAnsi="仿宋" w:eastAsia="仿宋" w:cs="仿宋"/>
          <w:b/>
          <w:bCs/>
          <w:szCs w:val="28"/>
        </w:rPr>
      </w:pPr>
      <w:r>
        <w:rPr>
          <w:rFonts w:hint="eastAsia" w:ascii="仿宋" w:hAnsi="仿宋" w:eastAsia="仿宋" w:cs="仿宋"/>
          <w:b/>
          <w:bCs/>
          <w:szCs w:val="28"/>
        </w:rPr>
        <w:t>法定代表人授权委托书</w:t>
      </w:r>
    </w:p>
    <w:p>
      <w:pPr>
        <w:tabs>
          <w:tab w:val="left" w:pos="6300"/>
        </w:tabs>
        <w:snapToGrid w:val="0"/>
        <w:spacing w:line="440" w:lineRule="exact"/>
        <w:rPr>
          <w:rFonts w:hint="eastAsia"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 xml:space="preserve">             </w:t>
      </w:r>
      <w:r>
        <w:rPr>
          <w:rFonts w:hint="eastAsia" w:ascii="仿宋" w:hAnsi="仿宋" w:eastAsia="仿宋" w:cs="仿宋"/>
          <w:szCs w:val="28"/>
        </w:rPr>
        <w:t>（采购人名称）：</w:t>
      </w:r>
    </w:p>
    <w:p>
      <w:pPr>
        <w:tabs>
          <w:tab w:val="left" w:pos="6300"/>
        </w:tabs>
        <w:snapToGrid w:val="0"/>
        <w:spacing w:line="440" w:lineRule="exact"/>
        <w:ind w:firstLine="560" w:firstLineChars="200"/>
        <w:rPr>
          <w:rFonts w:hint="eastAsia" w:ascii="仿宋" w:hAnsi="仿宋" w:eastAsia="仿宋" w:cs="仿宋"/>
          <w:szCs w:val="28"/>
        </w:rPr>
      </w:pPr>
      <w:r>
        <w:rPr>
          <w:rFonts w:hint="eastAsia" w:ascii="仿宋" w:hAnsi="仿宋" w:eastAsia="仿宋" w:cs="仿宋"/>
          <w:szCs w:val="28"/>
          <w:u w:val="single"/>
        </w:rPr>
        <w:t xml:space="preserve">            </w:t>
      </w:r>
      <w:r>
        <w:rPr>
          <w:rFonts w:hint="eastAsia" w:ascii="仿宋" w:hAnsi="仿宋" w:eastAsia="仿宋" w:cs="仿宋"/>
          <w:szCs w:val="28"/>
        </w:rPr>
        <w:t>（法定代表人名称）是</w:t>
      </w:r>
      <w:r>
        <w:rPr>
          <w:rFonts w:hint="eastAsia" w:ascii="仿宋" w:hAnsi="仿宋" w:eastAsia="仿宋" w:cs="仿宋"/>
          <w:szCs w:val="28"/>
          <w:u w:val="single"/>
        </w:rPr>
        <w:t xml:space="preserve">           </w:t>
      </w:r>
      <w:r>
        <w:rPr>
          <w:rFonts w:hint="eastAsia" w:ascii="仿宋" w:hAnsi="仿宋" w:eastAsia="仿宋" w:cs="仿宋"/>
          <w:szCs w:val="28"/>
        </w:rPr>
        <w:t>（供应商名称）的法定代表人，特授权</w:t>
      </w:r>
      <w:r>
        <w:rPr>
          <w:rFonts w:hint="eastAsia" w:ascii="仿宋" w:hAnsi="仿宋" w:eastAsia="仿宋" w:cs="仿宋"/>
          <w:szCs w:val="28"/>
          <w:u w:val="single"/>
        </w:rPr>
        <w:t xml:space="preserve">        </w:t>
      </w:r>
      <w:r>
        <w:rPr>
          <w:rFonts w:hint="eastAsia" w:ascii="仿宋" w:hAnsi="仿宋" w:eastAsia="仿宋" w:cs="仿宋"/>
          <w:szCs w:val="28"/>
        </w:rPr>
        <w:t>（被授权人姓名及身份证代码）电话</w:t>
      </w:r>
      <w:r>
        <w:rPr>
          <w:rFonts w:hint="eastAsia" w:ascii="仿宋" w:hAnsi="仿宋" w:eastAsia="仿宋" w:cs="仿宋"/>
          <w:szCs w:val="28"/>
          <w:u w:val="single"/>
        </w:rPr>
        <w:t xml:space="preserve">     </w:t>
      </w:r>
      <w:r>
        <w:rPr>
          <w:rFonts w:hint="eastAsia" w:ascii="仿宋" w:hAnsi="仿宋" w:eastAsia="仿宋" w:cs="仿宋"/>
          <w:szCs w:val="28"/>
        </w:rPr>
        <w:t>代表我单位全权办理上述项目的询比、签约等具体工作，并签署全部有关文件、协议及合同。</w:t>
      </w:r>
    </w:p>
    <w:p>
      <w:pPr>
        <w:tabs>
          <w:tab w:val="left" w:pos="6300"/>
        </w:tabs>
        <w:snapToGrid w:val="0"/>
        <w:spacing w:line="440" w:lineRule="exact"/>
        <w:ind w:firstLine="560" w:firstLineChars="200"/>
        <w:rPr>
          <w:rFonts w:hint="eastAsia" w:ascii="仿宋" w:hAnsi="仿宋" w:eastAsia="仿宋" w:cs="仿宋"/>
          <w:szCs w:val="28"/>
        </w:rPr>
      </w:pPr>
      <w:r>
        <w:rPr>
          <w:rFonts w:hint="eastAsia" w:ascii="仿宋" w:hAnsi="仿宋" w:eastAsia="仿宋" w:cs="仿宋"/>
          <w:szCs w:val="28"/>
        </w:rPr>
        <w:t>我单位对被授权人的签字负全部责任。</w:t>
      </w:r>
    </w:p>
    <w:p>
      <w:pPr>
        <w:tabs>
          <w:tab w:val="left" w:pos="6300"/>
        </w:tabs>
        <w:snapToGrid w:val="0"/>
        <w:spacing w:line="440" w:lineRule="exact"/>
        <w:ind w:firstLine="560" w:firstLineChars="200"/>
        <w:rPr>
          <w:rFonts w:hint="eastAsia" w:ascii="仿宋" w:hAnsi="仿宋" w:eastAsia="仿宋" w:cs="仿宋"/>
          <w:szCs w:val="28"/>
        </w:rPr>
      </w:pPr>
      <w:r>
        <w:rPr>
          <w:rFonts w:hint="eastAsia" w:ascii="仿宋" w:hAnsi="仿宋" w:eastAsia="仿宋" w:cs="仿宋"/>
          <w:szCs w:val="28"/>
        </w:rPr>
        <w:t>在撤消授权的书面通知以前，本授权书一直有效。被授权人在授权书有效期内签署的所有文件不因授权的撤消而失效。</w:t>
      </w:r>
    </w:p>
    <w:p>
      <w:pPr>
        <w:tabs>
          <w:tab w:val="left" w:pos="6300"/>
        </w:tabs>
        <w:snapToGrid w:val="0"/>
        <w:spacing w:line="440" w:lineRule="exact"/>
        <w:rPr>
          <w:rFonts w:hint="eastAsia" w:ascii="仿宋" w:hAnsi="仿宋" w:eastAsia="仿宋" w:cs="仿宋"/>
          <w:szCs w:val="28"/>
        </w:rPr>
      </w:pPr>
    </w:p>
    <w:p>
      <w:pPr>
        <w:tabs>
          <w:tab w:val="left" w:pos="6300"/>
        </w:tabs>
        <w:snapToGrid w:val="0"/>
        <w:spacing w:line="440" w:lineRule="exact"/>
        <w:ind w:firstLine="570"/>
        <w:rPr>
          <w:rFonts w:hint="eastAsia" w:ascii="仿宋" w:hAnsi="仿宋" w:eastAsia="仿宋" w:cs="仿宋"/>
          <w:szCs w:val="28"/>
        </w:rPr>
      </w:pPr>
      <w:r>
        <w:rPr>
          <w:rFonts w:hint="eastAsia" w:ascii="仿宋" w:hAnsi="仿宋" w:eastAsia="仿宋" w:cs="仿宋"/>
          <w:szCs w:val="28"/>
        </w:rPr>
        <w:t>被授权人：                             法定代表人：</w:t>
      </w:r>
    </w:p>
    <w:p>
      <w:pPr>
        <w:tabs>
          <w:tab w:val="left" w:pos="6300"/>
        </w:tabs>
        <w:snapToGrid w:val="0"/>
        <w:spacing w:line="440" w:lineRule="exact"/>
        <w:ind w:firstLine="570"/>
        <w:rPr>
          <w:rFonts w:hint="eastAsia" w:ascii="仿宋" w:hAnsi="仿宋" w:eastAsia="仿宋" w:cs="仿宋"/>
          <w:szCs w:val="28"/>
        </w:rPr>
      </w:pPr>
      <w:r>
        <w:rPr>
          <w:rFonts w:hint="eastAsia" w:ascii="仿宋" w:hAnsi="仿宋" w:eastAsia="仿宋" w:cs="仿宋"/>
          <w:szCs w:val="28"/>
        </w:rPr>
        <w:t>（签字或盖章）                         （签字或盖章）</w:t>
      </w:r>
    </w:p>
    <w:p>
      <w:pPr>
        <w:tabs>
          <w:tab w:val="left" w:pos="6300"/>
        </w:tabs>
        <w:snapToGrid w:val="0"/>
        <w:spacing w:line="440" w:lineRule="exact"/>
        <w:ind w:firstLine="570"/>
        <w:rPr>
          <w:rFonts w:hint="eastAsia" w:ascii="仿宋" w:hAnsi="仿宋" w:eastAsia="仿宋" w:cs="仿宋"/>
          <w:szCs w:val="28"/>
        </w:rPr>
      </w:pPr>
    </w:p>
    <w:p>
      <w:pPr>
        <w:tabs>
          <w:tab w:val="left" w:pos="6300"/>
        </w:tabs>
        <w:snapToGrid w:val="0"/>
        <w:spacing w:line="440" w:lineRule="exact"/>
        <w:ind w:firstLine="570"/>
        <w:rPr>
          <w:rFonts w:hint="eastAsia" w:ascii="仿宋" w:hAnsi="仿宋" w:eastAsia="仿宋" w:cs="仿宋"/>
          <w:szCs w:val="28"/>
        </w:rPr>
      </w:pPr>
      <w:r>
        <w:rPr>
          <w:rFonts w:hint="eastAsia" w:ascii="仿宋" w:hAnsi="仿宋" w:eastAsia="仿宋" w:cs="仿宋"/>
          <w:szCs w:val="28"/>
        </w:rPr>
        <w:t>（附：被授权人身份证正反面复印件）</w:t>
      </w:r>
    </w:p>
    <w:p>
      <w:pPr>
        <w:tabs>
          <w:tab w:val="left" w:pos="6300"/>
        </w:tabs>
        <w:snapToGrid w:val="0"/>
        <w:spacing w:line="440" w:lineRule="exact"/>
        <w:ind w:firstLine="570"/>
        <w:rPr>
          <w:rFonts w:hint="eastAsia" w:ascii="仿宋" w:hAnsi="仿宋" w:eastAsia="仿宋" w:cs="仿宋"/>
          <w:szCs w:val="28"/>
        </w:rPr>
      </w:pPr>
    </w:p>
    <w:p>
      <w:pPr>
        <w:tabs>
          <w:tab w:val="left" w:pos="6300"/>
        </w:tabs>
        <w:snapToGrid w:val="0"/>
        <w:spacing w:line="440" w:lineRule="exact"/>
        <w:ind w:right="480" w:firstLine="570"/>
        <w:jc w:val="right"/>
        <w:rPr>
          <w:rFonts w:hint="eastAsia" w:ascii="仿宋" w:hAnsi="仿宋" w:eastAsia="仿宋" w:cs="仿宋"/>
          <w:szCs w:val="28"/>
        </w:rPr>
      </w:pPr>
      <w:r>
        <w:rPr>
          <w:rFonts w:hint="eastAsia" w:ascii="仿宋" w:hAnsi="仿宋" w:eastAsia="仿宋" w:cs="仿宋"/>
          <w:szCs w:val="28"/>
        </w:rPr>
        <w:t>供应商名称（公章）</w:t>
      </w:r>
    </w:p>
    <w:p>
      <w:pPr>
        <w:tabs>
          <w:tab w:val="left" w:pos="6300"/>
        </w:tabs>
        <w:snapToGrid w:val="0"/>
        <w:spacing w:line="440" w:lineRule="exact"/>
        <w:ind w:right="480" w:firstLine="570"/>
        <w:jc w:val="right"/>
        <w:rPr>
          <w:rFonts w:hint="eastAsia" w:ascii="仿宋" w:hAnsi="仿宋" w:eastAsia="仿宋" w:cs="仿宋"/>
          <w:szCs w:val="28"/>
        </w:rPr>
      </w:pPr>
      <w:r>
        <w:rPr>
          <w:rFonts w:hint="eastAsia" w:ascii="仿宋" w:hAnsi="仿宋" w:eastAsia="仿宋" w:cs="仿宋"/>
          <w:szCs w:val="28"/>
        </w:rPr>
        <w:t>年   月   日</w:t>
      </w:r>
    </w:p>
    <w:p>
      <w:pPr>
        <w:tabs>
          <w:tab w:val="left" w:pos="6300"/>
        </w:tabs>
        <w:snapToGrid w:val="0"/>
        <w:spacing w:line="440" w:lineRule="exact"/>
        <w:ind w:right="-1"/>
        <w:rPr>
          <w:rFonts w:hint="eastAsia" w:ascii="仿宋" w:hAnsi="仿宋" w:eastAsia="仿宋" w:cs="仿宋"/>
          <w:szCs w:val="28"/>
        </w:rPr>
      </w:pPr>
      <w:r>
        <w:rPr>
          <w:rFonts w:hint="eastAsia" w:ascii="仿宋" w:hAnsi="仿宋" w:eastAsia="仿宋" w:cs="仿宋"/>
          <w:szCs w:val="28"/>
        </w:rPr>
        <w:t>----------------------------------------------------------------</w:t>
      </w:r>
    </w:p>
    <w:p>
      <w:pPr>
        <w:tabs>
          <w:tab w:val="left" w:pos="6300"/>
        </w:tabs>
        <w:snapToGrid w:val="0"/>
        <w:spacing w:line="440" w:lineRule="exact"/>
        <w:jc w:val="center"/>
        <w:rPr>
          <w:rFonts w:hint="eastAsia" w:ascii="仿宋" w:hAnsi="仿宋" w:eastAsia="仿宋" w:cs="仿宋"/>
          <w:b/>
          <w:bCs/>
          <w:szCs w:val="28"/>
        </w:rPr>
      </w:pPr>
      <w:r>
        <w:rPr>
          <w:rFonts w:hint="eastAsia" w:ascii="仿宋" w:hAnsi="仿宋" w:eastAsia="仿宋" w:cs="仿宋"/>
          <w:b/>
          <w:bCs/>
          <w:szCs w:val="28"/>
        </w:rPr>
        <w:t>法定代表人证明</w:t>
      </w:r>
    </w:p>
    <w:p>
      <w:pPr>
        <w:tabs>
          <w:tab w:val="left" w:pos="6300"/>
        </w:tabs>
        <w:snapToGrid w:val="0"/>
        <w:spacing w:line="440" w:lineRule="exact"/>
        <w:rPr>
          <w:rFonts w:hint="eastAsia"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 xml:space="preserve">             </w:t>
      </w:r>
      <w:r>
        <w:rPr>
          <w:rFonts w:hint="eastAsia" w:ascii="仿宋" w:hAnsi="仿宋" w:eastAsia="仿宋" w:cs="仿宋"/>
          <w:szCs w:val="28"/>
        </w:rPr>
        <w:t>（采购人名称）：</w:t>
      </w:r>
    </w:p>
    <w:p>
      <w:pPr>
        <w:tabs>
          <w:tab w:val="left" w:pos="6300"/>
        </w:tabs>
        <w:snapToGrid w:val="0"/>
        <w:spacing w:line="440" w:lineRule="exact"/>
        <w:ind w:firstLine="560" w:firstLineChars="200"/>
        <w:rPr>
          <w:rFonts w:hint="eastAsia" w:ascii="仿宋" w:hAnsi="仿宋" w:eastAsia="仿宋" w:cs="仿宋"/>
          <w:szCs w:val="28"/>
        </w:rPr>
      </w:pPr>
      <w:r>
        <w:rPr>
          <w:rFonts w:hint="eastAsia" w:ascii="仿宋" w:hAnsi="仿宋" w:eastAsia="仿宋" w:cs="仿宋"/>
          <w:szCs w:val="28"/>
          <w:u w:val="single"/>
        </w:rPr>
        <w:t xml:space="preserve">        </w:t>
      </w:r>
      <w:r>
        <w:rPr>
          <w:rFonts w:hint="eastAsia" w:ascii="仿宋" w:hAnsi="仿宋" w:eastAsia="仿宋" w:cs="仿宋"/>
          <w:szCs w:val="28"/>
        </w:rPr>
        <w:t>（法定代表人名称及身份证代码）是</w:t>
      </w:r>
      <w:r>
        <w:rPr>
          <w:rFonts w:hint="eastAsia" w:ascii="仿宋" w:hAnsi="仿宋" w:eastAsia="仿宋" w:cs="仿宋"/>
          <w:szCs w:val="28"/>
          <w:u w:val="single"/>
        </w:rPr>
        <w:t xml:space="preserve">       </w:t>
      </w:r>
      <w:r>
        <w:rPr>
          <w:rFonts w:hint="eastAsia" w:ascii="仿宋" w:hAnsi="仿宋" w:eastAsia="仿宋" w:cs="仿宋"/>
          <w:szCs w:val="28"/>
        </w:rPr>
        <w:t>（供应商名称）的法定代表人，电话</w:t>
      </w:r>
      <w:r>
        <w:rPr>
          <w:rFonts w:hint="eastAsia" w:ascii="仿宋" w:hAnsi="仿宋" w:eastAsia="仿宋" w:cs="仿宋"/>
          <w:szCs w:val="28"/>
          <w:u w:val="single"/>
        </w:rPr>
        <w:t xml:space="preserve">          </w:t>
      </w:r>
      <w:r>
        <w:rPr>
          <w:rFonts w:hint="eastAsia" w:ascii="仿宋" w:hAnsi="仿宋" w:eastAsia="仿宋" w:cs="仿宋"/>
          <w:szCs w:val="28"/>
        </w:rPr>
        <w:t>代表我单位全权办理上述项目的询比、签约等具体工作，并签署全部有关文件、协议及合同。签字负全部责任。</w:t>
      </w:r>
    </w:p>
    <w:p>
      <w:pPr>
        <w:tabs>
          <w:tab w:val="left" w:pos="6300"/>
        </w:tabs>
        <w:snapToGrid w:val="0"/>
        <w:spacing w:line="440" w:lineRule="exact"/>
        <w:rPr>
          <w:rFonts w:hint="eastAsia" w:ascii="仿宋" w:hAnsi="仿宋" w:eastAsia="仿宋" w:cs="仿宋"/>
          <w:szCs w:val="28"/>
        </w:rPr>
      </w:pPr>
    </w:p>
    <w:p>
      <w:pPr>
        <w:tabs>
          <w:tab w:val="left" w:pos="6300"/>
        </w:tabs>
        <w:snapToGrid w:val="0"/>
        <w:spacing w:line="440" w:lineRule="exact"/>
        <w:ind w:firstLine="570"/>
        <w:rPr>
          <w:rFonts w:hint="eastAsia" w:ascii="仿宋" w:hAnsi="仿宋" w:eastAsia="仿宋" w:cs="仿宋"/>
          <w:szCs w:val="28"/>
        </w:rPr>
      </w:pPr>
      <w:r>
        <w:rPr>
          <w:rFonts w:hint="eastAsia" w:ascii="仿宋" w:hAnsi="仿宋" w:eastAsia="仿宋" w:cs="仿宋"/>
          <w:szCs w:val="28"/>
        </w:rPr>
        <w:t>法定代表人（签字或盖章）：              供应商名称（公章）</w:t>
      </w:r>
    </w:p>
    <w:p>
      <w:pPr>
        <w:tabs>
          <w:tab w:val="left" w:pos="6300"/>
        </w:tabs>
        <w:snapToGrid w:val="0"/>
        <w:spacing w:line="440" w:lineRule="exact"/>
        <w:ind w:right="360" w:firstLine="570"/>
        <w:jc w:val="right"/>
        <w:rPr>
          <w:rFonts w:hint="eastAsia" w:ascii="仿宋" w:hAnsi="仿宋" w:eastAsia="仿宋" w:cs="仿宋"/>
          <w:szCs w:val="28"/>
        </w:rPr>
      </w:pPr>
      <w:r>
        <w:rPr>
          <w:rFonts w:hint="eastAsia" w:ascii="仿宋" w:hAnsi="仿宋" w:eastAsia="仿宋" w:cs="仿宋"/>
          <w:szCs w:val="28"/>
        </w:rPr>
        <w:t xml:space="preserve"> 年   月   日</w:t>
      </w:r>
    </w:p>
    <w:p>
      <w:pPr>
        <w:spacing w:line="440" w:lineRule="exact"/>
        <w:rPr>
          <w:rFonts w:hint="eastAsia" w:ascii="仿宋" w:hAnsi="仿宋" w:eastAsia="仿宋" w:cs="仿宋"/>
          <w:szCs w:val="28"/>
        </w:rPr>
      </w:pPr>
      <w:r>
        <w:rPr>
          <w:rFonts w:hint="eastAsia" w:ascii="仿宋" w:hAnsi="仿宋" w:eastAsia="仿宋" w:cs="仿宋"/>
          <w:szCs w:val="28"/>
        </w:rPr>
        <w:t>（附：法定代表人身份证正反面复印件)</w:t>
      </w:r>
    </w:p>
    <w:p>
      <w:pPr>
        <w:spacing w:line="440" w:lineRule="exact"/>
        <w:jc w:val="center"/>
        <w:rPr>
          <w:rFonts w:hint="eastAsia" w:ascii="仿宋" w:hAnsi="仿宋" w:eastAsia="仿宋" w:cs="仿宋"/>
          <w:szCs w:val="28"/>
        </w:rPr>
      </w:pPr>
      <w:r>
        <w:rPr>
          <w:rFonts w:hint="eastAsia" w:ascii="仿宋" w:hAnsi="仿宋" w:eastAsia="仿宋" w:cs="仿宋"/>
          <w:szCs w:val="28"/>
        </w:rPr>
        <w:t>（结束）</w:t>
      </w:r>
    </w:p>
    <w:p/>
    <w:sectPr>
      <w:pgSz w:w="11905" w:h="16838"/>
      <w:pgMar w:top="1440" w:right="1417" w:bottom="1440" w:left="141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a:effectLst/>
                    </wps:spPr>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1uftNEAAAADAQAADwAAAAAAAAABACAAAAAiAAAAZHJzL2Rvd25yZXYueG1sUEsB&#10;AhQAFAAAAAgAh07iQA1zUrc1AgAAYQQAAA4AAAAAAAAAAQAgAAAAIAEAAGRycy9lMm9Eb2MueG1s&#10;UEsFBgAAAAAGAAYAWQEAAMcFAAAAAA==&#10;">
              <v:fill on="f" focussize="0,0"/>
              <v:stroke on="f" weight="0.5pt"/>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rPr>
        <w:rFonts w:ascii="方正仿宋_GBK" w:eastAsia="方正仿宋_GBK"/>
        <w:sz w:val="21"/>
        <w:szCs w:val="21"/>
      </w:rPr>
    </w:pPr>
  </w:p>
  <w:p>
    <w:pPr>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D4BC19"/>
    <w:multiLevelType w:val="singleLevel"/>
    <w:tmpl w:val="F0D4BC1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A06B28"/>
    <w:rsid w:val="03696905"/>
    <w:rsid w:val="07E25304"/>
    <w:rsid w:val="0B0B354C"/>
    <w:rsid w:val="0C6E09ED"/>
    <w:rsid w:val="0E931D5D"/>
    <w:rsid w:val="28FC10A5"/>
    <w:rsid w:val="31210970"/>
    <w:rsid w:val="33DF336D"/>
    <w:rsid w:val="380A6A53"/>
    <w:rsid w:val="3D1612C7"/>
    <w:rsid w:val="44D53A4A"/>
    <w:rsid w:val="49DD76B5"/>
    <w:rsid w:val="4DD21FED"/>
    <w:rsid w:val="4FD97A28"/>
    <w:rsid w:val="50A06B28"/>
    <w:rsid w:val="54917FA6"/>
    <w:rsid w:val="714E013F"/>
    <w:rsid w:val="76241A69"/>
    <w:rsid w:val="7CD43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3"/>
    <w:basedOn w:val="1"/>
    <w:next w:val="1"/>
    <w:qFormat/>
    <w:uiPriority w:val="9"/>
    <w:pPr>
      <w:ind w:left="1000" w:hanging="400"/>
      <w:outlineLvl w:val="2"/>
    </w:pPr>
    <w:rPr>
      <w:szCs w:val="21"/>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1"/>
    <w:rPr>
      <w:rFonts w:ascii="仿宋" w:hAnsi="仿宋" w:eastAsia="仿宋" w:cs="仿宋"/>
      <w:sz w:val="24"/>
      <w:szCs w:val="24"/>
      <w:lang w:val="zh-CN" w:bidi="zh-CN"/>
    </w:rPr>
  </w:style>
  <w:style w:type="paragraph" w:customStyle="1" w:styleId="6">
    <w:name w:val="目录 83"/>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styleId="7">
    <w:name w:val="Body Text Indent"/>
    <w:basedOn w:val="1"/>
    <w:next w:val="8"/>
    <w:qFormat/>
    <w:uiPriority w:val="0"/>
    <w:pPr>
      <w:spacing w:line="700" w:lineRule="exact"/>
      <w:ind w:left="960"/>
    </w:pPr>
    <w:rPr>
      <w:sz w:val="44"/>
    </w:rPr>
  </w:style>
  <w:style w:type="paragraph" w:customStyle="1" w:styleId="8">
    <w:name w:val="样式 宋体 五号 行距: 单倍行距"/>
    <w:basedOn w:val="1"/>
    <w:qFormat/>
    <w:uiPriority w:val="0"/>
    <w:pPr>
      <w:adjustRightInd w:val="0"/>
      <w:jc w:val="left"/>
    </w:pPr>
    <w:rPr>
      <w:rFonts w:ascii="宋体" w:hAnsi="宋体"/>
      <w:kern w:val="0"/>
      <w:sz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rPr>
  </w:style>
  <w:style w:type="paragraph" w:styleId="11">
    <w:name w:val="toc 1"/>
    <w:basedOn w:val="1"/>
    <w:next w:val="1"/>
    <w:qFormat/>
    <w:uiPriority w:val="0"/>
    <w:pPr>
      <w:spacing w:line="180" w:lineRule="auto"/>
      <w:jc w:val="center"/>
    </w:pPr>
    <w:rPr>
      <w:sz w:val="30"/>
    </w:rPr>
  </w:style>
  <w:style w:type="paragraph" w:customStyle="1" w:styleId="14">
    <w:name w:val="标书正文1"/>
    <w:basedOn w:val="1"/>
    <w:next w:val="5"/>
    <w:qFormat/>
    <w:uiPriority w:val="0"/>
    <w:pPr>
      <w:spacing w:line="520" w:lineRule="exact"/>
      <w:ind w:firstLine="640" w:firstLineChars="200"/>
    </w:pPr>
  </w:style>
  <w:style w:type="paragraph" w:customStyle="1" w:styleId="15">
    <w:name w:val="Default"/>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16">
    <w:name w:val="图例"/>
    <w:basedOn w:val="1"/>
    <w:qFormat/>
    <w:uiPriority w:val="0"/>
    <w:pPr>
      <w:spacing w:before="120" w:after="120" w:line="360" w:lineRule="auto"/>
      <w:jc w:val="center"/>
    </w:pPr>
    <w:rPr>
      <w:rFonts w:eastAsia="仿宋_GB2312"/>
      <w:b/>
      <w:sz w:val="24"/>
    </w:rPr>
  </w:style>
  <w:style w:type="paragraph" w:customStyle="1" w:styleId="17">
    <w:name w:val="Table Paragraph"/>
    <w:basedOn w:val="1"/>
    <w:qFormat/>
    <w:uiPriority w:val="1"/>
    <w:rPr>
      <w:rFonts w:ascii="仿宋" w:hAnsi="仿宋" w:eastAsia="仿宋" w:cs="仿宋"/>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764</Words>
  <Characters>774</Characters>
  <Lines>0</Lines>
  <Paragraphs>0</Paragraphs>
  <TotalTime>24</TotalTime>
  <ScaleCrop>false</ScaleCrop>
  <LinksUpToDate>false</LinksUpToDate>
  <CharactersWithSpaces>781</CharactersWithSpaces>
  <Application>WPS Office_12.8.2.15091_F1E327BC-269C-435d-A152-05C5408002CA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2025-10-23T02:28:00Z</dcterms:created>
  <dc:creator>河微澜</dc:creator>
  <cp:lastModifiedBy>河微澜</cp:lastModifiedBy>
  <dcterms:modified xsi:type="dcterms:W3CDTF">2025-12-01T08:49:05Z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2052-12.8.2.15091</vt:lpwstr>
  </property>
  <property fmtid="{D5CDD505-2E9C-101B-9397-08002B2CF9AE}" pid="3" name="ICV">
    <vt:lpwstr>35D82A2C2978472BAC2AD8EB2D77DCAC_13</vt:lpwstr>
  </property>
  <property fmtid="{D5CDD505-2E9C-101B-9397-08002B2CF9AE}" pid="4" name="KSOTemplateDocerSaveRecord">
    <vt:lpwstr>eyJoZGlkIjoiMTIxYTZlODAxOGI5MjY0M2RjY2NiNzkzZWUzMGJlNDciLCJ1c2VySWQiOiIzNTI1OTQ4MDcifQ==</vt:lpwstr>
  </property>
</Properties>
</file>