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D150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</w:p>
    <w:p w14:paraId="40823DD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长寿区中医院医用织物智能化</w:t>
      </w:r>
    </w:p>
    <w:p w14:paraId="1DBC52D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综合管理服务市场调研公告</w:t>
      </w:r>
    </w:p>
    <w:p w14:paraId="4A35248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 w14:paraId="3F41BD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我院近期拟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采购医用织物智能化综合管理服务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，按照医院采购管理流程，现开展市场调研，欢迎具有合格资质且有良好信誉和售后服务能力的供应商积极参与。</w:t>
      </w:r>
    </w:p>
    <w:p w14:paraId="04B0D48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项目名称：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医用织物智能化综合管理服务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项目</w:t>
      </w:r>
    </w:p>
    <w:p w14:paraId="63CF2C5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项目内容：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见附件</w:t>
      </w:r>
    </w:p>
    <w:p w14:paraId="1745CC7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项目方案（格式自拟）：</w:t>
      </w:r>
    </w:p>
    <w:p w14:paraId="56708E5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640" w:firstLineChars="200"/>
        <w:textAlignment w:val="auto"/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内容应包含：</w:t>
      </w:r>
    </w:p>
    <w:p w14:paraId="132193AA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54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供应商资质和介绍；</w:t>
      </w:r>
    </w:p>
    <w:p w14:paraId="6CD10C94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54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按照建设内容提供系统详细方案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（含单价）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；</w:t>
      </w:r>
    </w:p>
    <w:p w14:paraId="0854DD09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54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案例介绍，附上近两年内与其他单位签订的此类项目案例(合同或中标通知书)不少于两份作为参考；</w:t>
      </w:r>
    </w:p>
    <w:p w14:paraId="622251E7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454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售后：免费质保期+服务费用。</w:t>
      </w:r>
    </w:p>
    <w:p w14:paraId="391E545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报价要求</w:t>
      </w:r>
    </w:p>
    <w:p w14:paraId="59BB8BC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按照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单价及整体报价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。</w:t>
      </w:r>
    </w:p>
    <w:p w14:paraId="12276C1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项目建设方案及报价资料的递交</w:t>
      </w:r>
    </w:p>
    <w:p w14:paraId="78854BD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请符合要求且有意向参与的供应商将方案及报价（盖鲜章PDF格式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和可编辑的纸质件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）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在行采家响应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，资料收集时间：2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025.9.23-2025.9.28。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文件命名：公司名称+长寿区中医院医用织物智能化综合管理服务方案及报价。</w:t>
      </w:r>
    </w:p>
    <w:p w14:paraId="2DE349A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60" w:firstLineChars="200"/>
        <w:textAlignment w:val="auto"/>
        <w:rPr>
          <w:rFonts w:hint="default" w:ascii="Times New Roman" w:hAnsi="Times New Roman" w:cs="Times New Roman"/>
          <w:lang w:val="en-US" w:eastAsia="zh-CN"/>
        </w:rPr>
      </w:pPr>
    </w:p>
    <w:p w14:paraId="6C4A1D5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lang w:val="en-US" w:eastAsia="zh-CN"/>
        </w:rPr>
        <w:t>特别提醒：本次采购意向公开和市场价格调研工作不是正式采购活动，仅为采购工作的初步安排和供采购工作具体实施时参考，具体采购项目情况以最终发布的采购公告和采购文件为准。</w:t>
      </w:r>
    </w:p>
    <w:p w14:paraId="7444BC1E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cs="Times New Roman"/>
          <w:lang w:val="en-US" w:eastAsia="zh-CN"/>
        </w:rPr>
      </w:pPr>
    </w:p>
    <w:p w14:paraId="26C412C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 w14:paraId="0A1B514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长寿区中医院采购办</w:t>
      </w:r>
    </w:p>
    <w:p w14:paraId="638B50A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2025年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3日</w:t>
      </w:r>
    </w:p>
    <w:p w14:paraId="4595945D">
      <w:pPr>
        <w:rPr>
          <w:rFonts w:hint="default" w:ascii="Times New Roman" w:hAnsi="Times New Roman" w:cs="Times New Roman"/>
        </w:rPr>
      </w:pPr>
    </w:p>
    <w:p w14:paraId="6F01B658">
      <w:pPr>
        <w:pStyle w:val="2"/>
        <w:rPr>
          <w:rFonts w:hint="default" w:ascii="Times New Roman" w:hAnsi="Times New Roman" w:cs="Times New Roman"/>
        </w:rPr>
      </w:pPr>
    </w:p>
    <w:p w14:paraId="237145B9">
      <w:pPr>
        <w:pStyle w:val="2"/>
        <w:rPr>
          <w:rFonts w:hint="default" w:ascii="Times New Roman" w:hAnsi="Times New Roman" w:cs="Times New Roman"/>
        </w:rPr>
      </w:pPr>
    </w:p>
    <w:p w14:paraId="43E7AB11">
      <w:pPr>
        <w:pStyle w:val="2"/>
        <w:rPr>
          <w:rFonts w:hint="default" w:ascii="Times New Roman" w:hAnsi="Times New Roman" w:cs="Times New Roman"/>
        </w:rPr>
      </w:pPr>
    </w:p>
    <w:p w14:paraId="3F244874">
      <w:pPr>
        <w:pStyle w:val="2"/>
        <w:rPr>
          <w:rFonts w:hint="default" w:ascii="Times New Roman" w:hAnsi="Times New Roman" w:cs="Times New Roman"/>
        </w:rPr>
      </w:pPr>
    </w:p>
    <w:p w14:paraId="206B3828">
      <w:pPr>
        <w:pStyle w:val="2"/>
        <w:rPr>
          <w:rFonts w:hint="default" w:ascii="Times New Roman" w:hAnsi="Times New Roman" w:cs="Times New Roman"/>
        </w:rPr>
      </w:pPr>
    </w:p>
    <w:p w14:paraId="35FBBA60">
      <w:pPr>
        <w:pStyle w:val="2"/>
        <w:rPr>
          <w:rFonts w:hint="default" w:ascii="Times New Roman" w:hAnsi="Times New Roman" w:cs="Times New Roman"/>
        </w:rPr>
      </w:pPr>
    </w:p>
    <w:p w14:paraId="7A24EEEF">
      <w:pPr>
        <w:pStyle w:val="2"/>
        <w:rPr>
          <w:rFonts w:hint="default" w:ascii="Times New Roman" w:hAnsi="Times New Roman" w:cs="Times New Roman"/>
        </w:rPr>
      </w:pPr>
    </w:p>
    <w:p w14:paraId="21398B43">
      <w:pPr>
        <w:pStyle w:val="2"/>
        <w:rPr>
          <w:rFonts w:hint="default" w:ascii="Times New Roman" w:hAnsi="Times New Roman" w:cs="Times New Roman"/>
        </w:rPr>
      </w:pPr>
    </w:p>
    <w:p w14:paraId="42F5333D">
      <w:pPr>
        <w:pStyle w:val="2"/>
        <w:rPr>
          <w:rFonts w:hint="default" w:ascii="Times New Roman" w:hAnsi="Times New Roman" w:cs="Times New Roman"/>
        </w:rPr>
      </w:pPr>
    </w:p>
    <w:p w14:paraId="6913211C">
      <w:pPr>
        <w:pStyle w:val="2"/>
        <w:rPr>
          <w:rFonts w:hint="default" w:ascii="Times New Roman" w:hAnsi="Times New Roman" w:cs="Times New Roman"/>
        </w:rPr>
      </w:pPr>
    </w:p>
    <w:p w14:paraId="15FAE1B8">
      <w:pPr>
        <w:pStyle w:val="2"/>
        <w:rPr>
          <w:rFonts w:hint="default" w:ascii="Times New Roman" w:hAnsi="Times New Roman" w:cs="Times New Roman"/>
        </w:rPr>
      </w:pPr>
    </w:p>
    <w:p w14:paraId="22B750B7">
      <w:pPr>
        <w:pStyle w:val="2"/>
        <w:rPr>
          <w:rFonts w:hint="default" w:ascii="Times New Roman" w:hAnsi="Times New Roman" w:cs="Times New Roman"/>
        </w:rPr>
      </w:pPr>
    </w:p>
    <w:p w14:paraId="7AE1863B">
      <w:pPr>
        <w:pStyle w:val="2"/>
        <w:rPr>
          <w:rFonts w:hint="default" w:ascii="Times New Roman" w:hAnsi="Times New Roman" w:cs="Times New Roman"/>
        </w:rPr>
      </w:pPr>
    </w:p>
    <w:p w14:paraId="6E476DC7">
      <w:pPr>
        <w:pStyle w:val="2"/>
        <w:rPr>
          <w:rFonts w:hint="default" w:ascii="Times New Roman" w:hAnsi="Times New Roman" w:cs="Times New Roman"/>
        </w:rPr>
      </w:pPr>
    </w:p>
    <w:p w14:paraId="37B5C0B1">
      <w:pPr>
        <w:pStyle w:val="2"/>
        <w:rPr>
          <w:rFonts w:hint="default" w:ascii="Times New Roman" w:hAnsi="Times New Roman" w:cs="Times New Roman"/>
        </w:rPr>
      </w:pPr>
    </w:p>
    <w:p w14:paraId="1F7F5711">
      <w:pPr>
        <w:pStyle w:val="2"/>
        <w:rPr>
          <w:rFonts w:hint="default" w:ascii="Times New Roman" w:hAnsi="Times New Roman" w:cs="Times New Roman"/>
        </w:rPr>
      </w:pPr>
    </w:p>
    <w:p w14:paraId="2EEB63C0">
      <w:pPr>
        <w:pStyle w:val="2"/>
        <w:rPr>
          <w:rFonts w:hint="default" w:ascii="Times New Roman" w:hAnsi="Times New Roman" w:cs="Times New Roman"/>
        </w:rPr>
      </w:pPr>
    </w:p>
    <w:p w14:paraId="22B2E8B4">
      <w:pPr>
        <w:pStyle w:val="2"/>
        <w:rPr>
          <w:rFonts w:hint="default" w:ascii="Times New Roman" w:hAnsi="Times New Roman" w:cs="Times New Roman"/>
        </w:rPr>
      </w:pPr>
    </w:p>
    <w:p w14:paraId="7301C03A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</w:p>
    <w:p w14:paraId="3E3980B5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</w:p>
    <w:p w14:paraId="51E5B7AB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</w:p>
    <w:p w14:paraId="456A611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</w:p>
    <w:p w14:paraId="68057D1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</w:p>
    <w:p w14:paraId="21AE4B3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</w:p>
    <w:p w14:paraId="25B8743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</w:p>
    <w:p w14:paraId="274ECDD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lang w:val="en-US" w:eastAsia="zh-CN"/>
        </w:rPr>
        <w:t>附件</w:t>
      </w:r>
    </w:p>
    <w:p w14:paraId="6752CC2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教学管理系统项目建设内容</w:t>
      </w:r>
    </w:p>
    <w:p w14:paraId="46C2CCC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0"/>
          <w:szCs w:val="40"/>
          <w:lang w:val="en-US" w:eastAsia="zh-CN"/>
        </w:rPr>
      </w:pPr>
    </w:p>
    <w:p w14:paraId="535BB37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满足但不限于以下具体功能要求：</w:t>
      </w:r>
    </w:p>
    <w:p w14:paraId="7CD2A3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一、基础数据管理</w:t>
      </w:r>
    </w:p>
    <w:p w14:paraId="6C264255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支持以树形结构任意多层的展示科室，能实现对选中科室所属父节点的调整，支持下载科室导入模板并批量导入科室数据；</w:t>
      </w:r>
    </w:p>
    <w:p w14:paraId="7CD525EF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能够对科室进行排序，能够设置现有科室的可容纳人员数量；</w:t>
      </w:r>
    </w:p>
    <w:p w14:paraId="68B34FF4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支持批量导入或手动添加医院管理员、基地管理员、科室管理员、责任导师、带教老师及培训学员；</w:t>
      </w:r>
    </w:p>
    <w:p w14:paraId="10B0113E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可对各类人员进行修改、删除操作并可管理各类人员的照片；</w:t>
      </w:r>
    </w:p>
    <w:p w14:paraId="6E0E0F45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批量导入或手动添加各类人员时，系统自动赋予各类人员操作权限，可对已有角色权限进行管理；</w:t>
      </w:r>
    </w:p>
    <w:p w14:paraId="3B627020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支持对基地信息的管理，可按条件对基地信息检索，支持设置各基地管理员；</w:t>
      </w:r>
    </w:p>
    <w:p w14:paraId="4B719D76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支持管理基地内的轮转科室，可按基地检索科室，能够设置基地科室轮转周期，基地对应的轮转科室总轮转周期自动合计；</w:t>
      </w:r>
    </w:p>
    <w:p w14:paraId="420CE34C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系统移动端支持小程序、微信公众号、企业微信、APP；</w:t>
      </w:r>
    </w:p>
    <w:p w14:paraId="5EEF2E54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系统具有较强的兼容性，能够开放接口供第三方系统单点登录，并能够对接医院门户系统单点登录接口。</w:t>
      </w:r>
    </w:p>
    <w:p w14:paraId="738318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方正黑体_GBK" w:hAnsi="方正黑体_GBK" w:eastAsia="方正黑体_GBK" w:cs="方正黑体_GBK"/>
          <w:sz w:val="32"/>
          <w:szCs w:val="32"/>
        </w:rPr>
      </w:pPr>
      <w:r>
        <w:rPr>
          <w:rFonts w:hint="default" w:ascii="方正黑体_GBK" w:hAnsi="方正黑体_GBK" w:eastAsia="方正黑体_GBK" w:cs="方正黑体_GBK"/>
          <w:sz w:val="32"/>
          <w:szCs w:val="32"/>
        </w:rPr>
        <w:t>二、</w:t>
      </w:r>
      <w:r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  <w:t>培训</w:t>
      </w:r>
      <w:r>
        <w:rPr>
          <w:rFonts w:hint="default" w:ascii="方正黑体_GBK" w:hAnsi="方正黑体_GBK" w:eastAsia="方正黑体_GBK" w:cs="方正黑体_GBK"/>
          <w:sz w:val="32"/>
          <w:szCs w:val="32"/>
        </w:rPr>
        <w:t>管理</w:t>
      </w:r>
    </w:p>
    <w:p w14:paraId="19A97177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可分年度分批次建立轮转计划，系统自动匹配轮转对象，自动计算轮转总周期；</w:t>
      </w:r>
    </w:p>
    <w:p w14:paraId="0BCE6B50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可设置轮转计划中的学员，系统通过每个科室中的容纳人数自动分配学员，使每个轮转科室的学员合理化；</w:t>
      </w:r>
    </w:p>
    <w:p w14:paraId="53601EC0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可对轮转计划周期进行管理，可调整轮转科室的顺序及指定添加学员的轮转科室。</w:t>
      </w:r>
    </w:p>
    <w:p w14:paraId="5B50D7F8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支持基地学员报到功能，支持批量报到、单独报到、全部报到，支持报到查询功能；</w:t>
      </w:r>
    </w:p>
    <w:p w14:paraId="5C4BB81A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支持对责任导师的分配，可对已有导师进行管理；</w:t>
      </w:r>
    </w:p>
    <w:p w14:paraId="74B67B83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支持学员暂停培训和退出培训功能，暂停培训的学员可在系统中进行恢复，退出培训的学员将不能继续参加培训；</w:t>
      </w:r>
    </w:p>
    <w:p w14:paraId="075D9780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支持指定和批量下载学员登记手册，登记手册中需要含有所有的轮转科室的培训内容和要求；</w:t>
      </w:r>
    </w:p>
    <w:p w14:paraId="6680CA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  <w:t>三、</w:t>
      </w:r>
      <w:r>
        <w:rPr>
          <w:rFonts w:hint="default" w:ascii="方正黑体_GBK" w:hAnsi="方正黑体_GBK" w:eastAsia="方正黑体_GBK" w:cs="方正黑体_GBK"/>
          <w:sz w:val="32"/>
          <w:szCs w:val="32"/>
        </w:rPr>
        <w:t>教学活动</w:t>
      </w:r>
      <w:r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  <w:t>管理</w:t>
      </w:r>
    </w:p>
    <w:p w14:paraId="57C494A3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支持对教学活动分类进行管理，可移动、隐藏、排序活动分类；</w:t>
      </w:r>
    </w:p>
    <w:p w14:paraId="31F87741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教学活动支持教学查房、病例讨论、入科教育、技能培训、大讲座、小讲座，支持管理科室内所有教学活动及参与人员；</w:t>
      </w:r>
    </w:p>
    <w:p w14:paraId="7769A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四、师资管理</w:t>
      </w:r>
    </w:p>
    <w:p w14:paraId="33DB9AC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包括师资遴选、师资培训、退出机制等，记录医院内带教教师、兼职授课专家等信息，包括资质认证、教学专长、科研成果。实现教学任务分配、教学工作量统计、教学质量评估结果录入与分析，激励教师提升教学水平。</w:t>
      </w:r>
    </w:p>
    <w:p w14:paraId="027051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五</w:t>
      </w:r>
      <w:r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  <w:t>、考勤管理</w:t>
      </w:r>
    </w:p>
    <w:p w14:paraId="5EDEF3DA"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可管理学员的考勤，考勤类型包括病假、事假、迟到、缺勤、早退等，可查询考勤信息，可对学员考勤进行导入，能够下载考勤导入模板；</w:t>
      </w:r>
    </w:p>
    <w:p w14:paraId="70A42271"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可通过PC端、移动端申请病假、事假等，学生申请信息提交后，需经管理人员审核通过；</w:t>
      </w:r>
    </w:p>
    <w:p w14:paraId="4868B75D"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可设置签到时间段，可在移动端自动匹配签到时间段；</w:t>
      </w:r>
    </w:p>
    <w:p w14:paraId="33648A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六、考试管理</w:t>
      </w:r>
    </w:p>
    <w:p w14:paraId="5E7F2CD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实现从题库建设（支持题型多样化，如选择题、病例分析题、实操模拟题等）、试卷生成（支持随机抽题、手动组卷）、考试安排（线上线下考试均可安排）、成绩录入与分析（分数统计、错题分析、成绩对比等）全流程管理，具备防作弊功能，如限时答题、随机打乱题目顺序、监控考试操作等。</w:t>
      </w:r>
    </w:p>
    <w:p w14:paraId="18D182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七</w:t>
      </w:r>
      <w:r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  <w:t>、出入科管理</w:t>
      </w:r>
    </w:p>
    <w:p w14:paraId="6906EA4C"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支持学员入科功能，能够自动检测出所在科室的所有学员，可对相应学员进行入科操作，能够自动记录入科状态和入科时间，能够安排学员的带教老师，能够自动检测出已入科的学员；</w:t>
      </w:r>
    </w:p>
    <w:p w14:paraId="38EEF401"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00" w:firstLineChars="200"/>
        <w:textAlignment w:val="auto"/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学生可通过PC端、移动端申请出科，学生申请信息提交后，需经管理人员审核通过；</w:t>
      </w:r>
    </w:p>
    <w:p w14:paraId="1A7BC820"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00" w:firstLineChars="200"/>
        <w:textAlignment w:val="auto"/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管理员在审核出科信息时，需核实在科室期间参加的科室活动，需审核是否具备出科资格；</w:t>
      </w:r>
    </w:p>
    <w:p w14:paraId="298A4445"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支持出科理论考试管理和技能考试管理；</w:t>
      </w:r>
    </w:p>
    <w:p w14:paraId="5BD01FBC"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支持入科需求调查、出科的满意度调查；</w:t>
      </w:r>
    </w:p>
    <w:p w14:paraId="5FC3F6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八</w:t>
      </w:r>
      <w:r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  <w:t>、结业管理</w:t>
      </w:r>
    </w:p>
    <w:p w14:paraId="5E257A0F"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00" w:firstLineChars="200"/>
        <w:textAlignment w:val="auto"/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学生可通过PC端、移动端申请结业，学生申请信息提交后，需经审核人员审核通过；</w:t>
      </w:r>
    </w:p>
    <w:p w14:paraId="7539A425"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00" w:firstLineChars="200"/>
        <w:textAlignment w:val="auto"/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管理员在审核学员结业申请信息时，需核实已完成所有科室任务，需审核是否具备结业资格；</w:t>
      </w:r>
    </w:p>
    <w:p w14:paraId="471F7F1A"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00" w:firstLineChars="200"/>
        <w:textAlignment w:val="auto"/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0"/>
          <w:szCs w:val="30"/>
          <w:lang w:val="en-US" w:eastAsia="zh-CN"/>
        </w:rPr>
        <w:t>支持结业理论考试管理和技能考试管理；</w:t>
      </w:r>
    </w:p>
    <w:p w14:paraId="4C7964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九</w:t>
      </w:r>
      <w:r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  <w:t>、审核管理</w:t>
      </w:r>
    </w:p>
    <w:p w14:paraId="1B281222"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支持考勤管理审批功能，需满足带教老师审批、科室审批、院级审批，自动记录审批历史；</w:t>
      </w:r>
    </w:p>
    <w:p w14:paraId="35FFDC6E"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支持病案登记审批、操作登记审批、管床登记审批、抢救登记审批功能，各级审批可驳回，自动记录审批历史；</w:t>
      </w:r>
    </w:p>
    <w:p w14:paraId="42779F18"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支持出科、结业审批功能，各级审批可驳回，自动记录审批历史；</w:t>
      </w:r>
    </w:p>
    <w:p w14:paraId="30D21E65"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支持对审核流程进行配置，每种流程审批步骤各不一样，配置流程种类包含考勤审批、病案登记审批、操作登记审批、管床登记审批、抢救登记审批、出科审批、结业审批；</w:t>
      </w:r>
    </w:p>
    <w:p w14:paraId="7DCBB6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十</w:t>
      </w:r>
      <w:r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  <w:t>、宿舍管理</w:t>
      </w:r>
    </w:p>
    <w:p w14:paraId="7BBE9679">
      <w:pPr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可对各个床位进行相应的人员信息登记，能够对床位当前登记信息进行展示；</w:t>
      </w:r>
    </w:p>
    <w:p w14:paraId="21122F86">
      <w:pPr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可对床位进行退出登记、重新登记；</w:t>
      </w:r>
    </w:p>
    <w:p w14:paraId="29DA8A48">
      <w:pPr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可管理历史入住登记信息，能够实现批量导入、导出入住登记；</w:t>
      </w:r>
    </w:p>
    <w:p w14:paraId="1D09A026">
      <w:pPr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可按房间、床位、入住人数以及空闲床位进行汇总统计；</w:t>
      </w:r>
    </w:p>
    <w:p w14:paraId="26DF0211">
      <w:pPr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可按年份对男女入住量进行数据统计，以柱状图的形式显示；</w:t>
      </w:r>
    </w:p>
    <w:p w14:paraId="5C9E88B3">
      <w:pPr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可对宿舍床位按男女进行分类统计，以饼图的形式显示；</w:t>
      </w:r>
    </w:p>
    <w:p w14:paraId="5595A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十一</w:t>
      </w:r>
      <w:r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  <w:t>、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教学评价</w:t>
      </w:r>
      <w:r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  <w:t>系统</w:t>
      </w:r>
    </w:p>
    <w:p w14:paraId="0497A06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支持360评价功能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提供学生对教师教学质量评价、教师对学生学习过程评价、同行互评、医院教学管理部门评价等多维度评价体系，设置灵活的评价指标，如教学方法、专业知识、沟通能力、实践指导能力等。自动生成评价报告，分析教学优势与不足，为教学改进提供数据依据 。</w:t>
      </w:r>
    </w:p>
    <w:p w14:paraId="4922A7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  <w:t>十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二</w:t>
      </w:r>
      <w:r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  <w:t>、综合查询系统</w:t>
      </w:r>
    </w:p>
    <w:p w14:paraId="75F1C957"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支持轮转表查询和未合并轮转表查询，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能够以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批次进行查询，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能够批量导出轮转表；</w:t>
      </w:r>
    </w:p>
    <w:p w14:paraId="19EDF006"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支持年轮转计划查询和月轮转计划查询，支持选择批次进行查询，支持结果导出；</w:t>
      </w:r>
    </w:p>
    <w:p w14:paraId="30D1836A"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支持学员报到情况查询、学员考勤情况查询、学员培训情况查询；</w:t>
      </w:r>
    </w:p>
    <w:p w14:paraId="0C608802"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支持带教老师查学员信息、科室查学员信息、责任导师查学员信息；</w:t>
      </w:r>
    </w:p>
    <w:p w14:paraId="78D44C7D">
      <w:pPr>
        <w:keepNext w:val="0"/>
        <w:keepLines w:val="0"/>
        <w:pageBreakBefore w:val="0"/>
        <w:widowControl w:val="0"/>
        <w:numPr>
          <w:ilvl w:val="0"/>
          <w:numId w:val="1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40" w:firstLineChars="200"/>
        <w:textAlignment w:val="auto"/>
        <w:rPr>
          <w:rFonts w:hint="default" w:ascii="Times New Roman" w:hAnsi="Times New Roman" w:eastAsia="华文楷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支持学员结业情况查询、学员结业情况一览表查询、老师签到信息查询；</w:t>
      </w:r>
    </w:p>
    <w:p w14:paraId="442E497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200" w:firstLine="320" w:firstLineChars="100"/>
        <w:textAlignment w:val="auto"/>
        <w:rPr>
          <w:rFonts w:hint="default" w:ascii="Times New Roman" w:hAnsi="Times New Roman" w:eastAsia="华文楷体" w:cs="Times New Roman"/>
          <w:sz w:val="32"/>
          <w:szCs w:val="32"/>
          <w:lang w:val="en-US" w:eastAsia="zh-CN"/>
        </w:rPr>
      </w:pPr>
      <w:r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  <w:t>十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三</w:t>
      </w:r>
      <w:r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  <w:t>、绩效管理</w:t>
      </w:r>
    </w:p>
    <w:p w14:paraId="56ED0E13">
      <w:pPr>
        <w:keepNext w:val="0"/>
        <w:keepLines w:val="0"/>
        <w:pageBreakBefore w:val="0"/>
        <w:widowControl w:val="0"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支持带教绩效管理，能根据学员类型、计费单位、费用标准设置带教费用标准，可设置标准生效日期；</w:t>
      </w:r>
    </w:p>
    <w:p w14:paraId="7967ADE5">
      <w:pPr>
        <w:keepNext w:val="0"/>
        <w:keepLines w:val="0"/>
        <w:pageBreakBefore w:val="0"/>
        <w:widowControl w:val="0"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支持带教绩效的申请和审批功能；</w:t>
      </w:r>
    </w:p>
    <w:p w14:paraId="672393E6">
      <w:pPr>
        <w:keepNext w:val="0"/>
        <w:keepLines w:val="0"/>
        <w:pageBreakBefore w:val="0"/>
        <w:widowControl w:val="0"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支持综合查询人员的带教详情和任职详情，并能对统计信息和明细导出；</w:t>
      </w:r>
    </w:p>
    <w:p w14:paraId="65904DA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200" w:firstLine="320" w:firstLineChars="100"/>
        <w:textAlignment w:val="auto"/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default" w:ascii="方正黑体_GBK" w:hAnsi="方正黑体_GBK" w:eastAsia="方正黑体_GBK" w:cs="方正黑体_GBK"/>
          <w:sz w:val="32"/>
          <w:szCs w:val="32"/>
          <w:lang w:val="en-US" w:eastAsia="zh-CN"/>
        </w:rPr>
        <w:t>十四、移动端应用系统</w:t>
      </w:r>
    </w:p>
    <w:p w14:paraId="2867287C"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支持学生查看当前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轮转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科室、轮转时间、导师、带教老师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信息；</w:t>
      </w:r>
    </w:p>
    <w:p w14:paraId="0297BCBF"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支持学生查看通知通告、查看轮转计划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；</w:t>
      </w:r>
    </w:p>
    <w:p w14:paraId="73B2FE58"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支持学生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请假申请、出科申请、结业申请、病例登记、技能登记、管床登记、抢救登记、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日常评价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下载手册；</w:t>
      </w:r>
    </w:p>
    <w:p w14:paraId="7F27E7E0"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支持学生填写心得小结、教学活动、问卷调查；</w:t>
      </w:r>
    </w:p>
    <w:p w14:paraId="11634401"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支持老师查看通知公告、培训情况；</w:t>
      </w:r>
    </w:p>
    <w:p w14:paraId="12AF89A2"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支持老师填写问卷调查、教学活动、日常评价、科室总结；</w:t>
      </w:r>
    </w:p>
    <w:p w14:paraId="2BF49561"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支持老师操作问卷管理、学员入科、老师安排、审批管理、考核管理；</w:t>
      </w:r>
    </w:p>
    <w:p w14:paraId="77E27E1E">
      <w:pPr>
        <w:keepNext w:val="0"/>
        <w:keepLines w:val="0"/>
        <w:pageBreakBefore w:val="0"/>
        <w:widowControl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移动端支持以多种角色登录，包含学生、带教老师、科室主任、科室秘书、基地管理员、系统管理员，每个移动端角色对应不同的操作功能。</w:t>
      </w:r>
    </w:p>
    <w:p w14:paraId="3D8422B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小标宋_GBK" w:cs="Times New Roman"/>
          <w:sz w:val="40"/>
          <w:szCs w:val="40"/>
          <w:lang w:val="en-US" w:eastAsia="zh-CN"/>
        </w:rPr>
      </w:pPr>
    </w:p>
    <w:p w14:paraId="0C387AEB">
      <w:pPr>
        <w:pStyle w:val="2"/>
        <w:rPr>
          <w:rFonts w:hint="default" w:ascii="Times New Roman" w:hAnsi="Times New Roman" w:cs="Times New Roma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B8FE49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C7B1D85"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7B1D85"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855C1F"/>
    <w:multiLevelType w:val="singleLevel"/>
    <w:tmpl w:val="87855C1F"/>
    <w:lvl w:ilvl="0" w:tentative="0">
      <w:start w:val="1"/>
      <w:numFmt w:val="decimal"/>
      <w:suff w:val="nothing"/>
      <w:lvlText w:val="%1."/>
      <w:lvlJc w:val="left"/>
      <w:pPr>
        <w:ind w:left="454" w:leftChars="0" w:hanging="414" w:firstLineChars="0"/>
      </w:pPr>
      <w:rPr>
        <w:rFonts w:hint="default" w:ascii="Times New Roman" w:hAnsi="Times New Roman" w:cs="Times New Roman"/>
        <w:sz w:val="32"/>
        <w:szCs w:val="32"/>
      </w:rPr>
    </w:lvl>
  </w:abstractNum>
  <w:abstractNum w:abstractNumId="1">
    <w:nsid w:val="8B8FD499"/>
    <w:multiLevelType w:val="singleLevel"/>
    <w:tmpl w:val="8B8FD499"/>
    <w:lvl w:ilvl="0" w:tentative="0">
      <w:start w:val="1"/>
      <w:numFmt w:val="chineseCounting"/>
      <w:suff w:val="nothing"/>
      <w:lvlText w:val="%1、"/>
      <w:lvlJc w:val="left"/>
      <w:rPr>
        <w:rFonts w:hint="eastAsia" w:ascii="方正黑体_GBK" w:hAnsi="方正黑体_GBK" w:eastAsia="方正黑体_GBK" w:cs="方正黑体_GBK"/>
        <w:sz w:val="32"/>
        <w:szCs w:val="32"/>
      </w:rPr>
    </w:lvl>
  </w:abstractNum>
  <w:abstractNum w:abstractNumId="2">
    <w:nsid w:val="AC4C5109"/>
    <w:multiLevelType w:val="singleLevel"/>
    <w:tmpl w:val="AC4C5109"/>
    <w:lvl w:ilvl="0" w:tentative="0">
      <w:start w:val="1"/>
      <w:numFmt w:val="decimal"/>
      <w:suff w:val="nothing"/>
      <w:lvlText w:val="%1."/>
      <w:lvlJc w:val="left"/>
      <w:pPr>
        <w:ind w:left="454" w:leftChars="0" w:hanging="414" w:firstLineChars="0"/>
      </w:pPr>
      <w:rPr>
        <w:rFonts w:hint="default" w:ascii="Times New Roman" w:hAnsi="Times New Roman" w:cs="Times New Roman"/>
        <w:sz w:val="32"/>
        <w:szCs w:val="32"/>
      </w:rPr>
    </w:lvl>
  </w:abstractNum>
  <w:abstractNum w:abstractNumId="3">
    <w:nsid w:val="C9B8F668"/>
    <w:multiLevelType w:val="singleLevel"/>
    <w:tmpl w:val="C9B8F668"/>
    <w:lvl w:ilvl="0" w:tentative="0">
      <w:start w:val="1"/>
      <w:numFmt w:val="decimal"/>
      <w:suff w:val="nothing"/>
      <w:lvlText w:val="%1."/>
      <w:lvlJc w:val="left"/>
      <w:pPr>
        <w:ind w:left="454" w:leftChars="0" w:hanging="414" w:firstLineChars="0"/>
      </w:pPr>
      <w:rPr>
        <w:rFonts w:hint="default" w:ascii="Times New Roman" w:hAnsi="Times New Roman" w:cs="Times New Roman"/>
        <w:sz w:val="32"/>
        <w:szCs w:val="32"/>
      </w:rPr>
    </w:lvl>
  </w:abstractNum>
  <w:abstractNum w:abstractNumId="4">
    <w:nsid w:val="DDE51A4A"/>
    <w:multiLevelType w:val="singleLevel"/>
    <w:tmpl w:val="DDE51A4A"/>
    <w:lvl w:ilvl="0" w:tentative="0">
      <w:start w:val="1"/>
      <w:numFmt w:val="decimal"/>
      <w:suff w:val="nothing"/>
      <w:lvlText w:val="%1."/>
      <w:lvlJc w:val="left"/>
      <w:pPr>
        <w:ind w:left="454" w:leftChars="0" w:hanging="414" w:firstLineChars="0"/>
      </w:pPr>
      <w:rPr>
        <w:rFonts w:hint="default" w:ascii="Times New Roman" w:hAnsi="Times New Roman" w:cs="Times New Roman"/>
        <w:sz w:val="32"/>
        <w:szCs w:val="32"/>
      </w:rPr>
    </w:lvl>
  </w:abstractNum>
  <w:abstractNum w:abstractNumId="5">
    <w:nsid w:val="F9904468"/>
    <w:multiLevelType w:val="singleLevel"/>
    <w:tmpl w:val="F9904468"/>
    <w:lvl w:ilvl="0" w:tentative="0">
      <w:start w:val="1"/>
      <w:numFmt w:val="decimal"/>
      <w:suff w:val="nothing"/>
      <w:lvlText w:val="%1."/>
      <w:lvlJc w:val="left"/>
      <w:pPr>
        <w:ind w:left="454" w:leftChars="0" w:hanging="414" w:firstLineChars="0"/>
      </w:pPr>
      <w:rPr>
        <w:rFonts w:hint="default" w:ascii="Times New Roman" w:hAnsi="Times New Roman" w:cs="Times New Roman"/>
        <w:sz w:val="32"/>
        <w:szCs w:val="32"/>
      </w:rPr>
    </w:lvl>
  </w:abstractNum>
  <w:abstractNum w:abstractNumId="6">
    <w:nsid w:val="119B96F0"/>
    <w:multiLevelType w:val="singleLevel"/>
    <w:tmpl w:val="119B96F0"/>
    <w:lvl w:ilvl="0" w:tentative="0">
      <w:start w:val="1"/>
      <w:numFmt w:val="decimal"/>
      <w:suff w:val="nothing"/>
      <w:lvlText w:val="%1."/>
      <w:lvlJc w:val="left"/>
      <w:pPr>
        <w:ind w:left="454" w:leftChars="0" w:hanging="414" w:firstLineChars="0"/>
      </w:pPr>
      <w:rPr>
        <w:rFonts w:hint="default" w:ascii="Times New Roman" w:hAnsi="Times New Roman" w:cs="Times New Roman"/>
        <w:sz w:val="32"/>
        <w:szCs w:val="32"/>
      </w:rPr>
    </w:lvl>
  </w:abstractNum>
  <w:abstractNum w:abstractNumId="7">
    <w:nsid w:val="1B6617D9"/>
    <w:multiLevelType w:val="singleLevel"/>
    <w:tmpl w:val="1B6617D9"/>
    <w:lvl w:ilvl="0" w:tentative="0">
      <w:start w:val="1"/>
      <w:numFmt w:val="decimal"/>
      <w:suff w:val="nothing"/>
      <w:lvlText w:val="%1."/>
      <w:lvlJc w:val="left"/>
      <w:pPr>
        <w:ind w:left="454" w:leftChars="0" w:hanging="454" w:firstLineChars="0"/>
      </w:pPr>
      <w:rPr>
        <w:rFonts w:hint="default"/>
      </w:rPr>
    </w:lvl>
  </w:abstractNum>
  <w:abstractNum w:abstractNumId="8">
    <w:nsid w:val="20EB1E02"/>
    <w:multiLevelType w:val="singleLevel"/>
    <w:tmpl w:val="20EB1E02"/>
    <w:lvl w:ilvl="0" w:tentative="0">
      <w:start w:val="1"/>
      <w:numFmt w:val="decimal"/>
      <w:suff w:val="nothing"/>
      <w:lvlText w:val="%1."/>
      <w:lvlJc w:val="left"/>
      <w:pPr>
        <w:ind w:left="454" w:leftChars="0" w:hanging="414" w:firstLineChars="0"/>
      </w:pPr>
      <w:rPr>
        <w:rFonts w:hint="default" w:ascii="Times New Roman" w:hAnsi="Times New Roman" w:cs="Times New Roman"/>
        <w:sz w:val="32"/>
        <w:szCs w:val="32"/>
      </w:rPr>
    </w:lvl>
  </w:abstractNum>
  <w:abstractNum w:abstractNumId="9">
    <w:nsid w:val="256CBA1F"/>
    <w:multiLevelType w:val="singleLevel"/>
    <w:tmpl w:val="256CBA1F"/>
    <w:lvl w:ilvl="0" w:tentative="0">
      <w:start w:val="1"/>
      <w:numFmt w:val="decimal"/>
      <w:suff w:val="nothing"/>
      <w:lvlText w:val="%1."/>
      <w:lvlJc w:val="left"/>
      <w:pPr>
        <w:ind w:left="454" w:leftChars="0" w:hanging="414" w:firstLineChars="0"/>
      </w:pPr>
      <w:rPr>
        <w:rFonts w:hint="default" w:ascii="Times New Roman" w:hAnsi="Times New Roman" w:cs="Times New Roman"/>
        <w:sz w:val="32"/>
        <w:szCs w:val="32"/>
      </w:rPr>
    </w:lvl>
  </w:abstractNum>
  <w:abstractNum w:abstractNumId="10">
    <w:nsid w:val="4D25ACFB"/>
    <w:multiLevelType w:val="singleLevel"/>
    <w:tmpl w:val="4D25ACFB"/>
    <w:lvl w:ilvl="0" w:tentative="0">
      <w:start w:val="1"/>
      <w:numFmt w:val="decimal"/>
      <w:suff w:val="nothing"/>
      <w:lvlText w:val="%1."/>
      <w:lvlJc w:val="left"/>
      <w:pPr>
        <w:ind w:left="454" w:leftChars="0" w:hanging="414" w:firstLineChars="0"/>
      </w:pPr>
      <w:rPr>
        <w:rFonts w:hint="default" w:ascii="Times New Roman" w:hAnsi="Times New Roman" w:cs="Times New Roman"/>
        <w:sz w:val="32"/>
        <w:szCs w:val="32"/>
      </w:rPr>
    </w:lvl>
  </w:abstractNum>
  <w:abstractNum w:abstractNumId="11">
    <w:nsid w:val="6FD5BCE1"/>
    <w:multiLevelType w:val="singleLevel"/>
    <w:tmpl w:val="6FD5BCE1"/>
    <w:lvl w:ilvl="0" w:tentative="0">
      <w:start w:val="1"/>
      <w:numFmt w:val="decimal"/>
      <w:suff w:val="nothing"/>
      <w:lvlText w:val="%1."/>
      <w:lvlJc w:val="left"/>
      <w:pPr>
        <w:ind w:left="454" w:leftChars="0" w:hanging="414" w:firstLineChars="0"/>
      </w:pPr>
      <w:rPr>
        <w:rFonts w:hint="default" w:ascii="Times New Roman" w:hAnsi="Times New Roman" w:cs="Times New Roman"/>
        <w:sz w:val="32"/>
        <w:szCs w:val="32"/>
      </w:rPr>
    </w:lvl>
  </w:abstractNum>
  <w:abstractNum w:abstractNumId="12">
    <w:nsid w:val="78E24A12"/>
    <w:multiLevelType w:val="singleLevel"/>
    <w:tmpl w:val="78E24A12"/>
    <w:lvl w:ilvl="0" w:tentative="0">
      <w:start w:val="1"/>
      <w:numFmt w:val="decimal"/>
      <w:suff w:val="nothing"/>
      <w:lvlText w:val="%1."/>
      <w:lvlJc w:val="left"/>
      <w:pPr>
        <w:ind w:left="454" w:leftChars="0" w:hanging="414" w:firstLineChars="0"/>
      </w:pPr>
      <w:rPr>
        <w:rFonts w:hint="default" w:ascii="Times New Roman" w:hAnsi="Times New Roman" w:cs="Times New Roman"/>
        <w:sz w:val="32"/>
        <w:szCs w:val="32"/>
      </w:rPr>
    </w:lvl>
  </w:abstractNum>
  <w:num w:numId="1">
    <w:abstractNumId w:val="1"/>
  </w:num>
  <w:num w:numId="2">
    <w:abstractNumId w:val="7"/>
  </w:num>
  <w:num w:numId="3">
    <w:abstractNumId w:val="3"/>
  </w:num>
  <w:num w:numId="4">
    <w:abstractNumId w:val="6"/>
  </w:num>
  <w:num w:numId="5">
    <w:abstractNumId w:val="12"/>
  </w:num>
  <w:num w:numId="6">
    <w:abstractNumId w:val="2"/>
  </w:num>
  <w:num w:numId="7">
    <w:abstractNumId w:val="4"/>
  </w:num>
  <w:num w:numId="8">
    <w:abstractNumId w:val="5"/>
  </w:num>
  <w:num w:numId="9">
    <w:abstractNumId w:val="9"/>
  </w:num>
  <w:num w:numId="10">
    <w:abstractNumId w:val="8"/>
  </w:num>
  <w:num w:numId="11">
    <w:abstractNumId w:val="0"/>
  </w:num>
  <w:num w:numId="12">
    <w:abstractNumId w:val="11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hODc5OTljNDJiZTI1YzdhYmMzZWE3YmU1YWYyNDcifQ=="/>
  </w:docVars>
  <w:rsids>
    <w:rsidRoot w:val="00000000"/>
    <w:rsid w:val="007844C9"/>
    <w:rsid w:val="00D5688F"/>
    <w:rsid w:val="017B6E61"/>
    <w:rsid w:val="022E44A8"/>
    <w:rsid w:val="02866093"/>
    <w:rsid w:val="060C2EEB"/>
    <w:rsid w:val="064029FC"/>
    <w:rsid w:val="06450013"/>
    <w:rsid w:val="064918B1"/>
    <w:rsid w:val="06B34F7C"/>
    <w:rsid w:val="07BE7E30"/>
    <w:rsid w:val="07CC279A"/>
    <w:rsid w:val="09173EE8"/>
    <w:rsid w:val="093F2386"/>
    <w:rsid w:val="09A82D92"/>
    <w:rsid w:val="0AC0410C"/>
    <w:rsid w:val="0AFB3396"/>
    <w:rsid w:val="0B330D82"/>
    <w:rsid w:val="0DF16048"/>
    <w:rsid w:val="0DF76096"/>
    <w:rsid w:val="1054157E"/>
    <w:rsid w:val="118916FB"/>
    <w:rsid w:val="11D010D8"/>
    <w:rsid w:val="11F92213"/>
    <w:rsid w:val="12241424"/>
    <w:rsid w:val="124675EC"/>
    <w:rsid w:val="13120481"/>
    <w:rsid w:val="1367781A"/>
    <w:rsid w:val="14027543"/>
    <w:rsid w:val="15194B44"/>
    <w:rsid w:val="15CE26EF"/>
    <w:rsid w:val="15FF1F8C"/>
    <w:rsid w:val="16897AA8"/>
    <w:rsid w:val="171952CF"/>
    <w:rsid w:val="1740460A"/>
    <w:rsid w:val="176A556C"/>
    <w:rsid w:val="17742506"/>
    <w:rsid w:val="179D7CAF"/>
    <w:rsid w:val="17A821AF"/>
    <w:rsid w:val="18644328"/>
    <w:rsid w:val="1A4A39F2"/>
    <w:rsid w:val="1B0E4A1F"/>
    <w:rsid w:val="1C5B5CCF"/>
    <w:rsid w:val="1CE26164"/>
    <w:rsid w:val="1D3D6FDF"/>
    <w:rsid w:val="1D943902"/>
    <w:rsid w:val="1E9B0CC0"/>
    <w:rsid w:val="1ECB3353"/>
    <w:rsid w:val="1EF108E0"/>
    <w:rsid w:val="1F2D7B6A"/>
    <w:rsid w:val="20482782"/>
    <w:rsid w:val="20F52909"/>
    <w:rsid w:val="21893052"/>
    <w:rsid w:val="223C6316"/>
    <w:rsid w:val="229323DA"/>
    <w:rsid w:val="235002CB"/>
    <w:rsid w:val="23C16AD3"/>
    <w:rsid w:val="23E66539"/>
    <w:rsid w:val="241A1A02"/>
    <w:rsid w:val="25186BC6"/>
    <w:rsid w:val="25697422"/>
    <w:rsid w:val="25F807A6"/>
    <w:rsid w:val="27167136"/>
    <w:rsid w:val="27644345"/>
    <w:rsid w:val="277F117F"/>
    <w:rsid w:val="27906EE8"/>
    <w:rsid w:val="2874680A"/>
    <w:rsid w:val="28EA087A"/>
    <w:rsid w:val="296879F1"/>
    <w:rsid w:val="29AE7AF9"/>
    <w:rsid w:val="2AB91683"/>
    <w:rsid w:val="2AD4461E"/>
    <w:rsid w:val="2AFE2C7B"/>
    <w:rsid w:val="2B230073"/>
    <w:rsid w:val="2B2D4A4E"/>
    <w:rsid w:val="2C02412C"/>
    <w:rsid w:val="2C2C73FB"/>
    <w:rsid w:val="2C994A91"/>
    <w:rsid w:val="2D7B23E8"/>
    <w:rsid w:val="2D8C63A3"/>
    <w:rsid w:val="2E4F3715"/>
    <w:rsid w:val="2ED75E38"/>
    <w:rsid w:val="301A5EE8"/>
    <w:rsid w:val="30901D07"/>
    <w:rsid w:val="309F63EE"/>
    <w:rsid w:val="3284589B"/>
    <w:rsid w:val="32933D30"/>
    <w:rsid w:val="32B83797"/>
    <w:rsid w:val="33233306"/>
    <w:rsid w:val="33623B58"/>
    <w:rsid w:val="33AA1331"/>
    <w:rsid w:val="33B026C0"/>
    <w:rsid w:val="34180EE5"/>
    <w:rsid w:val="345D45F6"/>
    <w:rsid w:val="348953EB"/>
    <w:rsid w:val="34FD7B87"/>
    <w:rsid w:val="35B66A3B"/>
    <w:rsid w:val="362353CB"/>
    <w:rsid w:val="3648779A"/>
    <w:rsid w:val="36B3674F"/>
    <w:rsid w:val="384358B1"/>
    <w:rsid w:val="388D4D7E"/>
    <w:rsid w:val="38A10829"/>
    <w:rsid w:val="38F8669B"/>
    <w:rsid w:val="395651AD"/>
    <w:rsid w:val="39B747A8"/>
    <w:rsid w:val="39BD78E5"/>
    <w:rsid w:val="39E3734B"/>
    <w:rsid w:val="3A4122C4"/>
    <w:rsid w:val="3AC25DB3"/>
    <w:rsid w:val="3C123F18"/>
    <w:rsid w:val="3C5A766D"/>
    <w:rsid w:val="3C8A7F52"/>
    <w:rsid w:val="3CEC7182"/>
    <w:rsid w:val="3D385C00"/>
    <w:rsid w:val="3DB80AEF"/>
    <w:rsid w:val="3DBC05DF"/>
    <w:rsid w:val="3E2E7003"/>
    <w:rsid w:val="3E371A14"/>
    <w:rsid w:val="3E5A1BA6"/>
    <w:rsid w:val="3E7013C9"/>
    <w:rsid w:val="3E864749"/>
    <w:rsid w:val="3F3348D1"/>
    <w:rsid w:val="40781025"/>
    <w:rsid w:val="40D45C40"/>
    <w:rsid w:val="41173D7E"/>
    <w:rsid w:val="420662CD"/>
    <w:rsid w:val="420F2CA7"/>
    <w:rsid w:val="429338D8"/>
    <w:rsid w:val="430976F7"/>
    <w:rsid w:val="432B3B11"/>
    <w:rsid w:val="433A3D54"/>
    <w:rsid w:val="437E1E93"/>
    <w:rsid w:val="43882D11"/>
    <w:rsid w:val="43A54511"/>
    <w:rsid w:val="43D63A7D"/>
    <w:rsid w:val="450E5498"/>
    <w:rsid w:val="46AE6F33"/>
    <w:rsid w:val="46F72688"/>
    <w:rsid w:val="4884619D"/>
    <w:rsid w:val="48847F4B"/>
    <w:rsid w:val="48BD2566"/>
    <w:rsid w:val="48D0050E"/>
    <w:rsid w:val="49CB3958"/>
    <w:rsid w:val="49FA6CF3"/>
    <w:rsid w:val="4A2F3EE7"/>
    <w:rsid w:val="4B5005B9"/>
    <w:rsid w:val="4CF907DC"/>
    <w:rsid w:val="4D0E0101"/>
    <w:rsid w:val="4D1A70D0"/>
    <w:rsid w:val="4DA57175"/>
    <w:rsid w:val="4F1D2EA8"/>
    <w:rsid w:val="4F1F09CE"/>
    <w:rsid w:val="4FCD667C"/>
    <w:rsid w:val="50371D47"/>
    <w:rsid w:val="5080549C"/>
    <w:rsid w:val="50A867A1"/>
    <w:rsid w:val="51E90E1F"/>
    <w:rsid w:val="51EB2DE9"/>
    <w:rsid w:val="52187956"/>
    <w:rsid w:val="528944AB"/>
    <w:rsid w:val="53206AC2"/>
    <w:rsid w:val="53890B0C"/>
    <w:rsid w:val="53BC2C8F"/>
    <w:rsid w:val="54646E83"/>
    <w:rsid w:val="54B73ED6"/>
    <w:rsid w:val="5503669C"/>
    <w:rsid w:val="55A7171D"/>
    <w:rsid w:val="55BD2CEE"/>
    <w:rsid w:val="560A3AA7"/>
    <w:rsid w:val="562B5EAA"/>
    <w:rsid w:val="575C1DF7"/>
    <w:rsid w:val="584D70B4"/>
    <w:rsid w:val="58D8399B"/>
    <w:rsid w:val="58DF11CE"/>
    <w:rsid w:val="58EA204C"/>
    <w:rsid w:val="5915074C"/>
    <w:rsid w:val="598A738C"/>
    <w:rsid w:val="5AB81CD6"/>
    <w:rsid w:val="5ADE2A38"/>
    <w:rsid w:val="5B247662"/>
    <w:rsid w:val="5BC07095"/>
    <w:rsid w:val="5D0C00B7"/>
    <w:rsid w:val="5F180F96"/>
    <w:rsid w:val="5F2B7CAD"/>
    <w:rsid w:val="5F351B48"/>
    <w:rsid w:val="5F465B03"/>
    <w:rsid w:val="5F7A755A"/>
    <w:rsid w:val="5F84662B"/>
    <w:rsid w:val="625C73EB"/>
    <w:rsid w:val="631A781B"/>
    <w:rsid w:val="63365E8E"/>
    <w:rsid w:val="63895724"/>
    <w:rsid w:val="64591E34"/>
    <w:rsid w:val="64944F4F"/>
    <w:rsid w:val="650F6997"/>
    <w:rsid w:val="66A55805"/>
    <w:rsid w:val="66EA1469"/>
    <w:rsid w:val="671B7875"/>
    <w:rsid w:val="67317098"/>
    <w:rsid w:val="675D1C3B"/>
    <w:rsid w:val="678278F4"/>
    <w:rsid w:val="69E14DA6"/>
    <w:rsid w:val="69F77099"/>
    <w:rsid w:val="6AD06E86"/>
    <w:rsid w:val="6B272C8C"/>
    <w:rsid w:val="6B533A81"/>
    <w:rsid w:val="6B67752D"/>
    <w:rsid w:val="6BF568E6"/>
    <w:rsid w:val="6BFF1513"/>
    <w:rsid w:val="6C727F37"/>
    <w:rsid w:val="6CA32CE7"/>
    <w:rsid w:val="6D837F22"/>
    <w:rsid w:val="6E5D69C5"/>
    <w:rsid w:val="6E657628"/>
    <w:rsid w:val="6EBC193D"/>
    <w:rsid w:val="6F5953DE"/>
    <w:rsid w:val="700E61C9"/>
    <w:rsid w:val="707A560C"/>
    <w:rsid w:val="70E21403"/>
    <w:rsid w:val="70F52EE5"/>
    <w:rsid w:val="727D13E4"/>
    <w:rsid w:val="72F378F8"/>
    <w:rsid w:val="74367A9C"/>
    <w:rsid w:val="75330480"/>
    <w:rsid w:val="75864755"/>
    <w:rsid w:val="75E63744"/>
    <w:rsid w:val="75EB0D5A"/>
    <w:rsid w:val="77274014"/>
    <w:rsid w:val="77A318EC"/>
    <w:rsid w:val="77FA5285"/>
    <w:rsid w:val="78411105"/>
    <w:rsid w:val="78680440"/>
    <w:rsid w:val="78FD327E"/>
    <w:rsid w:val="7ACF29F8"/>
    <w:rsid w:val="7BE82438"/>
    <w:rsid w:val="7CDA2ACB"/>
    <w:rsid w:val="7CE32E91"/>
    <w:rsid w:val="7D5B0573"/>
    <w:rsid w:val="7D7F0706"/>
    <w:rsid w:val="7F5B0CFF"/>
    <w:rsid w:val="7F853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2870</Words>
  <Characters>2917</Characters>
  <Lines>0</Lines>
  <Paragraphs>0</Paragraphs>
  <TotalTime>15</TotalTime>
  <ScaleCrop>false</ScaleCrop>
  <LinksUpToDate>false</LinksUpToDate>
  <CharactersWithSpaces>2918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2023-04-10T01:22:00Z</dcterms:created>
  <dc:creator>Administrator</dc:creator>
  <cp:lastModifiedBy>陈融</cp:lastModifiedBy>
  <dcterms:modified xsi:type="dcterms:W3CDTF">2025-09-23T04:50:27Z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CF26994AEAE74F299A32DA7BDD380095</vt:lpwstr>
  </property>
  <property fmtid="{D5CDD505-2E9C-101B-9397-08002B2CF9AE}" pid="4" name="KSOTemplateDocerSaveRecord">
    <vt:lpwstr>eyJoZGlkIjoiMzE0MmNjMmZmMDVjMGQ0Y2IyMzliNjQ4M2M2NTMxZGUiLCJ1c2VySWQiOiIxNTMyMzIxMzgyIn0=</vt:lpwstr>
  </property>
</Properties>
</file>