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7220DC"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40" w:lineRule="exact"/>
        <w:jc w:val="both"/>
        <w:textAlignment w:val="auto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  <w:t>附件一</w:t>
      </w:r>
    </w:p>
    <w:p w14:paraId="11EDB35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40" w:lineRule="exact"/>
        <w:jc w:val="center"/>
        <w:textAlignment w:val="auto"/>
        <w:outlineLvl w:val="0"/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（一）采购需求调查表</w:t>
      </w:r>
    </w:p>
    <w:tbl>
      <w:tblPr>
        <w:tblStyle w:val="7"/>
        <w:tblW w:w="891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6474"/>
      </w:tblGrid>
      <w:tr w14:paraId="54FE8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B63E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供应商名称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5D1D3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4FA17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788E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联系人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7D5A">
            <w:pPr>
              <w:widowControl/>
              <w:rPr>
                <w:rFonts w:ascii="方正黑体_GBK" w:hAnsi="方正黑体_GBK" w:eastAsia="方正黑体_GBK" w:cs="方正黑体_GBK"/>
                <w:color w:val="000000"/>
                <w:sz w:val="24"/>
              </w:rPr>
            </w:pPr>
          </w:p>
        </w:tc>
      </w:tr>
      <w:tr w14:paraId="701FDD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4E31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联系电话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DBD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08E12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B3794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地址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1D2C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563CC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876AB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邮箱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EDA00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251F3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AD6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供应商简介</w:t>
            </w:r>
          </w:p>
          <w:p w14:paraId="7AF6061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（不超过150字）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229A7">
            <w:pPr>
              <w:widowControl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 w14:paraId="68BDA0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638B8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供应商类型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4442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36E5E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2F47F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供应商是否属于残疾人福利性单位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8778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2B7D32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96656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供应商是否属于监狱企业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4244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</w:p>
        </w:tc>
      </w:tr>
      <w:tr w14:paraId="0B51B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0294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  <w:t>采购标的对应的中小企业划分标准所属行业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A4C9F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其他未列明行业。从业人员300人以下的为中小微型企业。其中，从业人员100人及以上的为中型企业；从业人员10人及以上的为小型企业；从业人员10人以下的为微型企业。</w:t>
            </w:r>
          </w:p>
        </w:tc>
      </w:tr>
      <w:tr w14:paraId="7005E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59D9AD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供应商规模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17AE">
            <w:pPr>
              <w:widowControl/>
              <w:jc w:val="center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  <w:lang w:bidi="ar"/>
              </w:rPr>
              <w:t>___型企业（大/中/小/微）</w:t>
            </w:r>
          </w:p>
        </w:tc>
      </w:tr>
      <w:tr w14:paraId="6A65F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5C3FEC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供应商是否能满足本项目的服务需求（若不能，请逐条列举说明原因）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8433">
            <w:pPr>
              <w:widowControl/>
              <w:jc w:val="both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42ADD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6DDCA3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供应商认为完成本项目应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</w:rPr>
              <w:t>具备的特定资质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408A">
            <w:pPr>
              <w:widowControl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6ACFC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534537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供应商认为完成本项目的人员应具备的资质情况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B484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资质1：    ；</w:t>
            </w:r>
          </w:p>
          <w:p w14:paraId="2F65CF0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资质2：    ；</w:t>
            </w:r>
          </w:p>
          <w:p w14:paraId="4BF2C713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4343EB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55D1D2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供应商拟为本次项目配备的团队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50F9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拟配备团队总人数：</w:t>
            </w:r>
          </w:p>
          <w:p w14:paraId="4D353BE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岗位1名称：        ，人数：     人；</w:t>
            </w:r>
          </w:p>
          <w:p w14:paraId="061CD77C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F4644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E98B38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供应商近3年来开展的同类项目名称及合同金额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3A18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项目1名称：       ，合同金额：     万元；</w:t>
            </w:r>
          </w:p>
          <w:p w14:paraId="0A9C9FDD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24"/>
              </w:rPr>
              <w:t>……</w:t>
            </w:r>
          </w:p>
        </w:tc>
      </w:tr>
      <w:tr w14:paraId="2CAACF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7779C59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针对本项目的补充服务措施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E2FE5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  <w:lang w:bidi="ar"/>
              </w:rPr>
            </w:pPr>
          </w:p>
        </w:tc>
      </w:tr>
      <w:tr w14:paraId="10D81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0827E0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其他需要注明的事项以及对此次采购的意见与建议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02C0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37885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E80CEF">
            <w:pPr>
              <w:widowControl/>
              <w:jc w:val="left"/>
              <w:rPr>
                <w:rFonts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调研材料真实性承诺（格式自拟）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694D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1F06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51D2D87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  <w:t>购销廉洁声明（格式自拟）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20616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1D7E2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920E68D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供应商完成本项目后，采购人应支付的价格（万元）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3722B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2BAC3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0E297A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同档次家电供应商（列举供应商名称）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3C88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70B4D2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9F8770">
            <w:pPr>
              <w:widowControl/>
              <w:jc w:val="left"/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sz w:val="24"/>
                <w:lang w:val="en-US" w:eastAsia="zh-CN" w:bidi="ar"/>
              </w:rPr>
              <w:t>公司对相关团队专业技术培训能力</w:t>
            </w:r>
          </w:p>
        </w:tc>
        <w:tc>
          <w:tcPr>
            <w:tcW w:w="6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A5627">
            <w:pPr>
              <w:widowControl/>
              <w:jc w:val="left"/>
              <w:rPr>
                <w:rFonts w:ascii="方正仿宋_GBK" w:hAnsi="方正仿宋_GBK" w:eastAsia="方正仿宋_GBK" w:cs="方正仿宋_GBK"/>
                <w:color w:val="000000"/>
                <w:sz w:val="24"/>
              </w:rPr>
            </w:pPr>
          </w:p>
        </w:tc>
      </w:tr>
      <w:tr w14:paraId="48CBE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F865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说明：</w:t>
            </w:r>
          </w:p>
          <w:p w14:paraId="4BD6EF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1、根据国家工业和信息化部、统计局、发展改革委、财政部印发的《中小企业划型标准规定》（工信部联企业〔2011〕300号），物业管理大中小微型企业划分标准如下：</w:t>
            </w:r>
          </w:p>
          <w:p w14:paraId="57ADB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（1）大型企业：从业人员1000人以上或营业收入5000万元以上；</w:t>
            </w:r>
          </w:p>
          <w:p w14:paraId="0AAC3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（2）中型企业：从业人员300-1000人或营业收入1000-5000万元；</w:t>
            </w:r>
          </w:p>
          <w:p w14:paraId="62F44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（3）小型企业：从业人员100-300人或营业收入500-1000万元；</w:t>
            </w:r>
          </w:p>
          <w:p w14:paraId="5F602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楷体_GBK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（4）微型企业：从业人员100人以下或营业收入500万元以下。</w:t>
            </w:r>
          </w:p>
        </w:tc>
      </w:tr>
      <w:tr w14:paraId="28A54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ED6E7">
            <w:pPr>
              <w:widowControl/>
              <w:wordWrap w:val="0"/>
              <w:jc w:val="right"/>
              <w:rPr>
                <w:rFonts w:hint="default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供应商名称（加盖公章）：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val="en-US" w:eastAsia="zh-CN" w:bidi="ar"/>
              </w:rPr>
              <w:t xml:space="preserve">          </w:t>
            </w:r>
          </w:p>
        </w:tc>
      </w:tr>
      <w:tr w14:paraId="2E6B46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9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48C2">
            <w:pPr>
              <w:widowControl/>
              <w:jc w:val="right"/>
              <w:rPr>
                <w:rFonts w:ascii="方正黑体_GBK" w:hAnsi="方正黑体_GBK" w:eastAsia="方正黑体_GBK" w:cs="方正黑体_GBK"/>
                <w:color w:val="000000"/>
                <w:sz w:val="22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2"/>
                <w:szCs w:val="22"/>
                <w:lang w:bidi="ar"/>
              </w:rPr>
              <w:t>年    月     日</w:t>
            </w:r>
          </w:p>
        </w:tc>
      </w:tr>
    </w:tbl>
    <w:p w14:paraId="6F68A41D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6C770308">
      <w:pPr>
        <w:pStyle w:val="2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73F051F6">
      <w:pP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</w:p>
    <w:p w14:paraId="35168D62">
      <w:pPr>
        <w:pStyle w:val="2"/>
        <w:rPr>
          <w:rFonts w:hint="eastAsia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  <w:t>（二）资料提交</w:t>
      </w:r>
    </w:p>
    <w:p w14:paraId="0D187A79">
      <w:pPr>
        <w:numPr>
          <w:ilvl w:val="0"/>
          <w:numId w:val="1"/>
        </w:numPr>
        <w:ind w:leftChars="0"/>
        <w:outlineLvl w:val="0"/>
        <w:rPr>
          <w:rFonts w:hint="default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拟为本项目提供基本情况，包括但不限于供应商概况、简介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、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人员配置</w:t>
      </w: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、制作场地等</w:t>
      </w:r>
    </w:p>
    <w:p w14:paraId="5F7BB3FD">
      <w:pPr>
        <w:numPr>
          <w:ilvl w:val="0"/>
          <w:numId w:val="1"/>
        </w:numPr>
        <w:ind w:left="0" w:leftChars="0" w:firstLine="0" w:firstLine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供应商资质材料</w:t>
      </w:r>
    </w:p>
    <w:p w14:paraId="5EB1FF9E">
      <w:pPr>
        <w:numPr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3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.供应商营业执照</w:t>
      </w:r>
    </w:p>
    <w:p w14:paraId="0A052D27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.最近3例类似服务案例及合同金额及证明文件（注明名称、联系人和联系方式、中标通知书、合同、中标公告截图等等）</w:t>
      </w:r>
    </w:p>
    <w:p w14:paraId="1CA7D338">
      <w:pPr>
        <w:numPr>
          <w:ilvl w:val="0"/>
          <w:numId w:val="0"/>
        </w:numPr>
        <w:ind w:leftChars="0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.技术需求规格响应表：</w:t>
      </w:r>
    </w:p>
    <w:p w14:paraId="1697902E">
      <w:pPr>
        <w:numPr>
          <w:ilvl w:val="0"/>
          <w:numId w:val="0"/>
        </w:numPr>
        <w:ind w:leftChars="0"/>
        <w:jc w:val="center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技术需求规格响应表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3846"/>
        <w:gridCol w:w="3826"/>
      </w:tblGrid>
      <w:tr w14:paraId="5653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085" w:type="dxa"/>
            <w:vAlign w:val="center"/>
          </w:tcPr>
          <w:p w14:paraId="4679B56B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846" w:type="dxa"/>
            <w:vAlign w:val="center"/>
          </w:tcPr>
          <w:p w14:paraId="498D1221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技术规格</w:t>
            </w:r>
          </w:p>
        </w:tc>
        <w:tc>
          <w:tcPr>
            <w:tcW w:w="3826" w:type="dxa"/>
            <w:vAlign w:val="center"/>
          </w:tcPr>
          <w:p w14:paraId="23CB8A21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响应情况</w:t>
            </w:r>
          </w:p>
        </w:tc>
      </w:tr>
      <w:tr w14:paraId="188F5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85" w:type="dxa"/>
            <w:vAlign w:val="center"/>
          </w:tcPr>
          <w:p w14:paraId="4BBE0004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3846" w:type="dxa"/>
            <w:vAlign w:val="center"/>
          </w:tcPr>
          <w:p w14:paraId="18D3908A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826" w:type="dxa"/>
            <w:vAlign w:val="center"/>
          </w:tcPr>
          <w:p w14:paraId="04AAA999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13FE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85" w:type="dxa"/>
            <w:vAlign w:val="center"/>
          </w:tcPr>
          <w:p w14:paraId="4B087022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3846" w:type="dxa"/>
            <w:vAlign w:val="center"/>
          </w:tcPr>
          <w:p w14:paraId="67FEC9D1">
            <w:pPr>
              <w:tabs>
                <w:tab w:val="left" w:pos="6300"/>
              </w:tabs>
              <w:snapToGrid w:val="0"/>
              <w:spacing w:line="480" w:lineRule="exac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826" w:type="dxa"/>
            <w:vAlign w:val="center"/>
          </w:tcPr>
          <w:p w14:paraId="4E4198F5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500F7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85" w:type="dxa"/>
            <w:vAlign w:val="center"/>
          </w:tcPr>
          <w:p w14:paraId="2BB81D92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3846" w:type="dxa"/>
            <w:vAlign w:val="center"/>
          </w:tcPr>
          <w:p w14:paraId="1BF86377">
            <w:pPr>
              <w:tabs>
                <w:tab w:val="left" w:pos="6300"/>
              </w:tabs>
              <w:snapToGrid w:val="0"/>
              <w:spacing w:line="480" w:lineRule="exac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826" w:type="dxa"/>
            <w:vAlign w:val="center"/>
          </w:tcPr>
          <w:p w14:paraId="3AD0E271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85BA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85" w:type="dxa"/>
            <w:vAlign w:val="center"/>
          </w:tcPr>
          <w:p w14:paraId="12A5FA34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3846" w:type="dxa"/>
            <w:vAlign w:val="center"/>
          </w:tcPr>
          <w:p w14:paraId="55CBD148">
            <w:pPr>
              <w:tabs>
                <w:tab w:val="left" w:pos="6300"/>
              </w:tabs>
              <w:snapToGrid w:val="0"/>
              <w:spacing w:line="480" w:lineRule="exac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826" w:type="dxa"/>
            <w:vAlign w:val="center"/>
          </w:tcPr>
          <w:p w14:paraId="1A345A69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0D641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85" w:type="dxa"/>
            <w:vAlign w:val="center"/>
          </w:tcPr>
          <w:p w14:paraId="399F4FB9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3846" w:type="dxa"/>
            <w:vAlign w:val="center"/>
          </w:tcPr>
          <w:p w14:paraId="1783E5D9">
            <w:pPr>
              <w:tabs>
                <w:tab w:val="left" w:pos="6300"/>
              </w:tabs>
              <w:snapToGrid w:val="0"/>
              <w:spacing w:line="480" w:lineRule="exact"/>
              <w:jc w:val="center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3826" w:type="dxa"/>
            <w:vAlign w:val="center"/>
          </w:tcPr>
          <w:p w14:paraId="6A4BC330">
            <w:pPr>
              <w:tabs>
                <w:tab w:val="left" w:pos="6300"/>
              </w:tabs>
              <w:snapToGrid w:val="0"/>
              <w:spacing w:line="480" w:lineRule="exact"/>
              <w:jc w:val="left"/>
              <w:outlineLvl w:val="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1F22D0C4">
      <w:pPr>
        <w:numPr>
          <w:ilvl w:val="0"/>
          <w:numId w:val="2"/>
        </w:numPr>
        <w:ind w:leftChars="0"/>
        <w:jc w:val="left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调研材料真实性及廉洁声明（格式自拟）</w:t>
      </w:r>
    </w:p>
    <w:p w14:paraId="75228918">
      <w:pPr>
        <w:numPr>
          <w:ilvl w:val="0"/>
          <w:numId w:val="0"/>
        </w:numPr>
        <w:ind w:leftChars="0"/>
        <w:jc w:val="left"/>
        <w:outlineLvl w:val="0"/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</w:pPr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>7</w:t>
      </w:r>
      <w:bookmarkStart w:id="0" w:name="_GoBack"/>
      <w:bookmarkEnd w:id="0"/>
      <w:r>
        <w:rPr>
          <w:rFonts w:hint="eastAsia" w:eastAsia="方正仿宋_GBK"/>
          <w:color w:val="auto"/>
          <w:sz w:val="28"/>
          <w:szCs w:val="36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eastAsia="方正仿宋_GBK"/>
          <w:color w:val="auto"/>
          <w:sz w:val="28"/>
          <w:szCs w:val="36"/>
          <w:highlight w:val="none"/>
          <w:lang w:val="en-US" w:eastAsia="zh-CN"/>
        </w:rPr>
        <w:t>其他相关情况</w:t>
      </w:r>
    </w:p>
    <w:p w14:paraId="4624EBFF">
      <w:pPr>
        <w:pStyle w:val="5"/>
        <w:widowControl/>
        <w:spacing w:before="0" w:beforeAutospacing="0" w:after="0" w:afterAutospacing="0" w:line="368" w:lineRule="atLeast"/>
        <w:jc w:val="both"/>
        <w:rPr>
          <w:rFonts w:hint="eastAsia" w:ascii="方正黑体_GBK" w:hAnsi="方正黑体_GBK" w:eastAsia="方正黑体_GBK" w:cs="方正黑体_GBK"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sectPr>
      <w:footerReference r:id="rId3" w:type="default"/>
      <w:pgSz w:w="11906" w:h="16838"/>
      <w:pgMar w:top="1417" w:right="1417" w:bottom="1417" w:left="1474" w:header="851" w:footer="992" w:gutter="0"/>
      <w:pgNumType w:fmt="decimal"/>
      <w:cols w:space="0" w:num="1"/>
      <w:rtlGutter w:val="0"/>
      <w:docGrid w:type="lines" w:linePitch="45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77C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F468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F468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ED774F"/>
    <w:multiLevelType w:val="singleLevel"/>
    <w:tmpl w:val="D3ED774F"/>
    <w:lvl w:ilvl="0" w:tentative="0">
      <w:start w:val="6"/>
      <w:numFmt w:val="decimal"/>
      <w:suff w:val="space"/>
      <w:lvlText w:val="%1."/>
      <w:lvlJc w:val="left"/>
    </w:lvl>
  </w:abstractNum>
  <w:abstractNum w:abstractNumId="1">
    <w:nsid w:val="406FBEB6"/>
    <w:multiLevelType w:val="singleLevel"/>
    <w:tmpl w:val="406FBE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2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842A1"/>
    <w:rsid w:val="03AF40F7"/>
    <w:rsid w:val="0A493EAB"/>
    <w:rsid w:val="153C02BB"/>
    <w:rsid w:val="270931CE"/>
    <w:rsid w:val="2C4B6645"/>
    <w:rsid w:val="35B638C3"/>
    <w:rsid w:val="377652E2"/>
    <w:rsid w:val="3E011B91"/>
    <w:rsid w:val="417A356B"/>
    <w:rsid w:val="4549601D"/>
    <w:rsid w:val="59D842A1"/>
    <w:rsid w:val="5C7E1707"/>
    <w:rsid w:val="61984229"/>
    <w:rsid w:val="79325209"/>
    <w:rsid w:val="7C63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Body Text First Indent"/>
    <w:basedOn w:val="1"/>
    <w:qFormat/>
    <w:uiPriority w:val="0"/>
    <w:pPr>
      <w:ind w:firstLine="420" w:firstLineChars="100"/>
    </w:pPr>
  </w:style>
  <w:style w:type="character" w:customStyle="1" w:styleId="9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21"/>
    <w:basedOn w:val="8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11">
    <w:name w:val="font9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873</Words>
  <Characters>933</Characters>
  <Lines>0</Lines>
  <Paragraphs>0</Paragraphs>
  <TotalTime>6</TotalTime>
  <ScaleCrop>false</ScaleCrop>
  <LinksUpToDate>false</LinksUpToDate>
  <CharactersWithSpaces>986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2025-06-24T08:34:00Z</dcterms:created>
  <dc:creator>文文</dc:creator>
  <cp:lastModifiedBy>吴光灵</cp:lastModifiedBy>
  <dcterms:modified xsi:type="dcterms:W3CDTF">2025-12-09T07:44:28Z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2353F93EA2C14C76BCA35A40ACAB0692_13</vt:lpwstr>
  </property>
  <property fmtid="{D5CDD505-2E9C-101B-9397-08002B2CF9AE}" pid="4" name="KSOTemplateDocerSaveRecord">
    <vt:lpwstr>eyJoZGlkIjoiNmJjMTk1MWRiMGY5MzFiZWI4MmYyZTZmMWMzMjkxY2UiLCJ1c2VySWQiOiI0Nzg5Mzc4MDYifQ==</vt:lpwstr>
  </property>
</Properties>
</file>