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B80C8">
      <w:pPr>
        <w:adjustRightInd w:val="0"/>
        <w:snapToGrid w:val="0"/>
        <w:spacing w:line="1000" w:lineRule="exact"/>
        <w:jc w:val="center"/>
        <w:rPr>
          <w:rFonts w:hint="default" w:ascii="宋体" w:hAnsi="宋体" w:eastAsia="方正小标宋_GBK" w:cs="Times New Roman"/>
          <w:b/>
          <w:color w:val="000000"/>
          <w:sz w:val="44"/>
          <w:szCs w:val="44"/>
          <w:lang w:val="en-US" w:eastAsia="zh-CN"/>
        </w:rPr>
      </w:pPr>
      <w:r>
        <w:rPr>
          <w:rFonts w:hint="eastAsia" w:ascii="方正小标宋_GBK" w:hAnsi="Times New Roman" w:eastAsia="方正小标宋_GBK" w:cs="Times New Roman"/>
          <w:b/>
          <w:sz w:val="52"/>
          <w:szCs w:val="52"/>
          <w:lang w:val="en-US" w:eastAsia="zh-CN"/>
        </w:rPr>
        <w:t>鱼洞二小</w:t>
      </w:r>
    </w:p>
    <w:p w14:paraId="2076F255">
      <w:pPr>
        <w:jc w:val="center"/>
        <w:rPr>
          <w:rFonts w:ascii="宋体" w:hAnsi="宋体" w:eastAsia="宋体" w:cs="Times New Roman"/>
          <w:b/>
          <w:color w:val="000000"/>
          <w:sz w:val="44"/>
          <w:szCs w:val="44"/>
        </w:rPr>
      </w:pPr>
    </w:p>
    <w:p w14:paraId="66DE9E85">
      <w:pPr>
        <w:jc w:val="center"/>
        <w:rPr>
          <w:rFonts w:hint="eastAsia" w:ascii="宋体" w:hAnsi="宋体" w:eastAsia="宋体" w:cs="Times New Roman"/>
          <w:b/>
          <w:color w:val="000000"/>
          <w:sz w:val="44"/>
          <w:szCs w:val="44"/>
        </w:rPr>
      </w:pPr>
    </w:p>
    <w:p w14:paraId="735D7D88">
      <w:pPr>
        <w:spacing w:line="360" w:lineRule="auto"/>
        <w:jc w:val="center"/>
        <w:rPr>
          <w:rFonts w:hint="eastAsia" w:ascii="方正小标宋_GBK" w:hAnsi="宋体" w:eastAsia="方正小标宋_GBK" w:cs="Times New Roman"/>
          <w:b/>
          <w:sz w:val="52"/>
          <w:szCs w:val="52"/>
          <w:lang w:val="en-US" w:eastAsia="zh-CN"/>
        </w:rPr>
      </w:pPr>
      <w:r>
        <w:rPr>
          <w:rFonts w:hint="eastAsia" w:ascii="方正小标宋_GBK" w:hAnsi="宋体" w:eastAsia="方正小标宋_GBK" w:cs="Times New Roman"/>
          <w:b/>
          <w:sz w:val="52"/>
          <w:szCs w:val="52"/>
          <w:lang w:val="en-US" w:eastAsia="zh-CN"/>
        </w:rPr>
        <w:t>鱼胡路校区功能室设备改造</w:t>
      </w:r>
    </w:p>
    <w:p w14:paraId="42BF7C98">
      <w:pPr>
        <w:spacing w:line="360" w:lineRule="auto"/>
        <w:jc w:val="left"/>
        <w:rPr>
          <w:rFonts w:hint="eastAsia" w:ascii="方正小标宋_GBK" w:hAnsi="宋体" w:eastAsia="方正小标宋_GBK" w:cs="Times New Roman"/>
          <w:b/>
          <w:sz w:val="52"/>
          <w:szCs w:val="52"/>
          <w:lang w:val="en-US" w:eastAsia="zh-CN"/>
        </w:rPr>
      </w:pPr>
    </w:p>
    <w:p w14:paraId="735F2ACF">
      <w:pPr>
        <w:spacing w:line="360" w:lineRule="auto"/>
        <w:jc w:val="left"/>
        <w:rPr>
          <w:rFonts w:hint="eastAsia" w:ascii="方正小标宋_GBK" w:hAnsi="宋体" w:eastAsia="方正小标宋_GBK" w:cs="Times New Roman"/>
          <w:b/>
          <w:sz w:val="52"/>
          <w:szCs w:val="52"/>
          <w:lang w:val="en-US" w:eastAsia="zh-CN"/>
        </w:rPr>
      </w:pPr>
    </w:p>
    <w:p w14:paraId="709747FC">
      <w:pPr>
        <w:spacing w:line="360" w:lineRule="auto"/>
        <w:jc w:val="center"/>
        <w:rPr>
          <w:rFonts w:hint="eastAsia" w:ascii="方正小标宋_GBK" w:hAnsi="宋体" w:eastAsia="方正小标宋_GBK" w:cs="Times New Roman"/>
          <w:b/>
          <w:sz w:val="96"/>
          <w:szCs w:val="96"/>
          <w:lang w:val="en-US" w:eastAsia="zh-CN"/>
        </w:rPr>
      </w:pPr>
      <w:r>
        <w:rPr>
          <w:rFonts w:hint="eastAsia" w:ascii="方正小标宋_GBK" w:hAnsi="宋体" w:eastAsia="方正小标宋_GBK" w:cs="Times New Roman"/>
          <w:b/>
          <w:sz w:val="96"/>
          <w:szCs w:val="96"/>
          <w:lang w:val="en-US" w:eastAsia="zh-CN"/>
        </w:rPr>
        <w:t>技</w:t>
      </w:r>
    </w:p>
    <w:p w14:paraId="2CBB96AD">
      <w:pPr>
        <w:spacing w:line="360" w:lineRule="auto"/>
        <w:jc w:val="center"/>
        <w:rPr>
          <w:rFonts w:hint="eastAsia" w:ascii="方正小标宋_GBK" w:hAnsi="宋体" w:eastAsia="方正小标宋_GBK" w:cs="Times New Roman"/>
          <w:b/>
          <w:sz w:val="96"/>
          <w:szCs w:val="96"/>
          <w:lang w:val="en-US" w:eastAsia="zh-CN"/>
        </w:rPr>
      </w:pPr>
      <w:r>
        <w:rPr>
          <w:rFonts w:hint="eastAsia" w:ascii="方正小标宋_GBK" w:hAnsi="宋体" w:eastAsia="方正小标宋_GBK" w:cs="Times New Roman"/>
          <w:b/>
          <w:sz w:val="96"/>
          <w:szCs w:val="96"/>
          <w:lang w:val="en-US" w:eastAsia="zh-CN"/>
        </w:rPr>
        <w:t>术</w:t>
      </w:r>
    </w:p>
    <w:p w14:paraId="4857916D">
      <w:pPr>
        <w:spacing w:line="360" w:lineRule="auto"/>
        <w:jc w:val="center"/>
        <w:rPr>
          <w:rFonts w:hint="eastAsia" w:ascii="方正小标宋_GBK" w:hAnsi="宋体" w:eastAsia="方正小标宋_GBK" w:cs="Times New Roman"/>
          <w:b/>
          <w:sz w:val="96"/>
          <w:szCs w:val="96"/>
          <w:lang w:val="en-US" w:eastAsia="zh-CN"/>
        </w:rPr>
      </w:pPr>
      <w:r>
        <w:rPr>
          <w:rFonts w:hint="eastAsia" w:ascii="方正小标宋_GBK" w:hAnsi="宋体" w:eastAsia="方正小标宋_GBK" w:cs="Times New Roman"/>
          <w:b/>
          <w:sz w:val="96"/>
          <w:szCs w:val="96"/>
          <w:lang w:val="en-US" w:eastAsia="zh-CN"/>
        </w:rPr>
        <w:t>方</w:t>
      </w:r>
    </w:p>
    <w:p w14:paraId="0BCA1282">
      <w:pPr>
        <w:spacing w:line="360" w:lineRule="auto"/>
        <w:jc w:val="center"/>
        <w:rPr>
          <w:rFonts w:hint="default" w:ascii="方正小标宋_GBK" w:hAnsi="宋体" w:eastAsia="方正小标宋_GBK" w:cs="Times New Roman"/>
          <w:b/>
          <w:sz w:val="96"/>
          <w:szCs w:val="96"/>
          <w:lang w:val="en-US" w:eastAsia="zh-CN"/>
        </w:rPr>
      </w:pPr>
      <w:r>
        <w:rPr>
          <w:rFonts w:hint="eastAsia" w:ascii="方正小标宋_GBK" w:hAnsi="宋体" w:eastAsia="方正小标宋_GBK" w:cs="Times New Roman"/>
          <w:b/>
          <w:sz w:val="96"/>
          <w:szCs w:val="96"/>
          <w:lang w:val="en-US" w:eastAsia="zh-CN"/>
        </w:rPr>
        <w:t>案</w:t>
      </w:r>
    </w:p>
    <w:p w14:paraId="439A435B">
      <w:pPr>
        <w:spacing w:line="360" w:lineRule="auto"/>
        <w:jc w:val="left"/>
        <w:rPr>
          <w:rFonts w:hint="eastAsia" w:ascii="宋体" w:hAnsi="宋体" w:eastAsia="宋体" w:cs="Times New Roman"/>
          <w:b/>
          <w:szCs w:val="28"/>
        </w:rPr>
      </w:pPr>
    </w:p>
    <w:p w14:paraId="41CAC214">
      <w:pPr>
        <w:widowControl/>
        <w:jc w:val="center"/>
        <w:rPr>
          <w:rFonts w:hint="default" w:ascii="方正仿宋_GBK" w:hAnsi="方正仿宋_GBK" w:eastAsia="方正仿宋_GBK" w:cs="方正仿宋_GBK"/>
          <w:bCs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重庆市巴南区鱼洞第二小学校编制</w:t>
      </w:r>
    </w:p>
    <w:p w14:paraId="2008DF8A">
      <w:pPr>
        <w:jc w:val="center"/>
        <w:rPr>
          <w:rFonts w:hint="eastAsia" w:ascii="方正仿宋_GBK" w:hAnsi="方正仿宋_GBK" w:eastAsia="方正仿宋_GBK" w:cs="方正仿宋_GBK"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202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5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  <w:lang w:val="en-US" w:eastAsia="zh-CN"/>
        </w:rPr>
        <w:t>10</w:t>
      </w:r>
      <w:r>
        <w:rPr>
          <w:rFonts w:hint="eastAsia" w:ascii="方正仿宋_GBK" w:hAnsi="方正仿宋_GBK" w:eastAsia="方正仿宋_GBK" w:cs="方正仿宋_GBK"/>
          <w:bCs/>
          <w:sz w:val="32"/>
          <w:szCs w:val="32"/>
        </w:rPr>
        <w:t>月</w:t>
      </w:r>
    </w:p>
    <w:p w14:paraId="36A4E128">
      <w:pPr>
        <w:widowControl/>
        <w:spacing w:line="360" w:lineRule="auto"/>
        <w:rPr>
          <w:rFonts w:ascii="仿宋_GB2312" w:eastAsia="仿宋_GB2312"/>
          <w:b/>
          <w:sz w:val="36"/>
          <w:szCs w:val="36"/>
        </w:rPr>
      </w:pPr>
    </w:p>
    <w:p w14:paraId="70297348">
      <w:pPr>
        <w:widowControl/>
        <w:spacing w:line="360" w:lineRule="auto"/>
        <w:ind w:firstLine="600" w:firstLineChars="200"/>
        <w:outlineLvl w:val="1"/>
        <w:rPr>
          <w:rFonts w:hint="eastAsia" w:ascii="黑体" w:hAnsi="宋体" w:eastAsia="黑体" w:cs="宋体"/>
          <w:kern w:val="0"/>
          <w:sz w:val="30"/>
          <w:szCs w:val="30"/>
        </w:rPr>
      </w:pPr>
      <w:bookmarkStart w:id="0" w:name="_Toc298927773"/>
      <w:r>
        <w:rPr>
          <w:rFonts w:hint="eastAsia" w:ascii="黑体" w:hAnsi="宋体" w:eastAsia="黑体" w:cs="宋体"/>
          <w:kern w:val="0"/>
          <w:sz w:val="30"/>
          <w:szCs w:val="30"/>
        </w:rPr>
        <w:t>一、项目背景</w:t>
      </w:r>
      <w:bookmarkEnd w:id="0"/>
    </w:p>
    <w:p w14:paraId="1FE0C816">
      <w:pPr>
        <w:snapToGrid w:val="0"/>
        <w:spacing w:line="560" w:lineRule="exact"/>
        <w:ind w:firstLine="640"/>
        <w:rPr>
          <w:rFonts w:hint="eastAsia" w:ascii="方正仿宋_GBK" w:hAnsi="Times New Roman" w:eastAsia="方正仿宋_GBK" w:cs="Times New Roman"/>
          <w:sz w:val="30"/>
          <w:szCs w:val="30"/>
          <w:lang w:eastAsia="zh-CN"/>
        </w:rPr>
      </w:pPr>
      <w:bookmarkStart w:id="1" w:name="_Toc298927774"/>
      <w:r>
        <w:rPr>
          <w:rFonts w:hint="eastAsia" w:ascii="方正仿宋_GBK" w:hAnsi="Times New Roman" w:eastAsia="方正仿宋_GBK" w:cs="Times New Roman"/>
          <w:sz w:val="30"/>
          <w:szCs w:val="30"/>
          <w:lang w:eastAsia="zh-CN"/>
        </w:rPr>
        <w:t>根据巴南区政府关于</w:t>
      </w:r>
      <w:r>
        <w:rPr>
          <w:rFonts w:hint="eastAsia" w:ascii="方正仿宋_GBK" w:hAnsi="Times New Roman" w:eastAsia="方正仿宋_GBK" w:cs="Times New Roman"/>
          <w:sz w:val="30"/>
          <w:szCs w:val="30"/>
          <w:lang w:val="en-US" w:eastAsia="zh-CN"/>
        </w:rPr>
        <w:t>鱼胡路校区建设的工作部署，立足原鱼胡路小学现有条件，经研究决定，对鱼胡路校区音乐、体育、美术、科学等功能室设施设备实施补充完善，确保教育教学工作正常开展。</w:t>
      </w:r>
    </w:p>
    <w:p w14:paraId="35FF04A8">
      <w:pPr>
        <w:widowControl/>
        <w:spacing w:line="360" w:lineRule="auto"/>
        <w:ind w:firstLine="600" w:firstLineChars="200"/>
        <w:outlineLvl w:val="1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二、项目概况</w:t>
      </w:r>
      <w:bookmarkEnd w:id="1"/>
    </w:p>
    <w:p w14:paraId="6842E1E0">
      <w:pPr>
        <w:snapToGrid w:val="0"/>
        <w:spacing w:line="560" w:lineRule="exact"/>
        <w:ind w:firstLine="640"/>
        <w:rPr>
          <w:rFonts w:hint="eastAsia" w:ascii="方正仿宋_GBK" w:hAnsi="Times New Roman" w:eastAsia="方正仿宋_GBK" w:cs="Times New Roman"/>
          <w:sz w:val="30"/>
          <w:szCs w:val="30"/>
          <w:lang w:eastAsia="zh-CN"/>
        </w:rPr>
      </w:pPr>
      <w:bookmarkStart w:id="2" w:name="_Toc298927775"/>
      <w:bookmarkStart w:id="3" w:name="_Toc298927778"/>
      <w:r>
        <w:rPr>
          <w:rFonts w:hint="eastAsia" w:ascii="方正仿宋_GBK" w:hAnsi="Times New Roman" w:eastAsia="方正仿宋_GBK" w:cs="Times New Roman"/>
          <w:sz w:val="30"/>
          <w:szCs w:val="30"/>
          <w:lang w:eastAsia="zh-CN"/>
        </w:rPr>
        <w:t>根据规划要求，本项目</w:t>
      </w:r>
      <w:r>
        <w:rPr>
          <w:rFonts w:hint="eastAsia" w:ascii="方正仿宋_GBK" w:hAnsi="Times New Roman" w:eastAsia="方正仿宋_GBK" w:cs="Times New Roman"/>
          <w:sz w:val="30"/>
          <w:szCs w:val="30"/>
          <w:lang w:val="en-US" w:eastAsia="zh-CN"/>
        </w:rPr>
        <w:t>旨在对音乐、体育、美术、科学等功能室设施设备进行补充完善，根据学校已有的设施设备情况，对教学设备进行补充，具体建设内容详见附件。</w:t>
      </w:r>
    </w:p>
    <w:p w14:paraId="0C147860">
      <w:pPr>
        <w:widowControl/>
        <w:spacing w:line="360" w:lineRule="auto"/>
        <w:ind w:firstLine="600" w:firstLineChars="200"/>
        <w:outlineLvl w:val="1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三、项目需求</w:t>
      </w:r>
      <w:bookmarkEnd w:id="2"/>
      <w:r>
        <w:rPr>
          <w:rFonts w:hint="eastAsia" w:ascii="黑体" w:hAnsi="宋体" w:eastAsia="黑体" w:cs="宋体"/>
          <w:kern w:val="0"/>
          <w:sz w:val="30"/>
          <w:szCs w:val="30"/>
        </w:rPr>
        <w:t>以及技术要求方案</w:t>
      </w:r>
    </w:p>
    <w:bookmarkEnd w:id="3"/>
    <w:p w14:paraId="5FE86282">
      <w:pPr>
        <w:snapToGrid w:val="0"/>
        <w:spacing w:line="560" w:lineRule="exact"/>
        <w:ind w:firstLine="640"/>
        <w:rPr>
          <w:rFonts w:hint="eastAsia" w:ascii="方正仿宋_GBK" w:hAnsi="方正仿宋_GBK" w:eastAsia="方正仿宋_GBK" w:cs="方正仿宋_GBK"/>
          <w:sz w:val="30"/>
          <w:szCs w:val="30"/>
        </w:rPr>
      </w:pPr>
      <w:bookmarkStart w:id="4" w:name="_Toc298927779"/>
      <w:r>
        <w:rPr>
          <w:rFonts w:hint="eastAsia" w:ascii="方正仿宋_GBK" w:hAnsi="方正仿宋_GBK" w:eastAsia="方正仿宋_GBK" w:cs="方正仿宋_GBK"/>
          <w:sz w:val="30"/>
          <w:szCs w:val="30"/>
        </w:rPr>
        <w:t>（一）各设施技术参数、数量见附件</w:t>
      </w:r>
    </w:p>
    <w:bookmarkEnd w:id="4"/>
    <w:p w14:paraId="61393520">
      <w:pPr>
        <w:snapToGrid w:val="0"/>
        <w:spacing w:line="560" w:lineRule="exact"/>
        <w:ind w:firstLine="640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（二）所有货物中标人负责免费送到用户指定安装地点，免费安装。</w:t>
      </w:r>
    </w:p>
    <w:p w14:paraId="5F8682B3">
      <w:pPr>
        <w:snapToGrid w:val="0"/>
        <w:spacing w:line="560" w:lineRule="exact"/>
        <w:ind w:firstLine="640"/>
        <w:rPr>
          <w:rFonts w:hint="eastAsia" w:ascii="方正仿宋_GBK" w:hAnsi="方正仿宋_GBK" w:eastAsia="方正仿宋_GBK" w:cs="方正仿宋_GBK"/>
          <w:sz w:val="30"/>
          <w:szCs w:val="30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</w:rPr>
        <w:t>（三）中标人如在该用户指定的区域内有售后服务网点的，需在招标文件中提供中标人售后服务网点的详细地址、联系人及联系电话清单。中标人如售后服务网点不能达到该区域用户的，需在招标文件中提供针对该项目指定的常驻售后服务人员、地址及联系人电话清单，并与该区域用户以合同的方式签定一份常驻该区售后服务承诺书,以保证该项目后期的正常运行。</w:t>
      </w:r>
    </w:p>
    <w:p w14:paraId="40074097">
      <w:pPr>
        <w:widowControl/>
        <w:spacing w:line="360" w:lineRule="auto"/>
        <w:ind w:firstLine="600" w:firstLineChars="200"/>
        <w:outlineLvl w:val="1"/>
        <w:rPr>
          <w:rFonts w:hint="eastAsia" w:ascii="黑体" w:hAnsi="宋体" w:eastAsia="黑体" w:cs="宋体"/>
          <w:kern w:val="0"/>
          <w:sz w:val="30"/>
          <w:szCs w:val="30"/>
        </w:rPr>
      </w:pPr>
      <w:r>
        <w:rPr>
          <w:rFonts w:hint="eastAsia" w:ascii="黑体" w:hAnsi="宋体" w:eastAsia="黑体" w:cs="宋体"/>
          <w:kern w:val="0"/>
          <w:sz w:val="30"/>
          <w:szCs w:val="30"/>
        </w:rPr>
        <w:t>四、本项目整体质保三年</w:t>
      </w:r>
    </w:p>
    <w:p w14:paraId="06203EE4">
      <w:pPr>
        <w:widowControl/>
        <w:spacing w:line="360" w:lineRule="auto"/>
        <w:rPr>
          <w:rFonts w:hint="eastAsia" w:ascii="方正黑体_GBK" w:hAnsi="方正黑体_GBK" w:eastAsia="方正黑体_GBK" w:cs="方正黑体_GBK"/>
          <w:b w:val="0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方正黑体_GBK" w:hAnsi="方正黑体_GBK" w:eastAsia="方正黑体_GBK" w:cs="方正黑体_GBK"/>
          <w:b w:val="0"/>
          <w:bCs/>
          <w:sz w:val="36"/>
          <w:szCs w:val="36"/>
          <w:lang w:val="en-US" w:eastAsia="zh-CN"/>
        </w:rPr>
        <w:t>五、其它要求</w:t>
      </w:r>
    </w:p>
    <w:p w14:paraId="7C8D8131">
      <w:pPr>
        <w:widowControl/>
        <w:spacing w:line="360" w:lineRule="auto"/>
        <w:rPr>
          <w:rFonts w:hint="default" w:ascii="方正仿宋_GBK" w:hAnsi="方正仿宋_GBK" w:eastAsia="方正仿宋_GBK" w:cs="方正仿宋_GBK"/>
          <w:b w:val="0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b w:val="0"/>
          <w:bCs/>
          <w:sz w:val="36"/>
          <w:szCs w:val="36"/>
          <w:lang w:val="en-US" w:eastAsia="zh-CN"/>
        </w:rPr>
        <w:t>关于招标的相关要求，详见招标文件。以下参数要求，如果国标有最新的要求，以最新的要求为准。数量会根据实际情况调整。</w:t>
      </w:r>
    </w:p>
    <w:p w14:paraId="483BD5C5">
      <w:pPr>
        <w:widowControl/>
        <w:spacing w:line="360" w:lineRule="auto"/>
        <w:rPr>
          <w:rFonts w:hint="default" w:ascii="方正仿宋_GBK" w:hAnsi="方正仿宋_GBK" w:eastAsia="方正仿宋_GBK" w:cs="方正仿宋_GBK"/>
          <w:b w:val="0"/>
          <w:bCs/>
          <w:sz w:val="36"/>
          <w:szCs w:val="36"/>
          <w:lang w:val="en-US" w:eastAsia="zh-CN"/>
        </w:rPr>
        <w:sectPr>
          <w:footerReference r:id="rId3" w:type="default"/>
          <w:footerReference r:id="rId4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方正仿宋_GBK" w:hAnsi="方正仿宋_GBK" w:eastAsia="方正仿宋_GBK" w:cs="方正仿宋_GBK"/>
          <w:b w:val="0"/>
          <w:bCs/>
          <w:sz w:val="36"/>
          <w:szCs w:val="36"/>
          <w:lang w:val="en-US" w:eastAsia="zh-CN"/>
        </w:rPr>
        <w:t xml:space="preserve">  采购内容见附件</w:t>
      </w:r>
      <w:bookmarkStart w:id="5" w:name="_GoBack"/>
      <w:bookmarkEnd w:id="5"/>
    </w:p>
    <w:p w14:paraId="500B616C">
      <w:pPr>
        <w:pStyle w:val="11"/>
        <w:ind w:left="0" w:leftChars="0" w:firstLine="0" w:firstLineChars="0"/>
        <w:rPr>
          <w:rFonts w:hint="eastAsia" w:eastAsia="宋体"/>
          <w:lang w:val="en-US" w:eastAsia="zh-CN"/>
        </w:rPr>
      </w:pPr>
    </w:p>
    <w:sectPr>
      <w:pgSz w:w="16838" w:h="11906" w:orient="landscape"/>
      <w:pgMar w:top="1276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967EE1">
    <w:pPr>
      <w:pStyle w:val="4"/>
      <w:ind w:right="210" w:rightChars="100"/>
      <w:jc w:val="righ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1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96EF4B">
    <w:pPr>
      <w:pStyle w:val="4"/>
      <w:ind w:firstLine="280" w:firstLineChars="100"/>
      <w:jc w:val="left"/>
      <w:rPr>
        <w:rFonts w:hint="eastAsia" w:ascii="宋体" w:hAnsi="宋体" w:eastAsia="宋体" w:cs="宋体"/>
        <w:sz w:val="28"/>
        <w:lang w:eastAsia="zh-CN"/>
      </w:rPr>
    </w:pPr>
    <w:r>
      <w:rPr>
        <w:rFonts w:hint="eastAsia" w:ascii="宋体" w:hAnsi="宋体" w:eastAsia="宋体" w:cs="宋体"/>
        <w:sz w:val="28"/>
        <w:lang w:eastAsia="zh-CN"/>
      </w:rPr>
      <w:t xml:space="preserve">— </w:t>
    </w:r>
    <w:r>
      <w:rPr>
        <w:rFonts w:hint="eastAsia" w:ascii="宋体" w:hAnsi="宋体" w:eastAsia="宋体" w:cs="宋体"/>
        <w:sz w:val="28"/>
        <w:lang w:eastAsia="zh-CN"/>
      </w:rPr>
      <w:fldChar w:fldCharType="begin"/>
    </w:r>
    <w:r>
      <w:rPr>
        <w:rFonts w:hint="eastAsia" w:ascii="宋体" w:hAnsi="宋体" w:eastAsia="宋体" w:cs="宋体"/>
        <w:sz w:val="28"/>
        <w:lang w:eastAsia="zh-CN"/>
      </w:rPr>
      <w:instrText xml:space="preserve"> PAGE \* Arabic \* MERGEFORMAT </w:instrText>
    </w:r>
    <w:r>
      <w:rPr>
        <w:rFonts w:hint="eastAsia" w:ascii="宋体" w:hAnsi="宋体" w:eastAsia="宋体" w:cs="宋体"/>
        <w:sz w:val="28"/>
        <w:lang w:eastAsia="zh-CN"/>
      </w:rPr>
      <w:fldChar w:fldCharType="separate"/>
    </w:r>
    <w:r>
      <w:rPr>
        <w:rFonts w:hint="eastAsia" w:ascii="宋体" w:hAnsi="宋体" w:eastAsia="宋体" w:cs="宋体"/>
        <w:sz w:val="28"/>
        <w:lang w:eastAsia="zh-CN"/>
      </w:rPr>
      <w:t>2</w:t>
    </w:r>
    <w:r>
      <w:rPr>
        <w:rFonts w:hint="eastAsia" w:ascii="宋体" w:hAnsi="宋体" w:eastAsia="宋体" w:cs="宋体"/>
        <w:sz w:val="28"/>
        <w:lang w:eastAsia="zh-CN"/>
      </w:rPr>
      <w:fldChar w:fldCharType="end"/>
    </w:r>
    <w:r>
      <w:rPr>
        <w:rFonts w:hint="eastAsia" w:ascii="宋体" w:hAnsi="宋体" w:eastAsia="宋体" w:cs="宋体"/>
        <w:sz w:val="28"/>
        <w:lang w:eastAsia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U5OGNmNDg1MDAxZGRmNDg3YzFiODFhZTExYTUxZjMifQ=="/>
  </w:docVars>
  <w:rsids>
    <w:rsidRoot w:val="00B0061A"/>
    <w:rsid w:val="00004CB1"/>
    <w:rsid w:val="00055325"/>
    <w:rsid w:val="00075AC7"/>
    <w:rsid w:val="00082C67"/>
    <w:rsid w:val="00087517"/>
    <w:rsid w:val="000D324C"/>
    <w:rsid w:val="000E7027"/>
    <w:rsid w:val="00115DDF"/>
    <w:rsid w:val="001500D4"/>
    <w:rsid w:val="0016082A"/>
    <w:rsid w:val="00167759"/>
    <w:rsid w:val="001840C6"/>
    <w:rsid w:val="00190EE3"/>
    <w:rsid w:val="001C320A"/>
    <w:rsid w:val="001C422B"/>
    <w:rsid w:val="001C7493"/>
    <w:rsid w:val="001D7D7E"/>
    <w:rsid w:val="00200027"/>
    <w:rsid w:val="00237EB9"/>
    <w:rsid w:val="002F72DD"/>
    <w:rsid w:val="003153B3"/>
    <w:rsid w:val="00331D46"/>
    <w:rsid w:val="00332DA2"/>
    <w:rsid w:val="00346697"/>
    <w:rsid w:val="003B1C2A"/>
    <w:rsid w:val="003C6D60"/>
    <w:rsid w:val="004F2F23"/>
    <w:rsid w:val="004F769D"/>
    <w:rsid w:val="00514513"/>
    <w:rsid w:val="00547230"/>
    <w:rsid w:val="005E0EC9"/>
    <w:rsid w:val="005F0E09"/>
    <w:rsid w:val="00613157"/>
    <w:rsid w:val="00632890"/>
    <w:rsid w:val="00667008"/>
    <w:rsid w:val="006B7B89"/>
    <w:rsid w:val="00760D23"/>
    <w:rsid w:val="007A5A1F"/>
    <w:rsid w:val="00871C47"/>
    <w:rsid w:val="00877D82"/>
    <w:rsid w:val="008B7F31"/>
    <w:rsid w:val="00901868"/>
    <w:rsid w:val="00995D57"/>
    <w:rsid w:val="009C337D"/>
    <w:rsid w:val="009F5CEE"/>
    <w:rsid w:val="00A138BD"/>
    <w:rsid w:val="00A20B4E"/>
    <w:rsid w:val="00A30EA2"/>
    <w:rsid w:val="00AC0E33"/>
    <w:rsid w:val="00AD6FDF"/>
    <w:rsid w:val="00AF3E78"/>
    <w:rsid w:val="00B0061A"/>
    <w:rsid w:val="00B45123"/>
    <w:rsid w:val="00B47328"/>
    <w:rsid w:val="00B6254F"/>
    <w:rsid w:val="00B709D7"/>
    <w:rsid w:val="00B93070"/>
    <w:rsid w:val="00BC13B9"/>
    <w:rsid w:val="00BD7CED"/>
    <w:rsid w:val="00C34CFA"/>
    <w:rsid w:val="00C46881"/>
    <w:rsid w:val="00C64B14"/>
    <w:rsid w:val="00C81A74"/>
    <w:rsid w:val="00D100B4"/>
    <w:rsid w:val="00D21C4B"/>
    <w:rsid w:val="00DE7C11"/>
    <w:rsid w:val="00EE4D08"/>
    <w:rsid w:val="00F05EA4"/>
    <w:rsid w:val="00F14764"/>
    <w:rsid w:val="00F419F4"/>
    <w:rsid w:val="00F679E1"/>
    <w:rsid w:val="00FF3A5F"/>
    <w:rsid w:val="00FF7823"/>
    <w:rsid w:val="015B6D94"/>
    <w:rsid w:val="016760B9"/>
    <w:rsid w:val="01AC6DFF"/>
    <w:rsid w:val="01F5788D"/>
    <w:rsid w:val="02D7069C"/>
    <w:rsid w:val="02E0029C"/>
    <w:rsid w:val="030B47EA"/>
    <w:rsid w:val="04C75AF1"/>
    <w:rsid w:val="04D13DC5"/>
    <w:rsid w:val="05485D9D"/>
    <w:rsid w:val="05D9297D"/>
    <w:rsid w:val="06371551"/>
    <w:rsid w:val="07302A71"/>
    <w:rsid w:val="07736C45"/>
    <w:rsid w:val="0781413F"/>
    <w:rsid w:val="07C07677"/>
    <w:rsid w:val="08AD4CE8"/>
    <w:rsid w:val="09B509D6"/>
    <w:rsid w:val="0AB539B9"/>
    <w:rsid w:val="0B152BE1"/>
    <w:rsid w:val="0B1A2D1E"/>
    <w:rsid w:val="0B505490"/>
    <w:rsid w:val="0BB924C7"/>
    <w:rsid w:val="0C4B225A"/>
    <w:rsid w:val="0CB87790"/>
    <w:rsid w:val="0CC954FA"/>
    <w:rsid w:val="0D0522AA"/>
    <w:rsid w:val="0D4C612B"/>
    <w:rsid w:val="0F761CD8"/>
    <w:rsid w:val="107D4754"/>
    <w:rsid w:val="110227EC"/>
    <w:rsid w:val="110D797F"/>
    <w:rsid w:val="11193EE0"/>
    <w:rsid w:val="11356EE9"/>
    <w:rsid w:val="117F262B"/>
    <w:rsid w:val="127952CC"/>
    <w:rsid w:val="12D22C2E"/>
    <w:rsid w:val="12E00DC6"/>
    <w:rsid w:val="12E3308D"/>
    <w:rsid w:val="13157CE7"/>
    <w:rsid w:val="131E2317"/>
    <w:rsid w:val="13F60B9E"/>
    <w:rsid w:val="14B41CDD"/>
    <w:rsid w:val="14CC179B"/>
    <w:rsid w:val="15333B49"/>
    <w:rsid w:val="15681628"/>
    <w:rsid w:val="16175D54"/>
    <w:rsid w:val="165E0724"/>
    <w:rsid w:val="184108DD"/>
    <w:rsid w:val="186B7EE3"/>
    <w:rsid w:val="18860743"/>
    <w:rsid w:val="18DA283C"/>
    <w:rsid w:val="19744A3F"/>
    <w:rsid w:val="1A4F73A3"/>
    <w:rsid w:val="1AFA71C6"/>
    <w:rsid w:val="1B711A26"/>
    <w:rsid w:val="1D1C1676"/>
    <w:rsid w:val="1F1D7CB1"/>
    <w:rsid w:val="1F3F164B"/>
    <w:rsid w:val="1FFA7A84"/>
    <w:rsid w:val="203D202F"/>
    <w:rsid w:val="20937EA1"/>
    <w:rsid w:val="20A40015"/>
    <w:rsid w:val="210E7527"/>
    <w:rsid w:val="235B0945"/>
    <w:rsid w:val="23922691"/>
    <w:rsid w:val="2400212D"/>
    <w:rsid w:val="243A6885"/>
    <w:rsid w:val="243E0123"/>
    <w:rsid w:val="245B0CD5"/>
    <w:rsid w:val="24802C86"/>
    <w:rsid w:val="24CF439A"/>
    <w:rsid w:val="250A2E71"/>
    <w:rsid w:val="25513E86"/>
    <w:rsid w:val="25EF3DCB"/>
    <w:rsid w:val="267C3185"/>
    <w:rsid w:val="26FF6B27"/>
    <w:rsid w:val="27233601"/>
    <w:rsid w:val="278B7B24"/>
    <w:rsid w:val="27A24E6D"/>
    <w:rsid w:val="27E8181D"/>
    <w:rsid w:val="27E962F9"/>
    <w:rsid w:val="285561B6"/>
    <w:rsid w:val="2861255C"/>
    <w:rsid w:val="28E1462D"/>
    <w:rsid w:val="295D54F0"/>
    <w:rsid w:val="295F015D"/>
    <w:rsid w:val="29B45034"/>
    <w:rsid w:val="29DD679F"/>
    <w:rsid w:val="2A355B25"/>
    <w:rsid w:val="2AE05512"/>
    <w:rsid w:val="2AED4651"/>
    <w:rsid w:val="2BAF7B59"/>
    <w:rsid w:val="2C1D0F66"/>
    <w:rsid w:val="2C5E13D5"/>
    <w:rsid w:val="2D7352E2"/>
    <w:rsid w:val="2DE51610"/>
    <w:rsid w:val="2E8C12C4"/>
    <w:rsid w:val="309612E7"/>
    <w:rsid w:val="3179066A"/>
    <w:rsid w:val="32031113"/>
    <w:rsid w:val="330C5003"/>
    <w:rsid w:val="337C6572"/>
    <w:rsid w:val="33C65A3F"/>
    <w:rsid w:val="34C957E7"/>
    <w:rsid w:val="354632DC"/>
    <w:rsid w:val="35616DB9"/>
    <w:rsid w:val="35B36039"/>
    <w:rsid w:val="35E83FDE"/>
    <w:rsid w:val="36210F40"/>
    <w:rsid w:val="368340BC"/>
    <w:rsid w:val="37621238"/>
    <w:rsid w:val="3A4F7E7B"/>
    <w:rsid w:val="3A671CF6"/>
    <w:rsid w:val="3ADE5D64"/>
    <w:rsid w:val="3AFB6916"/>
    <w:rsid w:val="3C430575"/>
    <w:rsid w:val="3C616C4D"/>
    <w:rsid w:val="3E3C527C"/>
    <w:rsid w:val="3E4509F4"/>
    <w:rsid w:val="40520D87"/>
    <w:rsid w:val="40ED6414"/>
    <w:rsid w:val="41AB1CCA"/>
    <w:rsid w:val="41B96BE3"/>
    <w:rsid w:val="4290203A"/>
    <w:rsid w:val="429C09DF"/>
    <w:rsid w:val="429F00D5"/>
    <w:rsid w:val="433450B1"/>
    <w:rsid w:val="435B3C8A"/>
    <w:rsid w:val="438A4CDB"/>
    <w:rsid w:val="45010721"/>
    <w:rsid w:val="4541586E"/>
    <w:rsid w:val="45EB1083"/>
    <w:rsid w:val="45ED50AE"/>
    <w:rsid w:val="46000CD8"/>
    <w:rsid w:val="4613720A"/>
    <w:rsid w:val="461D4BCB"/>
    <w:rsid w:val="462F1B6A"/>
    <w:rsid w:val="46BF4C9C"/>
    <w:rsid w:val="47E56984"/>
    <w:rsid w:val="48FA2E41"/>
    <w:rsid w:val="496106B1"/>
    <w:rsid w:val="49BC00C7"/>
    <w:rsid w:val="49E62540"/>
    <w:rsid w:val="4B1C43B4"/>
    <w:rsid w:val="4B553E21"/>
    <w:rsid w:val="4B813936"/>
    <w:rsid w:val="4C5B7215"/>
    <w:rsid w:val="4C5C4D3B"/>
    <w:rsid w:val="4C742D4E"/>
    <w:rsid w:val="4E4361B3"/>
    <w:rsid w:val="4F3701AC"/>
    <w:rsid w:val="4F604B42"/>
    <w:rsid w:val="4FE91EEF"/>
    <w:rsid w:val="5039786D"/>
    <w:rsid w:val="506C5B2B"/>
    <w:rsid w:val="50C7131D"/>
    <w:rsid w:val="514B566F"/>
    <w:rsid w:val="51553615"/>
    <w:rsid w:val="51701F58"/>
    <w:rsid w:val="51BE63E2"/>
    <w:rsid w:val="51CC6192"/>
    <w:rsid w:val="52701540"/>
    <w:rsid w:val="529A036B"/>
    <w:rsid w:val="545729B8"/>
    <w:rsid w:val="54644EB8"/>
    <w:rsid w:val="54817A35"/>
    <w:rsid w:val="54C64DC4"/>
    <w:rsid w:val="56C63E25"/>
    <w:rsid w:val="58705DF6"/>
    <w:rsid w:val="58874605"/>
    <w:rsid w:val="58A12453"/>
    <w:rsid w:val="58F92290"/>
    <w:rsid w:val="58FF717A"/>
    <w:rsid w:val="591744C4"/>
    <w:rsid w:val="5996188C"/>
    <w:rsid w:val="5A3D17D5"/>
    <w:rsid w:val="5A9304C2"/>
    <w:rsid w:val="5B9D4333"/>
    <w:rsid w:val="5BB01C95"/>
    <w:rsid w:val="5C4D7098"/>
    <w:rsid w:val="5D3D1041"/>
    <w:rsid w:val="5D4A130C"/>
    <w:rsid w:val="5E0F7E5F"/>
    <w:rsid w:val="5E281158"/>
    <w:rsid w:val="5F5226F9"/>
    <w:rsid w:val="5FEA25DF"/>
    <w:rsid w:val="60803620"/>
    <w:rsid w:val="60932FCA"/>
    <w:rsid w:val="60B42F40"/>
    <w:rsid w:val="60D21CFD"/>
    <w:rsid w:val="61D21E0F"/>
    <w:rsid w:val="61E3588B"/>
    <w:rsid w:val="62133DCA"/>
    <w:rsid w:val="62B874AD"/>
    <w:rsid w:val="62CA25A7"/>
    <w:rsid w:val="631453C1"/>
    <w:rsid w:val="641A755E"/>
    <w:rsid w:val="64312FEF"/>
    <w:rsid w:val="652F5BBD"/>
    <w:rsid w:val="65750EF0"/>
    <w:rsid w:val="66F81DD8"/>
    <w:rsid w:val="67103224"/>
    <w:rsid w:val="671F118D"/>
    <w:rsid w:val="672B3290"/>
    <w:rsid w:val="673C7386"/>
    <w:rsid w:val="68BE363F"/>
    <w:rsid w:val="68DE09C0"/>
    <w:rsid w:val="690C1B6B"/>
    <w:rsid w:val="6BAB6A35"/>
    <w:rsid w:val="6C4A616B"/>
    <w:rsid w:val="6D986AFC"/>
    <w:rsid w:val="6DB15724"/>
    <w:rsid w:val="6DE50270"/>
    <w:rsid w:val="6E867CCA"/>
    <w:rsid w:val="6EC407F2"/>
    <w:rsid w:val="6F344E48"/>
    <w:rsid w:val="6F4126F9"/>
    <w:rsid w:val="701A2597"/>
    <w:rsid w:val="709A5CAE"/>
    <w:rsid w:val="70AE7531"/>
    <w:rsid w:val="716D311C"/>
    <w:rsid w:val="71B06D6F"/>
    <w:rsid w:val="72AC7F1B"/>
    <w:rsid w:val="734A3C6C"/>
    <w:rsid w:val="74827185"/>
    <w:rsid w:val="74FD680C"/>
    <w:rsid w:val="75491A51"/>
    <w:rsid w:val="75907680"/>
    <w:rsid w:val="76872831"/>
    <w:rsid w:val="77601CBF"/>
    <w:rsid w:val="77B95E16"/>
    <w:rsid w:val="78C55892"/>
    <w:rsid w:val="79AB4A88"/>
    <w:rsid w:val="7A8A7F76"/>
    <w:rsid w:val="7AD1051F"/>
    <w:rsid w:val="7B585170"/>
    <w:rsid w:val="7BD5403F"/>
    <w:rsid w:val="7BEE5100"/>
    <w:rsid w:val="7CAF3314"/>
    <w:rsid w:val="7CE91631"/>
    <w:rsid w:val="7D292894"/>
    <w:rsid w:val="7D382AD7"/>
    <w:rsid w:val="7DCE41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0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semiHidden/>
    <w:qFormat/>
    <w:uiPriority w:val="0"/>
    <w:pPr>
      <w:widowControl w:val="0"/>
      <w:spacing w:after="120"/>
    </w:pPr>
    <w:rPr>
      <w:rFonts w:ascii="宋体" w:hAnsi="宋体"/>
      <w:sz w:val="28"/>
      <w:szCs w:val="20"/>
      <w:lang w:eastAsia="en-US"/>
    </w:rPr>
  </w:style>
  <w:style w:type="paragraph" w:styleId="4">
    <w:name w:val="footer"/>
    <w:basedOn w:val="1"/>
    <w:link w:val="13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oc 1"/>
    <w:basedOn w:val="1"/>
    <w:next w:val="1"/>
    <w:autoRedefine/>
    <w:qFormat/>
    <w:uiPriority w:val="0"/>
    <w:pPr>
      <w:tabs>
        <w:tab w:val="right" w:leader="dot" w:pos="9120"/>
      </w:tabs>
      <w:spacing w:before="24" w:after="24"/>
      <w:ind w:firstLine="120" w:firstLineChars="50"/>
    </w:pPr>
    <w:rPr>
      <w:rFonts w:eastAsia="方正黑体_GBK"/>
      <w:b/>
      <w:kern w:val="2"/>
      <w:sz w:val="24"/>
      <w:szCs w:val="24"/>
      <w:lang w:val="en-US" w:eastAsia="zh-CN" w:bidi="ar-SA"/>
    </w:rPr>
  </w:style>
  <w:style w:type="paragraph" w:styleId="7">
    <w:name w:val="Title"/>
    <w:basedOn w:val="1"/>
    <w:next w:val="1"/>
    <w:autoRedefine/>
    <w:qFormat/>
    <w:uiPriority w:val="0"/>
    <w:pPr>
      <w:spacing w:before="240" w:after="60"/>
      <w:jc w:val="center"/>
      <w:outlineLvl w:val="0"/>
    </w:pPr>
    <w:rPr>
      <w:rFonts w:ascii="Arial" w:hAnsi="Arial" w:eastAsia="宋体" w:cs="Arial"/>
      <w:b/>
      <w:bCs/>
      <w:sz w:val="32"/>
      <w:szCs w:val="32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目录 83"/>
    <w:next w:val="1"/>
    <w:autoRedefine/>
    <w:qFormat/>
    <w:uiPriority w:val="0"/>
    <w:pPr>
      <w:wordWrap w:val="0"/>
      <w:ind w:left="2550"/>
      <w:jc w:val="both"/>
    </w:pPr>
    <w:rPr>
      <w:rFonts w:ascii="Calibri" w:hAnsi="Calibri" w:eastAsia="宋体" w:cs="Times New Roman"/>
      <w:sz w:val="21"/>
      <w:lang w:val="en-US" w:eastAsia="zh-CN" w:bidi="ar-SA"/>
    </w:rPr>
  </w:style>
  <w:style w:type="character" w:customStyle="1" w:styleId="12">
    <w:name w:val="页眉 字符"/>
    <w:basedOn w:val="9"/>
    <w:link w:val="5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3">
    <w:name w:val="页脚 字符"/>
    <w:basedOn w:val="9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4">
    <w:name w:val="Table Paragraph"/>
    <w:qFormat/>
    <w:uiPriority w:val="1"/>
    <w:pPr>
      <w:widowControl w:val="0"/>
      <w:jc w:val="both"/>
    </w:pPr>
    <w:rPr>
      <w:rFonts w:ascii="宋体" w:hAnsi="宋体" w:eastAsia="宋体" w:cs="宋体"/>
      <w:kern w:val="2"/>
      <w:sz w:val="21"/>
      <w:szCs w:val="24"/>
      <w:lang w:val="en-US" w:eastAsia="en-US" w:bidi="en-US"/>
    </w:rPr>
  </w:style>
  <w:style w:type="character" w:customStyle="1" w:styleId="15">
    <w:name w:val="font101"/>
    <w:qFormat/>
    <w:uiPriority w:val="0"/>
    <w:rPr>
      <w:rFonts w:ascii="宋体" w:hAnsi="宋体" w:eastAsia="宋体" w:cs="宋体"/>
      <w:b/>
      <w:color w:val="000000"/>
      <w:sz w:val="24"/>
      <w:szCs w:val="24"/>
      <w:u w:val="none"/>
    </w:rPr>
  </w:style>
  <w:style w:type="character" w:customStyle="1" w:styleId="16">
    <w:name w:val="font161"/>
    <w:qFormat/>
    <w:uiPriority w:val="0"/>
    <w:rPr>
      <w:rFonts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3865</Words>
  <Characters>5790</Characters>
  <Lines>107</Lines>
  <Paragraphs>30</Paragraphs>
  <TotalTime>194</TotalTime>
  <ScaleCrop>false</ScaleCrop>
  <LinksUpToDate>false</LinksUpToDate>
  <CharactersWithSpaces>6073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2017-06-28T06:14:00Z</dcterms:created>
  <dc:creator>Administrator</dc:creator>
  <cp:lastModifiedBy>蒋永彬</cp:lastModifiedBy>
  <cp:lastPrinted>2025-10-21T00:25:25Z</cp:lastPrinted>
  <dcterms:modified xsi:type="dcterms:W3CDTF">2025-10-21T06:33:05Z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F6C8958C04DD4362A3F5DEBF91E479B5_13</vt:lpwstr>
  </property>
  <property fmtid="{D5CDD505-2E9C-101B-9397-08002B2CF9AE}" pid="4" name="KSOTemplateDocerSaveRecord">
    <vt:lpwstr>eyJoZGlkIjoiMjQ3NGY0NmNmZjQyNzg2M2FlODQ0ZTE3MzM3NDYzY2MiLCJ1c2VySWQiOiIyMDMwNzg4NDgifQ==</vt:lpwstr>
  </property>
</Properties>
</file>