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default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</w:rPr>
        <w:t>巴南区202</w:t>
      </w: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5</w:t>
      </w:r>
      <w:r>
        <w:rPr>
          <w:rFonts w:hint="eastAsia" w:ascii="方正小标宋_GBK" w:eastAsia="方正小标宋_GBK"/>
          <w:bCs/>
          <w:sz w:val="52"/>
          <w:szCs w:val="52"/>
        </w:rPr>
        <w:t>年</w:t>
      </w: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鱼洞二小鱼胡路校区</w:t>
      </w:r>
    </w:p>
    <w:p>
      <w:pPr>
        <w:widowControl/>
        <w:spacing w:line="560" w:lineRule="exact"/>
        <w:jc w:val="center"/>
        <w:rPr>
          <w:rFonts w:hint="eastAsia" w:ascii="Arial Black" w:hAnsi="Arial Black" w:eastAsia="仿宋" w:cs="Arial Black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课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桌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凳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采</w:t>
      </w:r>
    </w:p>
    <w:p>
      <w:pPr>
        <w:spacing w:line="360" w:lineRule="auto"/>
        <w:jc w:val="center"/>
        <w:rPr>
          <w:rFonts w:hint="default" w:ascii="方正小标宋_GBK" w:eastAsia="方正小标宋_GBK"/>
          <w:bCs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sz w:val="52"/>
          <w:szCs w:val="52"/>
          <w:lang w:val="en-US" w:eastAsia="zh-CN"/>
        </w:rPr>
        <w:t>购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</w:rPr>
      </w:pPr>
      <w:r>
        <w:rPr>
          <w:rFonts w:hint="eastAsia" w:ascii="方正小标宋_GBK" w:eastAsia="方正小标宋_GBK"/>
          <w:bCs/>
          <w:sz w:val="52"/>
          <w:szCs w:val="52"/>
        </w:rPr>
        <w:t>技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</w:rPr>
      </w:pPr>
      <w:r>
        <w:rPr>
          <w:rFonts w:hint="eastAsia" w:ascii="方正小标宋_GBK" w:eastAsia="方正小标宋_GBK"/>
          <w:bCs/>
          <w:sz w:val="52"/>
          <w:szCs w:val="52"/>
        </w:rPr>
        <w:t>术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</w:rPr>
      </w:pPr>
      <w:r>
        <w:rPr>
          <w:rFonts w:hint="eastAsia" w:ascii="方正小标宋_GBK" w:eastAsia="方正小标宋_GBK"/>
          <w:bCs/>
          <w:sz w:val="52"/>
          <w:szCs w:val="52"/>
        </w:rPr>
        <w:t>方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52"/>
          <w:szCs w:val="52"/>
        </w:rPr>
      </w:pPr>
      <w:r>
        <w:rPr>
          <w:rFonts w:hint="eastAsia" w:ascii="方正小标宋_GBK" w:eastAsia="方正小标宋_GBK"/>
          <w:bCs/>
          <w:sz w:val="52"/>
          <w:szCs w:val="52"/>
        </w:rPr>
        <w:t>案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sz w:val="32"/>
          <w:szCs w:val="32"/>
        </w:rPr>
      </w:pPr>
    </w:p>
    <w:p>
      <w:pPr>
        <w:widowControl/>
        <w:spacing w:line="280" w:lineRule="atLeast"/>
        <w:jc w:val="center"/>
        <w:rPr>
          <w:rFonts w:hint="default" w:ascii="方正仿宋_GBK" w:eastAsia="方正仿宋_GBK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sz w:val="30"/>
          <w:szCs w:val="30"/>
        </w:rPr>
        <w:t>重庆市巴南区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>鱼洞第二小学校</w:t>
      </w:r>
    </w:p>
    <w:p>
      <w:pPr>
        <w:widowControl/>
        <w:spacing w:line="280" w:lineRule="atLeast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月</w:t>
      </w:r>
    </w:p>
    <w:p>
      <w:pPr>
        <w:widowControl/>
        <w:spacing w:line="360" w:lineRule="auto"/>
        <w:ind w:firstLine="602" w:firstLineChars="200"/>
        <w:outlineLvl w:val="1"/>
        <w:rPr>
          <w:rFonts w:hint="eastAsia" w:ascii="黑体" w:hAnsi="宋体" w:eastAsia="黑体" w:cs="宋体"/>
          <w:b/>
          <w:kern w:val="0"/>
          <w:sz w:val="30"/>
          <w:szCs w:val="30"/>
        </w:rPr>
      </w:pPr>
      <w:bookmarkStart w:id="0" w:name="_Toc298927773"/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</w:pP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</w:pP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  <w:t>一、项目背景</w:t>
      </w:r>
      <w:bookmarkEnd w:id="0"/>
    </w:p>
    <w:p>
      <w:pPr>
        <w:spacing w:line="600" w:lineRule="exact"/>
        <w:ind w:firstLine="606" w:firstLineChars="202"/>
        <w:rPr>
          <w:rFonts w:hint="default" w:ascii="Times New Roman" w:hAnsi="Times New Roman" w:eastAsia="方正仿宋_GBK" w:cs="Times New Roman"/>
          <w:sz w:val="30"/>
          <w:szCs w:val="30"/>
        </w:rPr>
      </w:pPr>
      <w:bookmarkStart w:id="1" w:name="_Toc298927774"/>
      <w:r>
        <w:rPr>
          <w:rFonts w:hint="default" w:ascii="Times New Roman" w:hAnsi="Times New Roman" w:eastAsia="方正仿宋_GBK" w:cs="Times New Roman"/>
          <w:sz w:val="30"/>
          <w:szCs w:val="30"/>
        </w:rPr>
        <w:t>根据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区教委关于鱼胡路校区纳入鱼洞二小融入型管理的需要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，决定实施202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年鱼洞二小鱼胡路校区课桌凳采购项目。</w:t>
      </w: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  <w:t>二、项目概况</w:t>
      </w:r>
      <w:bookmarkEnd w:id="1"/>
    </w:p>
    <w:p>
      <w:pPr>
        <w:spacing w:line="600" w:lineRule="exact"/>
        <w:ind w:firstLine="606" w:firstLineChars="202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根据规划，此项目共计采购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课桌</w:t>
      </w:r>
      <w:r>
        <w:rPr>
          <w:rFonts w:hint="eastAsia" w:eastAsia="方正仿宋_GBK" w:cs="Times New Roman"/>
          <w:color w:val="FF0000"/>
          <w:sz w:val="30"/>
          <w:szCs w:val="30"/>
          <w:lang w:val="en-US" w:eastAsia="zh-CN"/>
        </w:rPr>
        <w:t>一1000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张，课桌</w:t>
      </w:r>
      <w:r>
        <w:rPr>
          <w:rFonts w:hint="eastAsia" w:eastAsia="方正仿宋_GBK" w:cs="Times New Roman"/>
          <w:color w:val="FF0000"/>
          <w:sz w:val="30"/>
          <w:szCs w:val="30"/>
          <w:lang w:val="en-US" w:eastAsia="zh-CN"/>
        </w:rPr>
        <w:t>二460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张，课凳</w:t>
      </w:r>
      <w:r>
        <w:rPr>
          <w:rFonts w:hint="eastAsia" w:eastAsia="方正仿宋_GBK" w:cs="Times New Roman"/>
          <w:color w:val="FF0000"/>
          <w:sz w:val="30"/>
          <w:szCs w:val="30"/>
          <w:lang w:val="en-US" w:eastAsia="zh-CN"/>
        </w:rPr>
        <w:t>一1000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根</w:t>
      </w:r>
      <w:bookmarkStart w:id="2" w:name="_Toc298927775"/>
      <w:bookmarkStart w:id="3" w:name="_Toc298927778"/>
      <w:r>
        <w:rPr>
          <w:rFonts w:hint="eastAsia" w:eastAsia="方正仿宋_GBK" w:cs="Times New Roman"/>
          <w:color w:val="FF0000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课凳</w:t>
      </w:r>
      <w:r>
        <w:rPr>
          <w:rFonts w:hint="eastAsia" w:eastAsia="方正仿宋_GBK" w:cs="Times New Roman"/>
          <w:color w:val="FF0000"/>
          <w:sz w:val="30"/>
          <w:szCs w:val="30"/>
          <w:lang w:val="en-US" w:eastAsia="zh-CN"/>
        </w:rPr>
        <w:t>二460</w:t>
      </w:r>
      <w:r>
        <w:rPr>
          <w:rFonts w:hint="default" w:ascii="Times New Roman" w:hAnsi="Times New Roman" w:eastAsia="方正仿宋_GBK" w:cs="Times New Roman"/>
          <w:color w:val="FF0000"/>
          <w:sz w:val="30"/>
          <w:szCs w:val="30"/>
        </w:rPr>
        <w:t>根</w:t>
      </w:r>
      <w:r>
        <w:rPr>
          <w:rFonts w:hint="eastAsia" w:eastAsia="方正仿宋_GBK" w:cs="Times New Roman"/>
          <w:color w:val="FF0000"/>
          <w:sz w:val="30"/>
          <w:szCs w:val="30"/>
          <w:lang w:eastAsia="zh-CN"/>
        </w:rPr>
        <w:t>。</w:t>
      </w: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  <w:t>三、项目需求</w:t>
      </w:r>
      <w:bookmarkEnd w:id="2"/>
      <w:r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  <w:t>以及技术要求方案</w:t>
      </w:r>
    </w:p>
    <w:bookmarkEnd w:id="3"/>
    <w:p>
      <w:pPr>
        <w:widowControl/>
        <w:spacing w:line="500" w:lineRule="exact"/>
        <w:ind w:firstLine="450" w:firstLineChars="150"/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4" w:name="_Toc298927779"/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（一）各设施技术参数、数量见附件。</w:t>
      </w:r>
    </w:p>
    <w:bookmarkEnd w:id="4"/>
    <w:p>
      <w:pPr>
        <w:widowControl/>
        <w:spacing w:line="500" w:lineRule="exact"/>
        <w:ind w:firstLine="450" w:firstLineChars="150"/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（二）所有货物中标人负责免费送到用户指定安装地点，免费安装。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02" w:firstLineChars="200"/>
        <w:textAlignment w:val="auto"/>
        <w:outlineLvl w:val="1"/>
        <w:rPr>
          <w:rFonts w:hint="default" w:ascii="Times New Roman" w:hAnsi="Times New Roman" w:eastAsia="黑体" w:cs="Times New Roman"/>
          <w:b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</w:rPr>
        <w:t>、</w:t>
      </w:r>
      <w:r>
        <w:rPr>
          <w:rFonts w:hint="default" w:ascii="Times New Roman" w:hAnsi="Times New Roman" w:eastAsia="黑体" w:cs="Times New Roman"/>
          <w:b/>
          <w:kern w:val="0"/>
          <w:sz w:val="30"/>
          <w:szCs w:val="30"/>
          <w:lang w:val="en-US" w:eastAsia="zh-CN"/>
        </w:rPr>
        <w:t>质保及其他</w:t>
      </w:r>
    </w:p>
    <w:p>
      <w:pPr>
        <w:widowControl/>
        <w:spacing w:line="500" w:lineRule="exact"/>
        <w:ind w:firstLine="450" w:firstLineChars="15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本项目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整体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免费质保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年，自</w:t>
      </w:r>
      <w:r>
        <w:rPr>
          <w:rFonts w:hint="default" w:ascii="Times New Roman" w:hAnsi="Times New Roman" w:eastAsia="仿宋_GB2312" w:cs="Times New Roman"/>
          <w:sz w:val="30"/>
          <w:szCs w:val="30"/>
        </w:rPr>
        <w:t>验收合格之日算起。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技术方案中的执行标准如有更新，按最新标准执行。</w:t>
      </w:r>
    </w:p>
    <w:p>
      <w:pPr>
        <w:widowControl/>
        <w:spacing w:line="500" w:lineRule="exact"/>
        <w:ind w:firstLine="450" w:firstLineChars="150"/>
        <w:rPr>
          <w:rFonts w:hint="eastAsia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（一）调试：参数执行GB/T 3976-2014国家标准中型</w:t>
      </w:r>
      <w:bookmarkStart w:id="5" w:name="OLE_LINK10"/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</w:t>
      </w:r>
      <w:r>
        <w:rPr>
          <w:rFonts w:hint="eastAsia" w:eastAsia="方正仿宋_GBK"/>
          <w:color w:val="000000" w:themeColor="text1"/>
          <w:sz w:val="30"/>
          <w:szCs w:val="30"/>
          <w:highlight w:val="cyan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eastAsia="方正仿宋_GBK"/>
          <w:color w:val="000000" w:themeColor="text1"/>
          <w:sz w:val="30"/>
          <w:szCs w:val="30"/>
          <w:highlight w:val="cya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/>
          <w:color w:val="000000" w:themeColor="text1"/>
          <w:sz w:val="30"/>
          <w:szCs w:val="30"/>
          <w:highlight w:val="cyan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eastAsia="方正仿宋_GBK"/>
          <w:color w:val="000000" w:themeColor="text1"/>
          <w:sz w:val="30"/>
          <w:szCs w:val="30"/>
          <w:highlight w:val="cya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/>
          <w:color w:val="000000" w:themeColor="text1"/>
          <w:sz w:val="30"/>
          <w:szCs w:val="30"/>
          <w:highlight w:val="cyan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eastAsia="方正仿宋_GBK"/>
          <w:color w:val="000000" w:themeColor="text1"/>
          <w:sz w:val="30"/>
          <w:szCs w:val="30"/>
          <w:highlight w:val="cya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/>
          <w:color w:val="000000" w:themeColor="text1"/>
          <w:sz w:val="30"/>
          <w:szCs w:val="30"/>
          <w:highlight w:val="cyan"/>
          <w:lang w:val="en-US" w:eastAsia="zh-CN"/>
          <w14:textFill>
            <w14:solidFill>
              <w14:schemeClr w14:val="tx1"/>
            </w14:solidFill>
          </w14:textFill>
        </w:rPr>
        <w:t>4和</w:t>
      </w:r>
      <w:bookmarkStart w:id="6" w:name="_GoBack"/>
      <w:bookmarkEnd w:id="6"/>
      <w:r>
        <w:rPr>
          <w:rFonts w:hint="eastAsia" w:eastAsia="方正仿宋_GBK"/>
          <w:color w:val="000000" w:themeColor="text1"/>
          <w:sz w:val="30"/>
          <w:szCs w:val="30"/>
          <w:highlight w:val="cyan"/>
          <w:lang w:val="en-US" w:eastAsia="zh-CN"/>
          <w14:textFill>
            <w14:solidFill>
              <w14:schemeClr w14:val="tx1"/>
            </w14:solidFill>
          </w14:textFill>
        </w:rPr>
        <w:t>5、6、7、8</w:t>
      </w: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号的要求（±5mm）</w:t>
      </w:r>
      <w:r>
        <w:rPr>
          <w:rFonts w:hint="eastAsia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  <w:bookmarkEnd w:id="5"/>
    </w:p>
    <w:p>
      <w:pPr>
        <w:widowControl/>
        <w:spacing w:line="500" w:lineRule="exact"/>
        <w:ind w:firstLine="600" w:firstLineChars="200"/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(二)为便于维护维修，该项目的</w:t>
      </w:r>
      <w:r>
        <w:rPr>
          <w:rFonts w:hint="eastAsia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课桌凳</w:t>
      </w: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须张贴二维码（30*30mm）标签（内容含项目名称、编号、中标公司、售后联系电话等），须不影响美观、不影响使用，</w:t>
      </w:r>
      <w:r>
        <w:rPr>
          <w:rFonts w:hint="eastAsia"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且防水、</w:t>
      </w: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不易掉落。</w:t>
      </w:r>
    </w:p>
    <w:p>
      <w:pPr>
        <w:widowControl/>
        <w:spacing w:line="500" w:lineRule="exact"/>
        <w:ind w:firstLine="600" w:firstLineChars="200"/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（三）供应商在投标报价时按课桌、凳进行分项报价。</w:t>
      </w:r>
    </w:p>
    <w:p>
      <w:pPr>
        <w:pStyle w:val="2"/>
        <w:rPr>
          <w:rFonts w:hint="default"/>
        </w:rPr>
      </w:pPr>
    </w:p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cols w:space="720" w:num="1"/>
          <w:docGrid w:type="lines" w:linePitch="319" w:charSpace="0"/>
        </w:sect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附件：鱼洞二小鱼胡路校区课桌凳采购项目技术方案</w:t>
      </w:r>
    </w:p>
    <w:p>
      <w:pPr>
        <w:widowControl/>
        <w:spacing w:line="360" w:lineRule="auto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</w:p>
    <w:p>
      <w:pPr>
        <w:widowControl/>
        <w:spacing w:line="360" w:lineRule="auto"/>
        <w:jc w:val="center"/>
        <w:rPr>
          <w:rFonts w:eastAsia="方正小标宋_GBK"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方正小标宋_GBK" w:hAnsi="方正黑体_GBK" w:eastAsia="方正小标宋_GBK" w:cs="方正黑体_GBK"/>
          <w:sz w:val="36"/>
          <w:szCs w:val="36"/>
          <w:lang w:val="zh-CN"/>
        </w:rPr>
        <w:t>鱼洞二小鱼胡路校区课桌凳采购项目技术方案</w:t>
      </w:r>
    </w:p>
    <w:p>
      <w:pPr>
        <w:adjustRightInd w:val="0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16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674"/>
        <w:gridCol w:w="614"/>
        <w:gridCol w:w="1306"/>
        <w:gridCol w:w="43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</w:t>
            </w:r>
            <w:r>
              <w:rPr>
                <w:rFonts w:hint="eastAsia" w:hAnsi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7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1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规格（</w:t>
            </w:r>
            <w:r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Ansi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tabs>
                <w:tab w:val="left" w:pos="51"/>
              </w:tabs>
              <w:adjustRightInd w:val="0"/>
              <w:snapToGrid w:val="0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技术参数要求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课桌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一（1、2、3、4号）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：规格≥600×400×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—7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mm）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桌面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（≥600mm×400mm）最大不超过650mm×450mm</w:t>
            </w:r>
          </w:p>
          <w:p>
            <w:pPr>
              <w:pStyle w:val="2"/>
              <w:spacing w:line="240" w:lineRule="exact"/>
              <w:rPr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5" w:type="dxa"/>
            <w:vAlign w:val="center"/>
          </w:tcPr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</w:t>
            </w:r>
            <w:r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ABS工程塑料，环保、耐磨；</w:t>
            </w:r>
          </w:p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颜色：可选；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1.桌面采用ABS工程塑料一次注塑成型，正前方带弧形；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2.桌面厚度≥5mm，桌面两侧各带长度≥200mm挡条，正面带笔槽，笔槽长度≥300mm，深度≥4mm；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3.桌面左上方带一个直径为≥40mm，深度≥4mm的储物槽；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4.桌面朝下设置加强筋，每根加强筋厚度≥2mm，所形成的网格≥75格；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5.桌面净重≥1.8kg；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6.桌面下方带安装底座，与加强托架（矩形）及8个8mm不锈钢国标螺丝固定，预埋镀锌螺母，托架规格：≥500mm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250mm ，采用≥30mm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1.0mm矩管（材质：优质Q215碳素结构钢）焊接而成；固定座应为≥φ5mm×30mm圆柱体，且其四周的托架高度应达到加强钢管托筋的1/2； 8个螺丝固定座均穿入加强托架（矩形）里面，螺丝的螺杆部分应全部嵌入钢管。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桌斗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1.桌斗内空为450mm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140mm（±5mm），厚度≥0.8mm的优质冷轧钢板经冲压一次成型。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钢架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1课桌平脚≥60mm×30mm×1.2mm形管，平脚前后两边打有钢钉有效卡住脚套不脱落，两条平脚的四个下端点在同一水平面；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2.下立脚≥60mm×30mm×1.2mm椭圆管，上立脚≥50mm×20mm×1.2mm椭圆管；拉换≥40mm×20mm×1.1mm椭圆管。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脚套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材质：PP塑料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脚底安装防滑及防噪音的优质胶垫，稳固安全。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升降方式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普通升降：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1.四级升降，每级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可调节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30mm，下立腿和上立腿采用套管形式，用四颗内陆角螺丝固定（每边各两颗）；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2.升降管：外配≥60mm×30mm×1.2mm椭圆管，内配≥50mm×20mm×1.2mm椭圆管。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3.PP套件：采用PP塑料，长度加长到96mm，安装时螺丝固定在中间条形孔中，保证课桌在升降过程中，套管不会脱落。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全钢网兜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尺寸为：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mm×150mm×140mm，上下主框架采用φ≥15mm的圆形钢管，中间采用≥10根，φ≥5mm的实芯钢条连接，可放置书包等物品。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课桌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二（5、6、7、8号）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：规格≥600×400×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mm）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460</w:t>
            </w: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桌面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（≥600mm×400mm）最大不超过650mm×450mm</w:t>
            </w:r>
          </w:p>
          <w:p>
            <w:pPr>
              <w:pStyle w:val="2"/>
              <w:spacing w:line="240" w:lineRule="exact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</w:t>
            </w:r>
            <w:r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ABS工程塑料，环保、耐磨；</w:t>
            </w:r>
          </w:p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颜色：可选；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1.桌面采用ABS工程塑料一次注塑成型，正前方带弧形；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2.桌面厚度≥5mm，桌面两侧各带长度≥200mm挡条，正面带笔槽，笔槽长度≥300mm，深度≥4mm；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3.桌面左上方带一个直径为≥40mm，深度≥4mm的储物槽；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4.桌面朝下设置加强筋，每根加强筋厚度≥2mm，所形成的网格≥75格；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5.桌面净重≥1.8kg；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6.桌面下方带安装底座，与加强托架（矩形）及8个8mm不锈钢国标螺丝固定，预埋镀锌螺母，托架规格：≥500mm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250mm ，采用≥30mm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1.0mm矩管（材质：优质Q215碳素结构钢）焊接而成；固定座应为≥φ5mm×30mm圆柱体，且其四周的托架高度应达到加强钢管托筋的1/2； 8个螺丝固定座均穿入加强托架（矩形）里面，螺丝的螺杆部分应全部嵌入钢管。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桌斗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1.桌斗内空为450mm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140mm（±5mm），厚度≥0.8mm的优质冷轧钢板经冲压一次成型。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钢架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1课桌平脚≥60mm×30mm×1.2mm形管，平脚前后两边打有钢钉有效卡住脚套不脱落，两条平脚的四个下端点在同一水平面；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2.下立脚≥60mm×30mm×1.2mm椭圆管，上立脚≥50mm×20mm×1.2mm椭圆管；拉换≥40mm×20mm×1.1mm椭圆管。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脚套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材质：PP塑料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脚底安装防滑及防噪音的优质胶垫，稳固安全。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升降方式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普通升降：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1.四级升降，每级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可调节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30mm，下立腿和上立腿采用套管形式，用四颗内陆角螺丝固定（每边各两颗）；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2.升降管：外配≥60mm×30mm×1.2mm椭圆管，内配≥50mm×20mm×1.2mm椭圆管。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3.PP套件：采用PP塑料，长度加长到96mm，安装时螺丝固定在中间条形孔中，保证课桌在升降过程中，套管不会脱落。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全钢网兜</w:t>
            </w:r>
          </w:p>
        </w:tc>
        <w:tc>
          <w:tcPr>
            <w:tcW w:w="435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尺寸为：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mm×150mm×140mm，上下主框架采用φ≥15mm的圆形钢管，中间采用≥10根，φ≥5mm的实芯钢条连接，可放置书包等物品。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  <w:jc w:val="center"/>
        </w:trPr>
        <w:tc>
          <w:tcPr>
            <w:tcW w:w="12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课凳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一（1、2、3、4号）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：规格≥340×280×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—4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0mm）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30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坐板（≥340mm×280mm）</w:t>
            </w:r>
          </w:p>
        </w:tc>
        <w:tc>
          <w:tcPr>
            <w:tcW w:w="435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</w:t>
            </w:r>
            <w:r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PP塑料；</w:t>
            </w:r>
          </w:p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颜色：可选；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1.凳面采用PP塑料一次注塑成型；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凳面板按照人体工程学设计，鉴于学生长时间久坐，前端双弧曲面设计，使学生双腿自然滑入弧内，进而端正坐姿，中间采用弧式内凹结构，带10条≥44mm×4mm条形透气孔，下方带安装底座，与加强托架（矩形）及8个8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不锈钢国标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螺丝固定，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预埋镀锌螺母，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托架规格：≥300mm×250mm ，采用矩管（材质: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优质Q215碳素结构钢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）焊接而成；固定座应为≥φ5mm×30mm圆柱体，且其四周的托架高度应达到加强钢管托筋的1/2； 8个螺丝固定座均穿入加强托架（矩形）里面，螺丝的螺杆部分应全部嵌入钢管。</w:t>
            </w:r>
          </w:p>
          <w:p>
            <w:pPr>
              <w:pStyle w:val="2"/>
              <w:jc w:val="left"/>
              <w:rPr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凳面厚度</w:t>
            </w:r>
            <w:r>
              <w:rPr>
                <w:rFonts w:hint="eastAsia" w:asci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4mm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凳立脚及拉换   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1.下立脚采用≥60mm×30mm×1.2mm椭圆管；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2.上立脚采用≥50mm×20mm×1.2mm椭圆管；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3.拉换采用≥40mm×20×1.0mm椭圆管。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坐托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1.横梁采用≥30mm×20mm×1.1mm矩管；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2.纵梁采用≥20mm×20mm×1.1mm矩管；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3.坐托与凳面由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8颗大扁头螺丝连接，连接应牢固。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凳平脚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1.平脚采用≥60mm×30mm×1.2mm形管；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2.平脚前后两边打有钢钉，有效卡住脚套（PP材质）不脱落，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两条平脚的四个下端点在同一水平面。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升降方式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普通升降：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1.四级升降，每级可调节20mm，下立脚和上立脚采用套管形式升降，用四颗内六角螺丝固定（左右立脚各两颗）；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2.升降套管：外配≥60mm×30mm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×1.2mm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椭圆管，内配≥50mm×20mm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×1.2mm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3.PP套件：采用PP塑料，长度加长到96mm，安装时螺丝固定在中间条形孔中，保证课凳在升降过程中，套管不会脱落。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2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课凳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二（5、6、7、8号）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：规格≥340×280×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0mm）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61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460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坐板（≥340mm×280mm）</w:t>
            </w:r>
          </w:p>
        </w:tc>
        <w:tc>
          <w:tcPr>
            <w:tcW w:w="4355" w:type="dxa"/>
            <w:vAlign w:val="center"/>
          </w:tcPr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</w:t>
            </w:r>
            <w:r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PP塑料；</w:t>
            </w:r>
          </w:p>
          <w:p>
            <w:pPr>
              <w:widowControl/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颜色：可选；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1.凳面采用PP塑料一次注塑成型；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凳面板按照人体工程学设计，鉴于学生长时间久坐，前端双弧曲面设计，使学生双腿自然滑入弧内，进而端正坐姿，中间采用弧式内凹结构，带10条≥44mm×4mm条形透气孔，下方带安装底座，与加强托架（矩形）及8个8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不锈钢国标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螺丝固定，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预埋镀锌螺母，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托架规格：≥300mm×250mm ，采用矩管（材质: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优质Q215碳素结构钢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）焊接而成；固定座应为≥φ5mm×30mm圆柱体，且其四周的托架高度应达到加强钢管托筋的1/2； 8个螺丝固定座均穿入加强托架（矩形）里面，螺丝的螺杆部分应全部嵌入钢管。</w:t>
            </w:r>
          </w:p>
          <w:p>
            <w:pPr>
              <w:pStyle w:val="2"/>
              <w:jc w:val="left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凳面厚度</w:t>
            </w:r>
            <w:r>
              <w:rPr>
                <w:rFonts w:hint="eastAsia" w:asci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4mm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凳立脚及拉换   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1.下立脚采用≥60mm×30mm×1.2mm椭圆管；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2.上立脚采用≥50mm×20mm×1.2mm椭圆管；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3.拉换采用≥40mm×20×1.0mm椭圆管。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坐托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1.横梁采用≥30mm×20mm×1.1mm矩管；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2.纵梁采用≥20mm×20mm×1.1mm矩管；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3.坐托与凳面由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8颗大扁头螺丝连接，连接应牢固。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凳平脚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rPr>
                <w:rFonts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材质：优质Q215碳素结构钢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1.平脚采用≥60mm×30mm×1.2mm形管；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2.平脚前后两边打有钢钉，有效卡住脚套（PP材质）不脱落，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两条平脚的四个下端点在同一水平面。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升降方式</w:t>
            </w: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普通升降：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1.四级升降，每级可调节20mm，下立脚和上立脚采用套管形式升降，用四颗内六角螺丝固定（左右立脚各两颗）；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2.升降套管：外配≥60mm×30mm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×1.2mm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椭圆管，内配≥50mm×20mm</w:t>
            </w:r>
            <w:r>
              <w:rPr>
                <w:rFonts w:hint="eastAsia" w:hAnsi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×1.2mm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椭圆管；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3.PP套件：采用PP塑料，长度加长到96mm，安装时螺丝固定在中间条形孔中，保证课凳在升降过程中，套管不会脱落。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1212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钢质部分制作工艺</w:t>
            </w:r>
          </w:p>
        </w:tc>
        <w:tc>
          <w:tcPr>
            <w:tcW w:w="674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1.表面经酸洗、磷化除油、抛丸除锈处理后，环氧聚酯固体粉末全自动机械静电喷涂。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2.焊接：二氧化碳保护焊，优质镀铜焊丝。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3.焊接工艺：按GB/T3325-20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；无夹渣、气孔、焊瘤；无脱焊、虚焊、焊穿；精细打磨，光洁平整；焊接处须满焊。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212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桌凳高度调节要求</w:t>
            </w:r>
          </w:p>
        </w:tc>
        <w:tc>
          <w:tcPr>
            <w:tcW w:w="674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5" w:type="dxa"/>
            <w:vAlign w:val="center"/>
          </w:tcPr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1.学生桌可调高度执行GB/T 3976-2014国家标准中型号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4和5、6、7、8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号的要求。</w:t>
            </w:r>
          </w:p>
          <w:p>
            <w:pPr>
              <w:tabs>
                <w:tab w:val="left" w:pos="51"/>
              </w:tabs>
              <w:adjustRightInd w:val="0"/>
              <w:snapToGrid w:val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2.学生凳子可调高度执行GB/T 3976-2014国家标准中型号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:highlight w:val="cyan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4和5、6、7、8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号的要求。</w:t>
            </w:r>
          </w:p>
        </w:tc>
      </w:tr>
    </w:tbl>
    <w:p>
      <w:pPr>
        <w:spacing w:line="380" w:lineRule="exact"/>
        <w:ind w:firstLine="720" w:firstLineChars="200"/>
        <w:rPr>
          <w:rFonts w:eastAsia="方正仿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643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中小学生课桌椅各型号的标准身高、身高范围及颜色</w:t>
      </w:r>
    </w:p>
    <w:p>
      <w:pPr>
        <w:pStyle w:val="6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0810" cy="4885690"/>
            <wp:effectExtent l="0" t="0" r="8890" b="635"/>
            <wp:wrapNone/>
            <wp:docPr id="1" name="图片 1" descr="w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20810" cy="48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640" w:lineRule="exact"/>
        <w:ind w:firstLine="1600" w:firstLineChars="500"/>
        <w:jc w:val="righ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1600" w:firstLineChars="500"/>
        <w:jc w:val="righ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jc w:val="lef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jc w:val="lef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jc w:val="lef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jc w:val="left"/>
        <w:rPr>
          <w:rFonts w:eastAsia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</w:rPr>
      </w:pPr>
    </w:p>
    <w:sectPr>
      <w:pgSz w:w="16838" w:h="11906" w:orient="landscape"/>
      <w:pgMar w:top="1021" w:right="1440" w:bottom="1021" w:left="1440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19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GNmNDg1MDAxZGRmNDg3YzFiODFhZTExYTUxZjMifQ=="/>
  </w:docVars>
  <w:rsids>
    <w:rsidRoot w:val="0054488E"/>
    <w:rsid w:val="00011CDE"/>
    <w:rsid w:val="00017714"/>
    <w:rsid w:val="00021C55"/>
    <w:rsid w:val="00033806"/>
    <w:rsid w:val="000407D3"/>
    <w:rsid w:val="00044732"/>
    <w:rsid w:val="000668F3"/>
    <w:rsid w:val="000758DC"/>
    <w:rsid w:val="0009109D"/>
    <w:rsid w:val="000A065D"/>
    <w:rsid w:val="000A45A8"/>
    <w:rsid w:val="000B7CF3"/>
    <w:rsid w:val="000C24FE"/>
    <w:rsid w:val="000C273F"/>
    <w:rsid w:val="000E1DF8"/>
    <w:rsid w:val="000F4DE8"/>
    <w:rsid w:val="00111AE0"/>
    <w:rsid w:val="001128F5"/>
    <w:rsid w:val="00162A92"/>
    <w:rsid w:val="0018399C"/>
    <w:rsid w:val="00186DB1"/>
    <w:rsid w:val="001B2FF7"/>
    <w:rsid w:val="001D0E6C"/>
    <w:rsid w:val="00205004"/>
    <w:rsid w:val="0020525C"/>
    <w:rsid w:val="00211C80"/>
    <w:rsid w:val="00225990"/>
    <w:rsid w:val="00232DE2"/>
    <w:rsid w:val="00237738"/>
    <w:rsid w:val="002407FC"/>
    <w:rsid w:val="0025050F"/>
    <w:rsid w:val="0025085C"/>
    <w:rsid w:val="002515E1"/>
    <w:rsid w:val="00252D4E"/>
    <w:rsid w:val="00261161"/>
    <w:rsid w:val="00273A43"/>
    <w:rsid w:val="00282D1B"/>
    <w:rsid w:val="0028313D"/>
    <w:rsid w:val="002A78F7"/>
    <w:rsid w:val="002C4109"/>
    <w:rsid w:val="002C4F46"/>
    <w:rsid w:val="002C5E74"/>
    <w:rsid w:val="002D1EA1"/>
    <w:rsid w:val="002D78D9"/>
    <w:rsid w:val="002E1432"/>
    <w:rsid w:val="002E1812"/>
    <w:rsid w:val="002E504A"/>
    <w:rsid w:val="002F3828"/>
    <w:rsid w:val="00322A00"/>
    <w:rsid w:val="0032512E"/>
    <w:rsid w:val="00364CFF"/>
    <w:rsid w:val="003724F0"/>
    <w:rsid w:val="00376E27"/>
    <w:rsid w:val="00385AE6"/>
    <w:rsid w:val="003A0B32"/>
    <w:rsid w:val="003A7DD7"/>
    <w:rsid w:val="003A7F85"/>
    <w:rsid w:val="003B2F4E"/>
    <w:rsid w:val="003B5809"/>
    <w:rsid w:val="003B6BBB"/>
    <w:rsid w:val="003C0614"/>
    <w:rsid w:val="003C2BBA"/>
    <w:rsid w:val="003F0562"/>
    <w:rsid w:val="003F0D38"/>
    <w:rsid w:val="003F5F2A"/>
    <w:rsid w:val="00403C70"/>
    <w:rsid w:val="004306B6"/>
    <w:rsid w:val="00471BDA"/>
    <w:rsid w:val="005006C0"/>
    <w:rsid w:val="0051319F"/>
    <w:rsid w:val="00532BBC"/>
    <w:rsid w:val="00533E79"/>
    <w:rsid w:val="00537A21"/>
    <w:rsid w:val="00543F3C"/>
    <w:rsid w:val="0054488E"/>
    <w:rsid w:val="005620B2"/>
    <w:rsid w:val="00571FF6"/>
    <w:rsid w:val="005727BA"/>
    <w:rsid w:val="00573949"/>
    <w:rsid w:val="005858D4"/>
    <w:rsid w:val="0058607A"/>
    <w:rsid w:val="00586874"/>
    <w:rsid w:val="00586DDE"/>
    <w:rsid w:val="00592D81"/>
    <w:rsid w:val="00597E62"/>
    <w:rsid w:val="005A5E00"/>
    <w:rsid w:val="005B3699"/>
    <w:rsid w:val="005C67B2"/>
    <w:rsid w:val="005D20C0"/>
    <w:rsid w:val="005D6AFD"/>
    <w:rsid w:val="005F60C2"/>
    <w:rsid w:val="006019E1"/>
    <w:rsid w:val="00624FB3"/>
    <w:rsid w:val="00625D0F"/>
    <w:rsid w:val="00631FB4"/>
    <w:rsid w:val="00644C93"/>
    <w:rsid w:val="00651A54"/>
    <w:rsid w:val="0065668E"/>
    <w:rsid w:val="0066227C"/>
    <w:rsid w:val="00664B4E"/>
    <w:rsid w:val="006759F2"/>
    <w:rsid w:val="00676678"/>
    <w:rsid w:val="00683693"/>
    <w:rsid w:val="00683DD3"/>
    <w:rsid w:val="00686848"/>
    <w:rsid w:val="0068712A"/>
    <w:rsid w:val="00696E2C"/>
    <w:rsid w:val="006B2B53"/>
    <w:rsid w:val="006B75FC"/>
    <w:rsid w:val="006C3D25"/>
    <w:rsid w:val="006C64B7"/>
    <w:rsid w:val="006D752B"/>
    <w:rsid w:val="006E15F6"/>
    <w:rsid w:val="006F3CBB"/>
    <w:rsid w:val="007156D5"/>
    <w:rsid w:val="007269CA"/>
    <w:rsid w:val="00726DA9"/>
    <w:rsid w:val="0073467E"/>
    <w:rsid w:val="00742CBB"/>
    <w:rsid w:val="00745C43"/>
    <w:rsid w:val="0074735E"/>
    <w:rsid w:val="00753D45"/>
    <w:rsid w:val="00762F53"/>
    <w:rsid w:val="00763FC2"/>
    <w:rsid w:val="0076769F"/>
    <w:rsid w:val="007831A0"/>
    <w:rsid w:val="007B0960"/>
    <w:rsid w:val="007B32EA"/>
    <w:rsid w:val="007C4359"/>
    <w:rsid w:val="007C439F"/>
    <w:rsid w:val="007D3FF3"/>
    <w:rsid w:val="007E3265"/>
    <w:rsid w:val="007F0FD5"/>
    <w:rsid w:val="00806808"/>
    <w:rsid w:val="008111E3"/>
    <w:rsid w:val="008245BF"/>
    <w:rsid w:val="00897EF6"/>
    <w:rsid w:val="008A13F0"/>
    <w:rsid w:val="008A4843"/>
    <w:rsid w:val="008A4A53"/>
    <w:rsid w:val="008C1BCE"/>
    <w:rsid w:val="008D05ED"/>
    <w:rsid w:val="008D3C41"/>
    <w:rsid w:val="008F1600"/>
    <w:rsid w:val="008F5E16"/>
    <w:rsid w:val="00913107"/>
    <w:rsid w:val="0091383C"/>
    <w:rsid w:val="00916882"/>
    <w:rsid w:val="00917746"/>
    <w:rsid w:val="009206FF"/>
    <w:rsid w:val="00925F86"/>
    <w:rsid w:val="00930672"/>
    <w:rsid w:val="00932CFE"/>
    <w:rsid w:val="00942F18"/>
    <w:rsid w:val="009468C9"/>
    <w:rsid w:val="00955890"/>
    <w:rsid w:val="00960939"/>
    <w:rsid w:val="0096560F"/>
    <w:rsid w:val="00984540"/>
    <w:rsid w:val="009A3BE1"/>
    <w:rsid w:val="009B627C"/>
    <w:rsid w:val="009B66D1"/>
    <w:rsid w:val="009C1DC9"/>
    <w:rsid w:val="009C2D34"/>
    <w:rsid w:val="009D19BD"/>
    <w:rsid w:val="009D69CE"/>
    <w:rsid w:val="009E1A35"/>
    <w:rsid w:val="009F03F8"/>
    <w:rsid w:val="009F73F9"/>
    <w:rsid w:val="00A01362"/>
    <w:rsid w:val="00A02C6E"/>
    <w:rsid w:val="00A050E2"/>
    <w:rsid w:val="00A10DEE"/>
    <w:rsid w:val="00A1466A"/>
    <w:rsid w:val="00A215A1"/>
    <w:rsid w:val="00A22AA9"/>
    <w:rsid w:val="00A459F4"/>
    <w:rsid w:val="00A471E7"/>
    <w:rsid w:val="00A92198"/>
    <w:rsid w:val="00A97A49"/>
    <w:rsid w:val="00AA1355"/>
    <w:rsid w:val="00AC508A"/>
    <w:rsid w:val="00AD226C"/>
    <w:rsid w:val="00AD254A"/>
    <w:rsid w:val="00AD2CF7"/>
    <w:rsid w:val="00AE03E0"/>
    <w:rsid w:val="00AE2046"/>
    <w:rsid w:val="00B12663"/>
    <w:rsid w:val="00B17697"/>
    <w:rsid w:val="00B256A7"/>
    <w:rsid w:val="00B27076"/>
    <w:rsid w:val="00B52500"/>
    <w:rsid w:val="00B5357F"/>
    <w:rsid w:val="00B5376D"/>
    <w:rsid w:val="00B5752F"/>
    <w:rsid w:val="00B661DD"/>
    <w:rsid w:val="00B66D1A"/>
    <w:rsid w:val="00BA44B3"/>
    <w:rsid w:val="00BA675E"/>
    <w:rsid w:val="00BC20FB"/>
    <w:rsid w:val="00BD2AF4"/>
    <w:rsid w:val="00BD74AF"/>
    <w:rsid w:val="00BE3AD7"/>
    <w:rsid w:val="00BF1F1C"/>
    <w:rsid w:val="00BF75B1"/>
    <w:rsid w:val="00C022EB"/>
    <w:rsid w:val="00C10B99"/>
    <w:rsid w:val="00C200E6"/>
    <w:rsid w:val="00C27875"/>
    <w:rsid w:val="00C47418"/>
    <w:rsid w:val="00C83290"/>
    <w:rsid w:val="00C90D37"/>
    <w:rsid w:val="00C93E9A"/>
    <w:rsid w:val="00C96E5F"/>
    <w:rsid w:val="00C97859"/>
    <w:rsid w:val="00CA0163"/>
    <w:rsid w:val="00CA76DB"/>
    <w:rsid w:val="00CB01F4"/>
    <w:rsid w:val="00CB2A86"/>
    <w:rsid w:val="00CB3741"/>
    <w:rsid w:val="00CB7BE5"/>
    <w:rsid w:val="00CC6D6B"/>
    <w:rsid w:val="00CE1B37"/>
    <w:rsid w:val="00CF1483"/>
    <w:rsid w:val="00CF62DB"/>
    <w:rsid w:val="00D22765"/>
    <w:rsid w:val="00D2461E"/>
    <w:rsid w:val="00D30E3A"/>
    <w:rsid w:val="00D44775"/>
    <w:rsid w:val="00D7062E"/>
    <w:rsid w:val="00D72A44"/>
    <w:rsid w:val="00D905A0"/>
    <w:rsid w:val="00D93F31"/>
    <w:rsid w:val="00D940BD"/>
    <w:rsid w:val="00DD4D9D"/>
    <w:rsid w:val="00E15C23"/>
    <w:rsid w:val="00E2160C"/>
    <w:rsid w:val="00E228DD"/>
    <w:rsid w:val="00E4145F"/>
    <w:rsid w:val="00E4448E"/>
    <w:rsid w:val="00E6715F"/>
    <w:rsid w:val="00E73409"/>
    <w:rsid w:val="00E735F3"/>
    <w:rsid w:val="00E85C2C"/>
    <w:rsid w:val="00E92AAE"/>
    <w:rsid w:val="00E96377"/>
    <w:rsid w:val="00E96D50"/>
    <w:rsid w:val="00EA3CE3"/>
    <w:rsid w:val="00EA5D15"/>
    <w:rsid w:val="00EA6D2E"/>
    <w:rsid w:val="00EB37A5"/>
    <w:rsid w:val="00EB42B0"/>
    <w:rsid w:val="00EC5913"/>
    <w:rsid w:val="00EF17BD"/>
    <w:rsid w:val="00F16296"/>
    <w:rsid w:val="00F60F1E"/>
    <w:rsid w:val="00F85D58"/>
    <w:rsid w:val="00F911B4"/>
    <w:rsid w:val="00F93054"/>
    <w:rsid w:val="00F93C37"/>
    <w:rsid w:val="00F94655"/>
    <w:rsid w:val="00FB09CB"/>
    <w:rsid w:val="00FB5D95"/>
    <w:rsid w:val="00FC6DC3"/>
    <w:rsid w:val="00FD62F9"/>
    <w:rsid w:val="00FE3E30"/>
    <w:rsid w:val="02EA1077"/>
    <w:rsid w:val="03653294"/>
    <w:rsid w:val="03EB4E4B"/>
    <w:rsid w:val="04565444"/>
    <w:rsid w:val="05184867"/>
    <w:rsid w:val="06D31B19"/>
    <w:rsid w:val="072F7455"/>
    <w:rsid w:val="07D8751A"/>
    <w:rsid w:val="082915BF"/>
    <w:rsid w:val="084F5179"/>
    <w:rsid w:val="085D398A"/>
    <w:rsid w:val="086F523F"/>
    <w:rsid w:val="09EF6FD9"/>
    <w:rsid w:val="09FD5BD8"/>
    <w:rsid w:val="0BA95E7C"/>
    <w:rsid w:val="0BD60597"/>
    <w:rsid w:val="0D9848DC"/>
    <w:rsid w:val="0E0407B3"/>
    <w:rsid w:val="0E2E4E16"/>
    <w:rsid w:val="0F9743A1"/>
    <w:rsid w:val="0FA66BBA"/>
    <w:rsid w:val="10922422"/>
    <w:rsid w:val="120A0846"/>
    <w:rsid w:val="12500593"/>
    <w:rsid w:val="129D0E16"/>
    <w:rsid w:val="12F6692C"/>
    <w:rsid w:val="130D52C2"/>
    <w:rsid w:val="13CF716E"/>
    <w:rsid w:val="14A97BF1"/>
    <w:rsid w:val="14F74C89"/>
    <w:rsid w:val="15E817D0"/>
    <w:rsid w:val="162B310F"/>
    <w:rsid w:val="162D5114"/>
    <w:rsid w:val="1696199B"/>
    <w:rsid w:val="17406160"/>
    <w:rsid w:val="1796247C"/>
    <w:rsid w:val="17A50FBA"/>
    <w:rsid w:val="17F60ED4"/>
    <w:rsid w:val="182B20F0"/>
    <w:rsid w:val="1869511A"/>
    <w:rsid w:val="18A852A6"/>
    <w:rsid w:val="199B021E"/>
    <w:rsid w:val="19E14301"/>
    <w:rsid w:val="1A440B3D"/>
    <w:rsid w:val="1AC9608D"/>
    <w:rsid w:val="1AD87552"/>
    <w:rsid w:val="1B2242A2"/>
    <w:rsid w:val="1D610380"/>
    <w:rsid w:val="1E4C6AC4"/>
    <w:rsid w:val="1E8930A5"/>
    <w:rsid w:val="1F487925"/>
    <w:rsid w:val="1FB46AD0"/>
    <w:rsid w:val="204C6209"/>
    <w:rsid w:val="205F1EB6"/>
    <w:rsid w:val="211663DC"/>
    <w:rsid w:val="21674850"/>
    <w:rsid w:val="21862A8E"/>
    <w:rsid w:val="221C355E"/>
    <w:rsid w:val="22592A24"/>
    <w:rsid w:val="22C74C2E"/>
    <w:rsid w:val="2396026F"/>
    <w:rsid w:val="24084E54"/>
    <w:rsid w:val="241565BF"/>
    <w:rsid w:val="25E94BAE"/>
    <w:rsid w:val="29013D92"/>
    <w:rsid w:val="29AB5C6C"/>
    <w:rsid w:val="2C044B47"/>
    <w:rsid w:val="2C356C93"/>
    <w:rsid w:val="2D60110A"/>
    <w:rsid w:val="2E0D13E4"/>
    <w:rsid w:val="2E877196"/>
    <w:rsid w:val="2F2730E4"/>
    <w:rsid w:val="2FCA28F3"/>
    <w:rsid w:val="303F1224"/>
    <w:rsid w:val="30CE471F"/>
    <w:rsid w:val="31195D2C"/>
    <w:rsid w:val="32F279D9"/>
    <w:rsid w:val="34967619"/>
    <w:rsid w:val="35077153"/>
    <w:rsid w:val="35CD4BC0"/>
    <w:rsid w:val="36963DEF"/>
    <w:rsid w:val="36EE59D9"/>
    <w:rsid w:val="388E2157"/>
    <w:rsid w:val="3A5F0C23"/>
    <w:rsid w:val="3B365BA1"/>
    <w:rsid w:val="3BCF07B7"/>
    <w:rsid w:val="3DF918B9"/>
    <w:rsid w:val="3E744A86"/>
    <w:rsid w:val="3E8524E1"/>
    <w:rsid w:val="3EF616EB"/>
    <w:rsid w:val="3F14330B"/>
    <w:rsid w:val="3F183FFE"/>
    <w:rsid w:val="3F187DD3"/>
    <w:rsid w:val="3F6E649E"/>
    <w:rsid w:val="3FD97421"/>
    <w:rsid w:val="400327C2"/>
    <w:rsid w:val="409A44DC"/>
    <w:rsid w:val="42D24401"/>
    <w:rsid w:val="43A44348"/>
    <w:rsid w:val="457662FC"/>
    <w:rsid w:val="45807937"/>
    <w:rsid w:val="47D60594"/>
    <w:rsid w:val="48C93B12"/>
    <w:rsid w:val="49842F12"/>
    <w:rsid w:val="49B27B2C"/>
    <w:rsid w:val="4B411887"/>
    <w:rsid w:val="4B915D92"/>
    <w:rsid w:val="4EAD7325"/>
    <w:rsid w:val="4F22226C"/>
    <w:rsid w:val="4FF166B7"/>
    <w:rsid w:val="50D71EC7"/>
    <w:rsid w:val="512042A4"/>
    <w:rsid w:val="513B0CF1"/>
    <w:rsid w:val="51850CCC"/>
    <w:rsid w:val="52D44A13"/>
    <w:rsid w:val="52D67374"/>
    <w:rsid w:val="53175BDF"/>
    <w:rsid w:val="53C61AE8"/>
    <w:rsid w:val="541135CA"/>
    <w:rsid w:val="546C47D1"/>
    <w:rsid w:val="54AC0A1A"/>
    <w:rsid w:val="54D56E3A"/>
    <w:rsid w:val="5526344E"/>
    <w:rsid w:val="558C043F"/>
    <w:rsid w:val="55D53F1B"/>
    <w:rsid w:val="570475DE"/>
    <w:rsid w:val="57F6355F"/>
    <w:rsid w:val="58CF1877"/>
    <w:rsid w:val="59F66527"/>
    <w:rsid w:val="5B6246F4"/>
    <w:rsid w:val="5BC63E47"/>
    <w:rsid w:val="5CBD10CF"/>
    <w:rsid w:val="5DD94F09"/>
    <w:rsid w:val="5E0E6045"/>
    <w:rsid w:val="5EF74864"/>
    <w:rsid w:val="60692C39"/>
    <w:rsid w:val="62385432"/>
    <w:rsid w:val="625B59FE"/>
    <w:rsid w:val="62A34AE2"/>
    <w:rsid w:val="64FD143E"/>
    <w:rsid w:val="652644DC"/>
    <w:rsid w:val="66DC678B"/>
    <w:rsid w:val="66E04E56"/>
    <w:rsid w:val="679413D5"/>
    <w:rsid w:val="69B85AE6"/>
    <w:rsid w:val="69CA46D6"/>
    <w:rsid w:val="6A676CB4"/>
    <w:rsid w:val="6B504FCC"/>
    <w:rsid w:val="6C3B1A6E"/>
    <w:rsid w:val="6CDA09A4"/>
    <w:rsid w:val="6CE30045"/>
    <w:rsid w:val="6DBC72A8"/>
    <w:rsid w:val="6DC41912"/>
    <w:rsid w:val="70735A8F"/>
    <w:rsid w:val="70CB64F3"/>
    <w:rsid w:val="71511928"/>
    <w:rsid w:val="737BDC8E"/>
    <w:rsid w:val="73F92CEC"/>
    <w:rsid w:val="743F6FC7"/>
    <w:rsid w:val="74504CE3"/>
    <w:rsid w:val="749839AA"/>
    <w:rsid w:val="775A29A8"/>
    <w:rsid w:val="79B126C7"/>
    <w:rsid w:val="79EB2CE4"/>
    <w:rsid w:val="7A7A1052"/>
    <w:rsid w:val="7AB91427"/>
    <w:rsid w:val="7B5B066E"/>
    <w:rsid w:val="7C2F709B"/>
    <w:rsid w:val="7C3C501C"/>
    <w:rsid w:val="7C5D4B88"/>
    <w:rsid w:val="7C8D1CE5"/>
    <w:rsid w:val="7CE52883"/>
    <w:rsid w:val="7E081E13"/>
    <w:rsid w:val="7EB41151"/>
    <w:rsid w:val="7F8D68A1"/>
    <w:rsid w:val="7FEA062F"/>
    <w:rsid w:val="CDFA1957"/>
    <w:rsid w:val="FDBB8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pPr>
      <w:spacing w:after="120"/>
    </w:pPr>
    <w:rPr>
      <w:rFonts w:ascii="宋体" w:hAnsi="宋体"/>
      <w:sz w:val="28"/>
      <w:szCs w:val="20"/>
      <w:lang w:eastAsia="en-US"/>
    </w:rPr>
  </w:style>
  <w:style w:type="paragraph" w:customStyle="1" w:styleId="3">
    <w:name w:val="引用1"/>
    <w:basedOn w:val="1"/>
    <w:next w:val="1"/>
    <w:qFormat/>
    <w:uiPriority w:val="0"/>
    <w:pPr>
      <w:wordWrap w:val="0"/>
      <w:ind w:left="864" w:right="864"/>
      <w:jc w:val="center"/>
    </w:pPr>
    <w:rPr>
      <w:rFonts w:ascii="Times New Roman" w:hAnsi="Times New Roman" w:cs="Times New Roman"/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rPr>
      <w:sz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font5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7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3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91"/>
    <w:basedOn w:val="9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6">
    <w:name w:val="font16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71"/>
    <w:basedOn w:val="9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8">
    <w:name w:val="font11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9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12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1">
    <w:name w:val="_Style 16"/>
    <w:basedOn w:val="1"/>
    <w:qFormat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5948</Words>
  <Characters>6735</Characters>
  <Lines>78</Lines>
  <Paragraphs>21</Paragraphs>
  <TotalTime>5</TotalTime>
  <ScaleCrop>false</ScaleCrop>
  <LinksUpToDate>false</LinksUpToDate>
  <CharactersWithSpaces>7171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2017-05-31T08:06:00Z</dcterms:created>
  <dc:creator>Administrator</dc:creator>
  <cp:lastModifiedBy>杨念慈</cp:lastModifiedBy>
  <dcterms:modified xsi:type="dcterms:W3CDTF">2025-08-13T12:04:45Z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4E486E55219F474E84FAA950F63899F9_13</vt:lpwstr>
  </property>
  <property fmtid="{D5CDD505-2E9C-101B-9397-08002B2CF9AE}" pid="4" name="KSOTemplateDocerSaveRecord">
    <vt:lpwstr>eyJoZGlkIjoiMjQ4MTM4NjgzNzE3OWEwYWU3ZTAzYzBmYmM5NWM0YTQiLCJ1c2VySWQiOiIzMzY2MDUwNjcifQ==</vt:lpwstr>
  </property>
</Properties>
</file>