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C208C2">
      <w:pPr>
        <w:spacing w:line="360" w:lineRule="auto"/>
        <w:ind w:firstLine="0" w:firstLineChars="0"/>
        <w:outlineLvl w:val="0"/>
        <w:rPr>
          <w:rFonts w:hint="eastAsia" w:ascii="宋体" w:hAnsi="宋体" w:eastAsia="宋体" w:cs="宋体"/>
          <w:color w:val="auto"/>
          <w:spacing w:val="80"/>
          <w:sz w:val="18"/>
          <w:szCs w:val="18"/>
          <w:highlight w:val="none"/>
        </w:rPr>
      </w:pPr>
    </w:p>
    <w:p w14:paraId="273459A7">
      <w:pPr>
        <w:spacing w:line="360" w:lineRule="auto"/>
        <w:ind w:firstLine="0" w:firstLineChars="0"/>
        <w:jc w:val="center"/>
        <w:outlineLvl w:val="0"/>
        <w:rPr>
          <w:rFonts w:hint="eastAsia" w:ascii="宋体" w:hAnsi="宋体" w:eastAsia="宋体" w:cs="宋体"/>
          <w:color w:val="auto"/>
          <w:spacing w:val="80"/>
          <w:sz w:val="4"/>
          <w:szCs w:val="4"/>
          <w:highlight w:val="none"/>
        </w:rPr>
      </w:pPr>
      <w:r>
        <w:rPr>
          <w:rFonts w:hint="eastAsia" w:ascii="宋体" w:hAnsi="宋体" w:eastAsia="宋体" w:cs="宋体"/>
          <w:color w:val="auto"/>
          <w:spacing w:val="80"/>
          <w:sz w:val="44"/>
          <w:szCs w:val="44"/>
          <w:highlight w:val="none"/>
        </w:rPr>
        <w:t xml:space="preserve"> </w:t>
      </w:r>
    </w:p>
    <w:p w14:paraId="1E9C386C">
      <w:pPr>
        <w:spacing w:line="240" w:lineRule="auto"/>
        <w:ind w:firstLine="0" w:firstLineChars="0"/>
        <w:jc w:val="center"/>
        <w:outlineLvl w:val="0"/>
        <w:rPr>
          <w:rFonts w:hint="eastAsia" w:ascii="宋体" w:hAnsi="宋体" w:eastAsia="宋体" w:cs="宋体"/>
          <w:color w:val="auto"/>
          <w:sz w:val="6"/>
          <w:szCs w:val="6"/>
          <w:highlight w:val="none"/>
        </w:rPr>
      </w:pPr>
    </w:p>
    <w:p w14:paraId="3EE7C8F8">
      <w:pPr>
        <w:spacing w:line="240" w:lineRule="auto"/>
        <w:ind w:firstLine="0" w:firstLineChars="0"/>
        <w:jc w:val="center"/>
        <w:outlineLvl w:val="0"/>
        <w:rPr>
          <w:rFonts w:hint="eastAsia" w:ascii="宋体" w:hAnsi="宋体" w:eastAsia="宋体" w:cs="宋体"/>
          <w:color w:val="auto"/>
          <w:spacing w:val="-20"/>
          <w:sz w:val="52"/>
          <w:szCs w:val="52"/>
          <w:highlight w:val="none"/>
          <w:lang w:eastAsia="zh-CN"/>
        </w:rPr>
      </w:pPr>
    </w:p>
    <w:p w14:paraId="611520C4">
      <w:pPr>
        <w:spacing w:line="240" w:lineRule="auto"/>
        <w:ind w:firstLine="0" w:firstLineChars="0"/>
        <w:jc w:val="center"/>
        <w:outlineLvl w:val="0"/>
        <w:rPr>
          <w:rFonts w:hint="eastAsia" w:ascii="宋体" w:hAnsi="宋体" w:eastAsia="宋体" w:cs="宋体"/>
          <w:b/>
          <w:bCs/>
          <w:color w:val="auto"/>
          <w:sz w:val="124"/>
          <w:szCs w:val="124"/>
          <w:highlight w:val="none"/>
          <w:lang w:eastAsia="zh-CN"/>
        </w:rPr>
      </w:pPr>
      <w:r>
        <w:rPr>
          <w:rFonts w:hint="eastAsia" w:ascii="宋体" w:hAnsi="宋体" w:eastAsia="宋体" w:cs="宋体"/>
          <w:b/>
          <w:bCs/>
          <w:color w:val="auto"/>
          <w:spacing w:val="-20"/>
          <w:sz w:val="124"/>
          <w:szCs w:val="124"/>
          <w:highlight w:val="none"/>
          <w:lang w:eastAsia="zh-CN"/>
        </w:rPr>
        <w:t>网上竞采文件</w:t>
      </w:r>
    </w:p>
    <w:p w14:paraId="001B2FAC">
      <w:pPr>
        <w:spacing w:line="360" w:lineRule="auto"/>
        <w:ind w:firstLine="0" w:firstLineChars="0"/>
        <w:jc w:val="center"/>
        <w:outlineLvl w:val="0"/>
        <w:rPr>
          <w:rFonts w:hint="eastAsia" w:ascii="宋体" w:hAnsi="宋体" w:eastAsia="宋体" w:cs="宋体"/>
          <w:b/>
          <w:bCs/>
          <w:color w:val="auto"/>
          <w:spacing w:val="80"/>
          <w:highlight w:val="none"/>
        </w:rPr>
      </w:pPr>
    </w:p>
    <w:p w14:paraId="78BCD193">
      <w:pPr>
        <w:pStyle w:val="9"/>
        <w:ind w:left="0" w:leftChars="0" w:firstLine="0" w:firstLineChars="0"/>
        <w:rPr>
          <w:rFonts w:hint="eastAsia" w:ascii="宋体" w:hAnsi="宋体" w:eastAsia="宋体" w:cs="宋体"/>
          <w:b/>
          <w:bCs/>
          <w:color w:val="auto"/>
          <w:highlight w:val="none"/>
        </w:rPr>
      </w:pPr>
    </w:p>
    <w:p w14:paraId="24990BB5">
      <w:pPr>
        <w:spacing w:line="360" w:lineRule="auto"/>
        <w:ind w:firstLine="0" w:firstLineChars="0"/>
        <w:jc w:val="center"/>
        <w:outlineLvl w:val="0"/>
        <w:rPr>
          <w:rFonts w:hint="eastAsia" w:ascii="宋体" w:hAnsi="宋体" w:eastAsia="宋体" w:cs="宋体"/>
          <w:b/>
          <w:bCs/>
          <w:color w:val="auto"/>
          <w:spacing w:val="80"/>
          <w:sz w:val="44"/>
          <w:szCs w:val="44"/>
          <w:highlight w:val="none"/>
        </w:rPr>
      </w:pPr>
      <w:r>
        <w:rPr>
          <w:rFonts w:hint="eastAsia" w:ascii="宋体" w:hAnsi="宋体" w:eastAsia="宋体" w:cs="宋体"/>
          <w:b/>
          <w:bCs/>
          <w:color w:val="auto"/>
          <w:spacing w:val="80"/>
          <w:sz w:val="44"/>
          <w:szCs w:val="44"/>
          <w:highlight w:val="none"/>
        </w:rPr>
        <w:t>（最低评标价法）</w:t>
      </w:r>
    </w:p>
    <w:p w14:paraId="42390B46">
      <w:pPr>
        <w:spacing w:line="360" w:lineRule="auto"/>
        <w:ind w:firstLine="720"/>
        <w:rPr>
          <w:rFonts w:hint="eastAsia" w:ascii="宋体" w:hAnsi="宋体" w:eastAsia="宋体" w:cs="宋体"/>
          <w:b/>
          <w:bCs/>
          <w:color w:val="auto"/>
          <w:sz w:val="36"/>
          <w:szCs w:val="30"/>
          <w:highlight w:val="none"/>
        </w:rPr>
      </w:pPr>
    </w:p>
    <w:p w14:paraId="14643C1C">
      <w:pPr>
        <w:pStyle w:val="19"/>
        <w:ind w:left="480" w:firstLine="360"/>
        <w:rPr>
          <w:rFonts w:hint="eastAsia" w:ascii="宋体" w:hAnsi="宋体" w:eastAsia="宋体" w:cs="宋体"/>
          <w:b/>
          <w:bCs/>
          <w:color w:val="auto"/>
          <w:highlight w:val="none"/>
          <w:lang w:eastAsia="zh-CN"/>
        </w:rPr>
      </w:pPr>
    </w:p>
    <w:p w14:paraId="39A4A13F">
      <w:pPr>
        <w:keepNext w:val="0"/>
        <w:keepLines w:val="0"/>
        <w:pageBreakBefore w:val="0"/>
        <w:widowControl w:val="0"/>
        <w:numPr>
          <w:ilvl w:val="0"/>
          <w:numId w:val="0"/>
        </w:numPr>
        <w:kinsoku/>
        <w:wordWrap/>
        <w:overflowPunct/>
        <w:topLinePunct w:val="0"/>
        <w:autoSpaceDE/>
        <w:autoSpaceDN/>
        <w:bidi w:val="0"/>
        <w:adjustRightInd/>
        <w:snapToGrid/>
        <w:spacing w:before="157" w:beforeLines="50"/>
        <w:jc w:val="both"/>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rPr>
        <w:t>项目名称：</w:t>
      </w:r>
      <w:r>
        <w:rPr>
          <w:rFonts w:hint="eastAsia" w:ascii="宋体" w:hAnsi="宋体" w:eastAsia="宋体" w:cs="宋体"/>
          <w:b/>
          <w:bCs/>
          <w:sz w:val="28"/>
          <w:szCs w:val="28"/>
          <w:lang w:val="en-US" w:eastAsia="zh-CN"/>
        </w:rPr>
        <w:t>血气分析仪、</w:t>
      </w:r>
      <w:r>
        <w:rPr>
          <w:rFonts w:hint="eastAsia" w:ascii="宋体" w:hAnsi="宋体" w:eastAsia="宋体" w:cs="宋体"/>
          <w:b/>
          <w:bCs/>
          <w:color w:val="000000"/>
          <w:sz w:val="28"/>
          <w:szCs w:val="28"/>
          <w:lang w:val="en-US" w:eastAsia="zh-CN"/>
        </w:rPr>
        <w:t>全自动化学发光免疫分析仪</w:t>
      </w:r>
      <w:r>
        <w:rPr>
          <w:rFonts w:hint="eastAsia" w:ascii="宋体" w:hAnsi="宋体" w:eastAsia="宋体" w:cs="宋体"/>
          <w:b/>
          <w:bCs/>
          <w:sz w:val="28"/>
          <w:szCs w:val="28"/>
          <w:lang w:val="en-US" w:eastAsia="zh-CN"/>
        </w:rPr>
        <w:t>采购</w:t>
      </w:r>
    </w:p>
    <w:p w14:paraId="6A7AB924">
      <w:pPr>
        <w:rPr>
          <w:rFonts w:hint="eastAsia" w:ascii="宋体" w:hAnsi="宋体" w:eastAsia="宋体" w:cs="宋体"/>
          <w:b/>
          <w:bCs/>
          <w:sz w:val="28"/>
          <w:szCs w:val="28"/>
          <w:lang w:val="en-US" w:eastAsia="zh-CN"/>
        </w:rPr>
      </w:pPr>
    </w:p>
    <w:p w14:paraId="760858AB">
      <w:pPr>
        <w:ind w:firstLine="1968" w:firstLineChars="700"/>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采购编号：DZQDERMYY202400013</w:t>
      </w:r>
    </w:p>
    <w:p w14:paraId="6F26356E">
      <w:pPr>
        <w:pStyle w:val="4"/>
        <w:spacing w:before="48" w:after="48" w:line="360" w:lineRule="auto"/>
        <w:ind w:left="0" w:leftChars="0" w:firstLine="0" w:firstLineChars="0"/>
        <w:rPr>
          <w:rFonts w:hint="eastAsia" w:ascii="宋体" w:hAnsi="宋体" w:eastAsia="宋体" w:cs="宋体"/>
          <w:b/>
          <w:bCs/>
          <w:color w:val="auto"/>
          <w:highlight w:val="none"/>
        </w:rPr>
      </w:pPr>
    </w:p>
    <w:p w14:paraId="11B1BE97">
      <w:pPr>
        <w:ind w:firstLine="480"/>
        <w:rPr>
          <w:rFonts w:hint="eastAsia" w:ascii="宋体" w:hAnsi="宋体" w:eastAsia="宋体" w:cs="宋体"/>
          <w:b/>
          <w:bCs/>
          <w:color w:val="auto"/>
          <w:highlight w:val="none"/>
        </w:rPr>
      </w:pPr>
    </w:p>
    <w:p w14:paraId="47B8C27C">
      <w:pPr>
        <w:spacing w:line="240" w:lineRule="auto"/>
        <w:ind w:firstLine="480"/>
        <w:rPr>
          <w:rFonts w:hint="eastAsia" w:ascii="宋体" w:hAnsi="宋体" w:eastAsia="宋体" w:cs="宋体"/>
          <w:b/>
          <w:bCs/>
          <w:color w:val="auto"/>
          <w:highlight w:val="none"/>
        </w:rPr>
      </w:pPr>
    </w:p>
    <w:p w14:paraId="446CB119">
      <w:pPr>
        <w:spacing w:line="360" w:lineRule="auto"/>
        <w:ind w:firstLine="720"/>
        <w:rPr>
          <w:rFonts w:hint="eastAsia" w:ascii="宋体" w:hAnsi="宋体" w:eastAsia="宋体" w:cs="宋体"/>
          <w:b/>
          <w:bCs/>
          <w:color w:val="auto"/>
          <w:sz w:val="36"/>
          <w:szCs w:val="36"/>
          <w:highlight w:val="none"/>
          <w:lang w:eastAsia="zh-CN"/>
        </w:rPr>
      </w:pPr>
      <w:r>
        <w:rPr>
          <w:rFonts w:hint="eastAsia" w:ascii="宋体" w:hAnsi="宋体" w:eastAsia="宋体" w:cs="宋体"/>
          <w:b/>
          <w:bCs/>
          <w:color w:val="auto"/>
          <w:sz w:val="36"/>
          <w:szCs w:val="36"/>
          <w:highlight w:val="none"/>
        </w:rPr>
        <w:t>采 购 人：</w:t>
      </w:r>
      <w:r>
        <w:rPr>
          <w:rFonts w:hint="eastAsia" w:ascii="宋体" w:hAnsi="宋体" w:eastAsia="宋体" w:cs="宋体"/>
          <w:b/>
          <w:bCs/>
          <w:color w:val="auto"/>
          <w:sz w:val="36"/>
          <w:szCs w:val="36"/>
          <w:highlight w:val="none"/>
          <w:lang w:eastAsia="zh-CN"/>
        </w:rPr>
        <w:t>重庆市大足区第二人民医院</w:t>
      </w:r>
    </w:p>
    <w:p w14:paraId="005C5BE0">
      <w:pPr>
        <w:spacing w:line="360" w:lineRule="auto"/>
        <w:ind w:firstLine="720"/>
        <w:rPr>
          <w:rFonts w:hint="eastAsia" w:ascii="宋体" w:hAnsi="宋体" w:eastAsia="宋体" w:cs="宋体"/>
          <w:b/>
          <w:bCs/>
          <w:color w:val="auto"/>
          <w:sz w:val="36"/>
          <w:szCs w:val="36"/>
          <w:highlight w:val="none"/>
        </w:rPr>
        <w:sectPr>
          <w:headerReference r:id="rId7" w:type="first"/>
          <w:headerReference r:id="rId5" w:type="default"/>
          <w:footerReference r:id="rId8" w:type="default"/>
          <w:headerReference r:id="rId6" w:type="even"/>
          <w:footerReference r:id="rId9" w:type="even"/>
          <w:pgSz w:w="11907" w:h="16840"/>
          <w:pgMar w:top="1134" w:right="1191" w:bottom="1134" w:left="1304" w:header="851" w:footer="992" w:gutter="0"/>
          <w:pgNumType w:fmt="numberInDash" w:start="1"/>
          <w:cols w:space="720" w:num="1"/>
          <w:docGrid w:linePitch="380" w:charSpace="-5735"/>
        </w:sectPr>
      </w:pPr>
      <w:r>
        <w:rPr>
          <w:rFonts w:hint="eastAsia" w:ascii="宋体" w:hAnsi="宋体" w:eastAsia="宋体" w:cs="宋体"/>
          <w:b/>
          <w:bCs/>
          <w:color w:val="auto"/>
          <w:sz w:val="36"/>
          <w:szCs w:val="36"/>
          <w:highlight w:val="none"/>
        </w:rPr>
        <w:t>编制时间：</w:t>
      </w:r>
      <w:r>
        <w:rPr>
          <w:rFonts w:hint="eastAsia" w:ascii="宋体" w:hAnsi="宋体" w:eastAsia="宋体" w:cs="宋体"/>
          <w:b/>
          <w:bCs/>
          <w:color w:val="auto"/>
          <w:sz w:val="36"/>
          <w:szCs w:val="36"/>
          <w:highlight w:val="none"/>
          <w:lang w:val="en-US" w:eastAsia="zh-CN"/>
        </w:rPr>
        <w:t>2024</w:t>
      </w:r>
      <w:r>
        <w:rPr>
          <w:rFonts w:hint="eastAsia" w:ascii="宋体" w:hAnsi="宋体" w:eastAsia="宋体" w:cs="宋体"/>
          <w:b/>
          <w:bCs/>
          <w:color w:val="auto"/>
          <w:sz w:val="36"/>
          <w:szCs w:val="36"/>
          <w:highlight w:val="none"/>
        </w:rPr>
        <w:t>年</w:t>
      </w:r>
      <w:r>
        <w:rPr>
          <w:rFonts w:hint="eastAsia" w:ascii="宋体" w:hAnsi="宋体" w:eastAsia="宋体" w:cs="宋体"/>
          <w:b/>
          <w:bCs/>
          <w:color w:val="auto"/>
          <w:sz w:val="36"/>
          <w:szCs w:val="36"/>
          <w:highlight w:val="none"/>
          <w:lang w:val="en-US" w:eastAsia="zh-CN"/>
        </w:rPr>
        <w:t>8</w:t>
      </w:r>
      <w:r>
        <w:rPr>
          <w:rFonts w:hint="eastAsia" w:ascii="宋体" w:hAnsi="宋体" w:eastAsia="宋体" w:cs="宋体"/>
          <w:b/>
          <w:bCs/>
          <w:color w:val="auto"/>
          <w:sz w:val="36"/>
          <w:szCs w:val="36"/>
          <w:highlight w:val="none"/>
        </w:rPr>
        <w:t>月</w:t>
      </w:r>
    </w:p>
    <w:p w14:paraId="3707D3CD">
      <w:pPr>
        <w:wordWrap w:val="0"/>
        <w:spacing w:line="400" w:lineRule="exact"/>
        <w:ind w:left="0" w:leftChars="0" w:firstLine="643" w:firstLineChars="200"/>
        <w:jc w:val="center"/>
        <w:rPr>
          <w:rFonts w:hint="eastAsia" w:ascii="宋体" w:hAnsi="宋体" w:eastAsia="宋体" w:cs="宋体"/>
          <w:color w:val="auto"/>
          <w:highlight w:val="none"/>
        </w:rPr>
      </w:pPr>
      <w:bookmarkStart w:id="0" w:name="_Toc26782"/>
      <w:bookmarkStart w:id="1" w:name="_Toc21936"/>
      <w:r>
        <w:rPr>
          <w:rFonts w:hint="eastAsia" w:ascii="宋体" w:hAnsi="宋体" w:eastAsia="宋体" w:cs="宋体"/>
          <w:b/>
          <w:bCs/>
          <w:color w:val="auto"/>
          <w:sz w:val="32"/>
          <w:szCs w:val="32"/>
          <w:highlight w:val="none"/>
        </w:rPr>
        <w:t>采购邀请书</w:t>
      </w:r>
    </w:p>
    <w:p w14:paraId="66D5B33A">
      <w:pPr>
        <w:spacing w:line="600" w:lineRule="exact"/>
        <w:ind w:firstLine="480"/>
        <w:rPr>
          <w:rFonts w:ascii="宋体" w:hAnsi="宋体" w:eastAsia="宋体" w:cs="宋体"/>
        </w:rPr>
      </w:pPr>
      <w:r>
        <w:rPr>
          <w:rFonts w:hint="eastAsia" w:ascii="宋体" w:hAnsi="宋体" w:eastAsia="宋体" w:cs="宋体"/>
          <w:b w:val="0"/>
          <w:bCs w:val="0"/>
          <w:color w:val="auto"/>
          <w:sz w:val="24"/>
          <w:szCs w:val="24"/>
          <w:highlight w:val="none"/>
        </w:rPr>
        <w:t>重庆市大足区第二人民医院</w:t>
      </w:r>
      <w:r>
        <w:rPr>
          <w:rFonts w:hint="eastAsia" w:ascii="宋体" w:hAnsi="宋体" w:eastAsia="宋体" w:cs="宋体"/>
          <w:b w:val="0"/>
          <w:bCs w:val="0"/>
          <w:color w:val="auto"/>
          <w:sz w:val="24"/>
          <w:szCs w:val="24"/>
          <w:highlight w:val="none"/>
          <w:lang w:val="en-US" w:eastAsia="zh-CN"/>
        </w:rPr>
        <w:t>根据医院业务发展需要，拟</w:t>
      </w:r>
      <w:r>
        <w:rPr>
          <w:rFonts w:hint="eastAsia" w:ascii="宋体" w:hAnsi="宋体" w:eastAsia="宋体" w:cs="宋体"/>
          <w:b w:val="0"/>
          <w:bCs w:val="0"/>
          <w:color w:val="auto"/>
          <w:sz w:val="24"/>
          <w:szCs w:val="24"/>
          <w:highlight w:val="none"/>
          <w:lang w:eastAsia="zh-CN"/>
        </w:rPr>
        <w:t>自筹</w:t>
      </w:r>
      <w:r>
        <w:rPr>
          <w:rFonts w:hint="eastAsia" w:ascii="宋体" w:hAnsi="宋体" w:eastAsia="宋体" w:cs="宋体"/>
          <w:b w:val="0"/>
          <w:bCs w:val="0"/>
          <w:color w:val="auto"/>
          <w:sz w:val="24"/>
          <w:szCs w:val="24"/>
          <w:highlight w:val="none"/>
        </w:rPr>
        <w:t>资金</w:t>
      </w:r>
      <w:r>
        <w:rPr>
          <w:rFonts w:hint="eastAsia" w:ascii="宋体" w:hAnsi="宋体" w:eastAsia="宋体" w:cs="宋体"/>
          <w:b/>
          <w:bCs/>
          <w:sz w:val="28"/>
          <w:szCs w:val="28"/>
          <w:lang w:val="en-US" w:eastAsia="zh-CN"/>
        </w:rPr>
        <w:t>血气分析仪、</w:t>
      </w:r>
      <w:r>
        <w:rPr>
          <w:rFonts w:hint="eastAsia" w:ascii="宋体" w:hAnsi="宋体" w:eastAsia="宋体" w:cs="宋体"/>
          <w:b/>
          <w:bCs/>
          <w:color w:val="000000"/>
          <w:sz w:val="28"/>
          <w:szCs w:val="28"/>
          <w:lang w:val="en-US" w:eastAsia="zh-CN"/>
        </w:rPr>
        <w:t>全自动化学发光免疫分析仪及耗材</w:t>
      </w:r>
      <w:r>
        <w:rPr>
          <w:rFonts w:hint="eastAsia" w:ascii="宋体" w:hAnsi="宋体" w:eastAsia="宋体" w:cs="宋体"/>
          <w:b w:val="0"/>
          <w:bCs w:val="0"/>
          <w:color w:val="auto"/>
          <w:sz w:val="24"/>
          <w:szCs w:val="24"/>
          <w:highlight w:val="none"/>
        </w:rPr>
        <w:t>。欢迎有资格的供应商前来参与竞标</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rPr>
        <w:t>。</w:t>
      </w:r>
    </w:p>
    <w:p w14:paraId="6ACD9171">
      <w:pPr>
        <w:numPr>
          <w:ilvl w:val="0"/>
          <w:numId w:val="1"/>
        </w:numPr>
        <w:spacing w:line="480" w:lineRule="auto"/>
        <w:ind w:left="840" w:leftChars="0" w:firstLine="0" w:firstLineChars="0"/>
        <w:jc w:val="both"/>
        <w:outlineLvl w:val="0"/>
        <w:rPr>
          <w:rFonts w:hint="eastAsia" w:ascii="宋体" w:hAnsi="宋体" w:eastAsia="宋体" w:cs="宋体"/>
          <w:b/>
          <w:sz w:val="28"/>
          <w:szCs w:val="22"/>
        </w:rPr>
      </w:pPr>
      <w:r>
        <w:rPr>
          <w:rFonts w:hint="eastAsia" w:ascii="宋体" w:hAnsi="宋体" w:eastAsia="宋体" w:cs="宋体"/>
          <w:b/>
          <w:sz w:val="28"/>
          <w:szCs w:val="22"/>
        </w:rPr>
        <w:t>项目内容</w:t>
      </w:r>
    </w:p>
    <w:tbl>
      <w:tblPr>
        <w:tblStyle w:val="20"/>
        <w:tblW w:w="10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076"/>
        <w:gridCol w:w="845"/>
        <w:gridCol w:w="1145"/>
        <w:gridCol w:w="1828"/>
        <w:gridCol w:w="1035"/>
        <w:gridCol w:w="1290"/>
        <w:gridCol w:w="1459"/>
      </w:tblGrid>
      <w:tr w14:paraId="6C215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00" w:type="dxa"/>
            <w:vAlign w:val="center"/>
          </w:tcPr>
          <w:p w14:paraId="2AAF91AD">
            <w:pPr>
              <w:ind w:firstLine="0" w:firstLineChars="0"/>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序号</w:t>
            </w:r>
          </w:p>
        </w:tc>
        <w:tc>
          <w:tcPr>
            <w:tcW w:w="2076" w:type="dxa"/>
            <w:vAlign w:val="center"/>
          </w:tcPr>
          <w:p w14:paraId="2A36AF71">
            <w:pPr>
              <w:ind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项目名称</w:t>
            </w:r>
          </w:p>
        </w:tc>
        <w:tc>
          <w:tcPr>
            <w:tcW w:w="845" w:type="dxa"/>
            <w:vAlign w:val="center"/>
          </w:tcPr>
          <w:p w14:paraId="5F7C0CF6">
            <w:pPr>
              <w:ind w:firstLine="0" w:firstLineChars="0"/>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单位</w:t>
            </w:r>
          </w:p>
        </w:tc>
        <w:tc>
          <w:tcPr>
            <w:tcW w:w="1145" w:type="dxa"/>
            <w:vAlign w:val="center"/>
          </w:tcPr>
          <w:p w14:paraId="34D2D6B6">
            <w:pPr>
              <w:ind w:firstLine="0" w:firstLineChars="0"/>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数量</w:t>
            </w:r>
          </w:p>
        </w:tc>
        <w:tc>
          <w:tcPr>
            <w:tcW w:w="1828" w:type="dxa"/>
            <w:vAlign w:val="center"/>
          </w:tcPr>
          <w:p w14:paraId="3AE9F4A9">
            <w:pPr>
              <w:ind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采购限价</w:t>
            </w:r>
          </w:p>
          <w:p w14:paraId="47AF50DA">
            <w:pPr>
              <w:ind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（元）</w:t>
            </w:r>
          </w:p>
        </w:tc>
        <w:tc>
          <w:tcPr>
            <w:tcW w:w="1035" w:type="dxa"/>
            <w:vAlign w:val="center"/>
          </w:tcPr>
          <w:p w14:paraId="56D795CF">
            <w:pPr>
              <w:ind w:firstLine="0" w:firstLineChars="0"/>
              <w:jc w:val="center"/>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总额</w:t>
            </w:r>
          </w:p>
        </w:tc>
        <w:tc>
          <w:tcPr>
            <w:tcW w:w="1290" w:type="dxa"/>
            <w:vAlign w:val="center"/>
          </w:tcPr>
          <w:p w14:paraId="251D6F9E">
            <w:pPr>
              <w:ind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资金来源</w:t>
            </w:r>
          </w:p>
        </w:tc>
        <w:tc>
          <w:tcPr>
            <w:tcW w:w="1459" w:type="dxa"/>
            <w:vAlign w:val="center"/>
          </w:tcPr>
          <w:p w14:paraId="6DBF9DB2">
            <w:pPr>
              <w:ind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备注</w:t>
            </w:r>
          </w:p>
        </w:tc>
      </w:tr>
      <w:tr w14:paraId="55831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800" w:type="dxa"/>
            <w:vMerge w:val="restart"/>
            <w:vAlign w:val="center"/>
          </w:tcPr>
          <w:p w14:paraId="3DC5D91B">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包1</w:t>
            </w:r>
          </w:p>
        </w:tc>
        <w:tc>
          <w:tcPr>
            <w:tcW w:w="2076" w:type="dxa"/>
            <w:vAlign w:val="center"/>
          </w:tcPr>
          <w:p w14:paraId="0B8D7DB1">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sz w:val="24"/>
                <w:szCs w:val="24"/>
                <w:lang w:val="en-US" w:eastAsia="zh-CN"/>
              </w:rPr>
              <w:t>血气分析仪</w:t>
            </w:r>
          </w:p>
        </w:tc>
        <w:tc>
          <w:tcPr>
            <w:tcW w:w="845" w:type="dxa"/>
            <w:vAlign w:val="center"/>
          </w:tcPr>
          <w:p w14:paraId="5440BDBA">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台</w:t>
            </w:r>
          </w:p>
        </w:tc>
        <w:tc>
          <w:tcPr>
            <w:tcW w:w="1145" w:type="dxa"/>
            <w:vAlign w:val="center"/>
          </w:tcPr>
          <w:p w14:paraId="22C73008">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w:t>
            </w:r>
          </w:p>
        </w:tc>
        <w:tc>
          <w:tcPr>
            <w:tcW w:w="1828" w:type="dxa"/>
            <w:vAlign w:val="center"/>
          </w:tcPr>
          <w:p w14:paraId="24DDDBB0">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50000</w:t>
            </w:r>
          </w:p>
        </w:tc>
        <w:tc>
          <w:tcPr>
            <w:tcW w:w="1035" w:type="dxa"/>
            <w:vAlign w:val="center"/>
          </w:tcPr>
          <w:p w14:paraId="37958A0A">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50000</w:t>
            </w:r>
          </w:p>
        </w:tc>
        <w:tc>
          <w:tcPr>
            <w:tcW w:w="1290" w:type="dxa"/>
            <w:vAlign w:val="center"/>
          </w:tcPr>
          <w:p w14:paraId="19D49C12">
            <w:pPr>
              <w:ind w:firstLine="0" w:firstLineChars="0"/>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eastAsia="zh-CN"/>
              </w:rPr>
              <w:t>自筹</w:t>
            </w:r>
            <w:r>
              <w:rPr>
                <w:rFonts w:hint="eastAsia" w:ascii="宋体" w:hAnsi="宋体" w:eastAsia="宋体" w:cs="宋体"/>
                <w:b w:val="0"/>
                <w:bCs w:val="0"/>
                <w:color w:val="auto"/>
                <w:sz w:val="24"/>
                <w:szCs w:val="24"/>
                <w:highlight w:val="none"/>
              </w:rPr>
              <w:t>资金</w:t>
            </w:r>
          </w:p>
        </w:tc>
        <w:tc>
          <w:tcPr>
            <w:tcW w:w="1459" w:type="dxa"/>
            <w:vAlign w:val="center"/>
          </w:tcPr>
          <w:p w14:paraId="0D5975E6">
            <w:pPr>
              <w:ind w:firstLine="0" w:firstLineChars="0"/>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不接受联合体投标</w:t>
            </w:r>
          </w:p>
        </w:tc>
      </w:tr>
      <w:tr w14:paraId="1548C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800" w:type="dxa"/>
            <w:vMerge w:val="continue"/>
            <w:vAlign w:val="center"/>
          </w:tcPr>
          <w:p w14:paraId="2C41D6CC">
            <w:pPr>
              <w:ind w:firstLine="0" w:firstLineChars="0"/>
              <w:jc w:val="center"/>
              <w:rPr>
                <w:rFonts w:hint="eastAsia" w:ascii="宋体" w:hAnsi="宋体" w:eastAsia="宋体" w:cs="宋体"/>
                <w:b w:val="0"/>
                <w:bCs w:val="0"/>
                <w:color w:val="auto"/>
                <w:sz w:val="24"/>
                <w:szCs w:val="24"/>
                <w:highlight w:val="none"/>
                <w:lang w:val="en-US" w:eastAsia="zh-CN"/>
              </w:rPr>
            </w:pPr>
          </w:p>
        </w:tc>
        <w:tc>
          <w:tcPr>
            <w:tcW w:w="2076" w:type="dxa"/>
            <w:vAlign w:val="center"/>
          </w:tcPr>
          <w:p w14:paraId="4DFA5B82">
            <w:pPr>
              <w:ind w:firstLine="0" w:firstLineChars="0"/>
              <w:jc w:val="center"/>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年试剂用量</w:t>
            </w:r>
          </w:p>
        </w:tc>
        <w:tc>
          <w:tcPr>
            <w:tcW w:w="845" w:type="dxa"/>
            <w:vAlign w:val="center"/>
          </w:tcPr>
          <w:p w14:paraId="1027C668">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人份</w:t>
            </w:r>
          </w:p>
        </w:tc>
        <w:tc>
          <w:tcPr>
            <w:tcW w:w="1145" w:type="dxa"/>
            <w:vAlign w:val="center"/>
          </w:tcPr>
          <w:p w14:paraId="40BA2CA3">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1200</w:t>
            </w:r>
          </w:p>
        </w:tc>
        <w:tc>
          <w:tcPr>
            <w:tcW w:w="1828" w:type="dxa"/>
            <w:vAlign w:val="center"/>
          </w:tcPr>
          <w:p w14:paraId="649A49B8">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/投标人自行报价</w:t>
            </w:r>
          </w:p>
        </w:tc>
        <w:tc>
          <w:tcPr>
            <w:tcW w:w="1035" w:type="dxa"/>
            <w:vAlign w:val="center"/>
          </w:tcPr>
          <w:p w14:paraId="597FC1AC">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w:t>
            </w:r>
          </w:p>
        </w:tc>
        <w:tc>
          <w:tcPr>
            <w:tcW w:w="1290" w:type="dxa"/>
            <w:vAlign w:val="center"/>
          </w:tcPr>
          <w:p w14:paraId="619D800E">
            <w:pPr>
              <w:ind w:firstLine="0" w:firstLineChars="0"/>
              <w:jc w:val="center"/>
              <w:rPr>
                <w:rFonts w:hint="eastAsia" w:ascii="宋体" w:hAnsi="宋体" w:eastAsia="宋体" w:cs="宋体"/>
                <w:b w:val="0"/>
                <w:bCs w:val="0"/>
                <w:color w:val="auto"/>
                <w:sz w:val="24"/>
                <w:szCs w:val="24"/>
                <w:highlight w:val="none"/>
                <w:lang w:eastAsia="zh-CN"/>
              </w:rPr>
            </w:pPr>
          </w:p>
        </w:tc>
        <w:tc>
          <w:tcPr>
            <w:tcW w:w="1459" w:type="dxa"/>
            <w:vAlign w:val="center"/>
          </w:tcPr>
          <w:p w14:paraId="247CE272">
            <w:pPr>
              <w:ind w:firstLine="0" w:firstLineChars="0"/>
              <w:jc w:val="center"/>
              <w:rPr>
                <w:rFonts w:hint="default" w:ascii="宋体" w:hAnsi="宋体" w:eastAsia="宋体" w:cs="宋体"/>
                <w:b w:val="0"/>
                <w:bCs w:val="0"/>
                <w:color w:val="auto"/>
                <w:sz w:val="24"/>
                <w:szCs w:val="24"/>
                <w:highlight w:val="none"/>
                <w:lang w:val="en-US"/>
              </w:rPr>
            </w:pPr>
            <w:r>
              <w:rPr>
                <w:rFonts w:hint="eastAsia" w:ascii="宋体" w:hAnsi="宋体" w:eastAsia="宋体" w:cs="宋体"/>
                <w:b/>
                <w:bCs/>
                <w:sz w:val="24"/>
                <w:szCs w:val="24"/>
                <w:lang w:val="en-US" w:eastAsia="zh-CN"/>
              </w:rPr>
              <w:t>预计用量</w:t>
            </w:r>
          </w:p>
        </w:tc>
      </w:tr>
      <w:tr w14:paraId="0FBBC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800" w:type="dxa"/>
            <w:vMerge w:val="continue"/>
            <w:vAlign w:val="center"/>
          </w:tcPr>
          <w:p w14:paraId="7C86E050">
            <w:pPr>
              <w:ind w:firstLine="0" w:firstLineChars="0"/>
              <w:jc w:val="center"/>
              <w:rPr>
                <w:rFonts w:hint="eastAsia" w:ascii="宋体" w:hAnsi="宋体" w:eastAsia="宋体" w:cs="宋体"/>
                <w:b w:val="0"/>
                <w:bCs w:val="0"/>
                <w:color w:val="auto"/>
                <w:sz w:val="24"/>
                <w:szCs w:val="24"/>
                <w:highlight w:val="none"/>
                <w:lang w:val="en-US" w:eastAsia="zh-CN"/>
              </w:rPr>
            </w:pPr>
          </w:p>
        </w:tc>
        <w:tc>
          <w:tcPr>
            <w:tcW w:w="2076" w:type="dxa"/>
            <w:vAlign w:val="center"/>
          </w:tcPr>
          <w:p w14:paraId="28ABED9B">
            <w:pPr>
              <w:ind w:firstLine="0" w:firstLineChars="0"/>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试剂卡人份要求</w:t>
            </w:r>
          </w:p>
        </w:tc>
        <w:tc>
          <w:tcPr>
            <w:tcW w:w="7602" w:type="dxa"/>
            <w:gridSpan w:val="6"/>
            <w:vAlign w:val="center"/>
          </w:tcPr>
          <w:p w14:paraId="09906ADF">
            <w:pPr>
              <w:ind w:firstLine="0" w:firstLineChars="0"/>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≤150人份</w:t>
            </w:r>
          </w:p>
        </w:tc>
      </w:tr>
      <w:tr w14:paraId="5BD6A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800" w:type="dxa"/>
            <w:vMerge w:val="restart"/>
            <w:vAlign w:val="center"/>
          </w:tcPr>
          <w:p w14:paraId="04822193">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包2</w:t>
            </w:r>
          </w:p>
        </w:tc>
        <w:tc>
          <w:tcPr>
            <w:tcW w:w="2076" w:type="dxa"/>
            <w:vAlign w:val="center"/>
          </w:tcPr>
          <w:p w14:paraId="00FE304A">
            <w:pPr>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color w:val="000000"/>
                <w:sz w:val="24"/>
                <w:szCs w:val="24"/>
                <w:lang w:val="en-US" w:eastAsia="zh-CN"/>
              </w:rPr>
              <w:t>全自动化学发光免疫分析仪</w:t>
            </w:r>
          </w:p>
        </w:tc>
        <w:tc>
          <w:tcPr>
            <w:tcW w:w="845" w:type="dxa"/>
            <w:vAlign w:val="center"/>
          </w:tcPr>
          <w:p w14:paraId="0196DA87">
            <w:pPr>
              <w:ind w:firstLine="0" w:firstLineChars="0"/>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台</w:t>
            </w:r>
          </w:p>
        </w:tc>
        <w:tc>
          <w:tcPr>
            <w:tcW w:w="1145" w:type="dxa"/>
            <w:vAlign w:val="center"/>
          </w:tcPr>
          <w:p w14:paraId="12097750">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w:t>
            </w:r>
          </w:p>
        </w:tc>
        <w:tc>
          <w:tcPr>
            <w:tcW w:w="1828" w:type="dxa"/>
            <w:vAlign w:val="center"/>
          </w:tcPr>
          <w:p w14:paraId="1C92C1A4">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30000</w:t>
            </w:r>
          </w:p>
        </w:tc>
        <w:tc>
          <w:tcPr>
            <w:tcW w:w="1035" w:type="dxa"/>
            <w:vAlign w:val="center"/>
          </w:tcPr>
          <w:p w14:paraId="5BD49ECA">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30000</w:t>
            </w:r>
          </w:p>
        </w:tc>
        <w:tc>
          <w:tcPr>
            <w:tcW w:w="1290" w:type="dxa"/>
            <w:shd w:val="clear" w:color="auto" w:fill="auto"/>
            <w:vAlign w:val="center"/>
          </w:tcPr>
          <w:p w14:paraId="04B34971">
            <w:pPr>
              <w:ind w:firstLine="0" w:firstLineChars="0"/>
              <w:jc w:val="center"/>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sz w:val="24"/>
                <w:szCs w:val="24"/>
                <w:highlight w:val="none"/>
                <w:lang w:eastAsia="zh-CN"/>
              </w:rPr>
              <w:t>自筹</w:t>
            </w:r>
            <w:r>
              <w:rPr>
                <w:rFonts w:hint="eastAsia" w:ascii="宋体" w:hAnsi="宋体" w:eastAsia="宋体" w:cs="宋体"/>
                <w:b w:val="0"/>
                <w:bCs w:val="0"/>
                <w:color w:val="auto"/>
                <w:sz w:val="24"/>
                <w:szCs w:val="24"/>
                <w:highlight w:val="none"/>
              </w:rPr>
              <w:t>资金</w:t>
            </w:r>
          </w:p>
        </w:tc>
        <w:tc>
          <w:tcPr>
            <w:tcW w:w="1459" w:type="dxa"/>
            <w:shd w:val="clear" w:color="auto" w:fill="auto"/>
            <w:vAlign w:val="center"/>
          </w:tcPr>
          <w:p w14:paraId="2DD4BAA0">
            <w:pPr>
              <w:ind w:firstLine="0" w:firstLineChars="0"/>
              <w:jc w:val="center"/>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sz w:val="24"/>
                <w:szCs w:val="24"/>
                <w:highlight w:val="none"/>
              </w:rPr>
              <w:t>不接受联合体投标</w:t>
            </w:r>
          </w:p>
        </w:tc>
      </w:tr>
      <w:tr w14:paraId="65A6D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800" w:type="dxa"/>
            <w:vMerge w:val="continue"/>
            <w:vAlign w:val="center"/>
          </w:tcPr>
          <w:p w14:paraId="46580F23">
            <w:pPr>
              <w:ind w:firstLine="0" w:firstLineChars="0"/>
              <w:jc w:val="center"/>
              <w:rPr>
                <w:rFonts w:hint="eastAsia" w:ascii="宋体" w:hAnsi="宋体" w:eastAsia="宋体" w:cs="宋体"/>
                <w:b w:val="0"/>
                <w:bCs w:val="0"/>
                <w:color w:val="auto"/>
                <w:sz w:val="24"/>
                <w:szCs w:val="24"/>
                <w:highlight w:val="none"/>
                <w:lang w:val="en-US" w:eastAsia="zh-CN"/>
              </w:rPr>
            </w:pPr>
          </w:p>
        </w:tc>
        <w:tc>
          <w:tcPr>
            <w:tcW w:w="2076" w:type="dxa"/>
            <w:shd w:val="clear" w:color="auto" w:fill="auto"/>
            <w:vAlign w:val="center"/>
          </w:tcPr>
          <w:p w14:paraId="43B12D22">
            <w:pPr>
              <w:ind w:firstLine="0" w:firstLineChars="0"/>
              <w:jc w:val="center"/>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sz w:val="24"/>
                <w:szCs w:val="24"/>
                <w:lang w:val="en-US" w:eastAsia="zh-CN"/>
              </w:rPr>
              <w:t>年试剂用量</w:t>
            </w:r>
          </w:p>
        </w:tc>
        <w:tc>
          <w:tcPr>
            <w:tcW w:w="845" w:type="dxa"/>
            <w:shd w:val="clear" w:color="auto" w:fill="auto"/>
            <w:vAlign w:val="center"/>
          </w:tcPr>
          <w:p w14:paraId="0562C0F9">
            <w:pPr>
              <w:ind w:firstLine="0" w:firstLineChars="0"/>
              <w:jc w:val="center"/>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rPr>
              <w:t>人份</w:t>
            </w:r>
          </w:p>
        </w:tc>
        <w:tc>
          <w:tcPr>
            <w:tcW w:w="1145" w:type="dxa"/>
            <w:shd w:val="clear" w:color="auto" w:fill="auto"/>
            <w:vAlign w:val="center"/>
          </w:tcPr>
          <w:p w14:paraId="0E10A422">
            <w:pPr>
              <w:ind w:firstLine="0" w:firstLineChars="0"/>
              <w:jc w:val="center"/>
              <w:rPr>
                <w:rFonts w:hint="default"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sz w:val="24"/>
                <w:szCs w:val="24"/>
                <w:highlight w:val="none"/>
                <w:lang w:val="en-US" w:eastAsia="zh-CN"/>
              </w:rPr>
              <w:t>500</w:t>
            </w:r>
          </w:p>
        </w:tc>
        <w:tc>
          <w:tcPr>
            <w:tcW w:w="1828" w:type="dxa"/>
            <w:vAlign w:val="center"/>
          </w:tcPr>
          <w:p w14:paraId="3937357A">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/投标人自行报价</w:t>
            </w:r>
          </w:p>
        </w:tc>
        <w:tc>
          <w:tcPr>
            <w:tcW w:w="1035" w:type="dxa"/>
            <w:vAlign w:val="center"/>
          </w:tcPr>
          <w:p w14:paraId="044B614A">
            <w:pPr>
              <w:ind w:firstLine="0" w:firstLineChars="0"/>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w:t>
            </w:r>
          </w:p>
        </w:tc>
        <w:tc>
          <w:tcPr>
            <w:tcW w:w="1290" w:type="dxa"/>
            <w:shd w:val="clear" w:color="auto" w:fill="auto"/>
            <w:vAlign w:val="center"/>
          </w:tcPr>
          <w:p w14:paraId="35C9C2B8">
            <w:pPr>
              <w:ind w:firstLine="0" w:firstLineChars="0"/>
              <w:jc w:val="center"/>
              <w:rPr>
                <w:rFonts w:hint="eastAsia" w:ascii="宋体" w:hAnsi="宋体" w:eastAsia="宋体" w:cs="宋体"/>
                <w:b w:val="0"/>
                <w:bCs w:val="0"/>
                <w:color w:val="auto"/>
                <w:sz w:val="24"/>
                <w:szCs w:val="24"/>
                <w:highlight w:val="none"/>
                <w:lang w:eastAsia="zh-CN"/>
              </w:rPr>
            </w:pPr>
          </w:p>
        </w:tc>
        <w:tc>
          <w:tcPr>
            <w:tcW w:w="1459" w:type="dxa"/>
            <w:shd w:val="clear" w:color="auto" w:fill="auto"/>
            <w:vAlign w:val="center"/>
          </w:tcPr>
          <w:p w14:paraId="2E51ACE9">
            <w:pPr>
              <w:ind w:firstLine="0" w:firstLineChars="0"/>
              <w:jc w:val="center"/>
              <w:rPr>
                <w:rFonts w:hint="eastAsia" w:ascii="宋体" w:hAnsi="宋体" w:eastAsia="宋体" w:cs="宋体"/>
                <w:b w:val="0"/>
                <w:bCs w:val="0"/>
                <w:color w:val="auto"/>
                <w:sz w:val="24"/>
                <w:szCs w:val="24"/>
                <w:highlight w:val="none"/>
              </w:rPr>
            </w:pPr>
            <w:r>
              <w:rPr>
                <w:rFonts w:hint="eastAsia" w:ascii="宋体" w:hAnsi="宋体" w:eastAsia="宋体" w:cs="宋体"/>
                <w:b/>
                <w:bCs/>
                <w:sz w:val="24"/>
                <w:szCs w:val="24"/>
                <w:lang w:val="en-US" w:eastAsia="zh-CN"/>
              </w:rPr>
              <w:t>预计用量</w:t>
            </w:r>
          </w:p>
        </w:tc>
      </w:tr>
    </w:tbl>
    <w:p w14:paraId="2CF14108">
      <w:pPr>
        <w:numPr>
          <w:ilvl w:val="0"/>
          <w:numId w:val="0"/>
        </w:numPr>
        <w:spacing w:line="480" w:lineRule="auto"/>
        <w:ind w:left="840" w:leftChars="0"/>
        <w:jc w:val="both"/>
        <w:outlineLvl w:val="0"/>
        <w:rPr>
          <w:rFonts w:hint="eastAsia" w:ascii="宋体" w:hAnsi="宋体" w:eastAsia="宋体" w:cs="宋体"/>
          <w:b/>
          <w:sz w:val="28"/>
          <w:szCs w:val="22"/>
        </w:rPr>
      </w:pPr>
    </w:p>
    <w:p w14:paraId="00966074">
      <w:pPr>
        <w:pStyle w:val="3"/>
        <w:spacing w:before="62" w:after="62"/>
        <w:ind w:firstLine="394"/>
        <w:rPr>
          <w:rFonts w:eastAsia="宋体" w:cs="宋体"/>
          <w:sz w:val="28"/>
          <w:szCs w:val="22"/>
        </w:rPr>
      </w:pPr>
      <w:r>
        <w:rPr>
          <w:rFonts w:hint="eastAsia" w:eastAsia="宋体" w:cs="宋体"/>
          <w:sz w:val="28"/>
          <w:szCs w:val="22"/>
        </w:rPr>
        <w:t>二、资格条件</w:t>
      </w:r>
    </w:p>
    <w:p w14:paraId="538F2A3F">
      <w:pPr>
        <w:wordWrap w:val="0"/>
        <w:spacing w:line="360" w:lineRule="auto"/>
        <w:ind w:firstLine="482"/>
        <w:rPr>
          <w:rFonts w:ascii="宋体" w:hAnsi="宋体" w:eastAsia="宋体" w:cs="宋体"/>
          <w:b/>
          <w:bCs/>
        </w:rPr>
      </w:pPr>
      <w:r>
        <w:rPr>
          <w:rFonts w:hint="eastAsia" w:ascii="宋体" w:hAnsi="宋体" w:eastAsia="宋体" w:cs="宋体"/>
          <w:b/>
          <w:bCs/>
        </w:rPr>
        <w:t>（一）一般资质条件</w:t>
      </w:r>
    </w:p>
    <w:p w14:paraId="66535353">
      <w:pPr>
        <w:wordWrap w:val="0"/>
        <w:spacing w:line="360" w:lineRule="auto"/>
        <w:ind w:firstLine="480"/>
        <w:rPr>
          <w:rFonts w:ascii="宋体" w:hAnsi="宋体" w:eastAsia="宋体" w:cs="宋体"/>
        </w:rPr>
      </w:pPr>
      <w:r>
        <w:rPr>
          <w:rFonts w:hint="eastAsia" w:ascii="宋体" w:hAnsi="宋体" w:eastAsia="宋体" w:cs="宋体"/>
        </w:rPr>
        <w:t>1.具有独立承担民事责任的能力；</w:t>
      </w:r>
    </w:p>
    <w:p w14:paraId="7997895F">
      <w:pPr>
        <w:wordWrap w:val="0"/>
        <w:spacing w:line="360" w:lineRule="auto"/>
        <w:ind w:firstLine="480"/>
        <w:rPr>
          <w:rFonts w:ascii="宋体" w:hAnsi="宋体" w:eastAsia="宋体" w:cs="宋体"/>
        </w:rPr>
      </w:pPr>
      <w:r>
        <w:rPr>
          <w:rFonts w:hint="eastAsia" w:ascii="宋体" w:hAnsi="宋体" w:eastAsia="宋体" w:cs="宋体"/>
        </w:rPr>
        <w:t>2.具有良好的商业信誉和健全的财务会计制度；</w:t>
      </w:r>
    </w:p>
    <w:p w14:paraId="20400DAE">
      <w:pPr>
        <w:wordWrap w:val="0"/>
        <w:spacing w:line="360" w:lineRule="auto"/>
        <w:ind w:firstLine="480"/>
        <w:rPr>
          <w:rFonts w:ascii="宋体" w:hAnsi="宋体" w:eastAsia="宋体" w:cs="宋体"/>
        </w:rPr>
      </w:pPr>
      <w:r>
        <w:rPr>
          <w:rFonts w:hint="eastAsia" w:ascii="宋体" w:hAnsi="宋体" w:eastAsia="宋体" w:cs="宋体"/>
        </w:rPr>
        <w:t>3.具有履行合同所必需的设备和专业技术能力；</w:t>
      </w:r>
    </w:p>
    <w:p w14:paraId="7BF1B0BA">
      <w:pPr>
        <w:wordWrap w:val="0"/>
        <w:spacing w:line="360" w:lineRule="auto"/>
        <w:ind w:firstLine="480"/>
        <w:rPr>
          <w:rFonts w:ascii="宋体" w:hAnsi="宋体" w:eastAsia="宋体" w:cs="宋体"/>
        </w:rPr>
      </w:pPr>
      <w:r>
        <w:rPr>
          <w:rFonts w:hint="eastAsia" w:ascii="宋体" w:hAnsi="宋体" w:eastAsia="宋体" w:cs="宋体"/>
        </w:rPr>
        <w:t>4.有依法缴纳税收和社会保障资金的良好记录；</w:t>
      </w:r>
    </w:p>
    <w:p w14:paraId="31F9BEEE">
      <w:pPr>
        <w:wordWrap w:val="0"/>
        <w:spacing w:line="360" w:lineRule="auto"/>
        <w:ind w:firstLine="480"/>
        <w:rPr>
          <w:rFonts w:ascii="宋体" w:hAnsi="宋体" w:eastAsia="宋体" w:cs="宋体"/>
        </w:rPr>
      </w:pPr>
      <w:r>
        <w:rPr>
          <w:rFonts w:hint="eastAsia" w:ascii="宋体" w:hAnsi="宋体" w:eastAsia="宋体" w:cs="宋体"/>
        </w:rPr>
        <w:t>5.参加政府采购活动前三年内，在经营活动中没有重大违法记录；</w:t>
      </w:r>
    </w:p>
    <w:p w14:paraId="1DD2950A">
      <w:pPr>
        <w:wordWrap w:val="0"/>
        <w:spacing w:line="360" w:lineRule="auto"/>
        <w:ind w:firstLine="480"/>
        <w:rPr>
          <w:rFonts w:ascii="宋体" w:hAnsi="宋体" w:eastAsia="宋体" w:cs="宋体"/>
        </w:rPr>
      </w:pPr>
      <w:r>
        <w:rPr>
          <w:rFonts w:hint="eastAsia" w:ascii="宋体" w:hAnsi="宋体" w:eastAsia="宋体" w:cs="宋体"/>
        </w:rPr>
        <w:t>6.法律、行政法规规定的其他条件。</w:t>
      </w:r>
    </w:p>
    <w:p w14:paraId="44CBC45F">
      <w:pPr>
        <w:wordWrap w:val="0"/>
        <w:spacing w:line="360" w:lineRule="auto"/>
        <w:ind w:firstLine="482"/>
        <w:rPr>
          <w:rFonts w:ascii="宋体" w:hAnsi="宋体" w:eastAsia="宋体" w:cs="宋体"/>
          <w:b/>
          <w:bCs/>
        </w:rPr>
      </w:pPr>
      <w:r>
        <w:rPr>
          <w:rFonts w:hint="eastAsia" w:ascii="宋体" w:hAnsi="宋体" w:eastAsia="宋体" w:cs="宋体"/>
          <w:b/>
          <w:bCs/>
        </w:rPr>
        <w:t>（二）特定资质条件</w:t>
      </w:r>
    </w:p>
    <w:p w14:paraId="33213EDF">
      <w:pPr>
        <w:pStyle w:val="3"/>
        <w:spacing w:before="62" w:after="62"/>
        <w:ind w:firstLine="394"/>
        <w:rPr>
          <w:rFonts w:hint="default" w:eastAsia="宋体" w:cs="宋体"/>
          <w:lang w:val="en-US" w:eastAsia="zh-CN"/>
        </w:rPr>
      </w:pPr>
      <w:r>
        <w:rPr>
          <w:rFonts w:hint="eastAsia" w:eastAsia="宋体" w:cs="宋体"/>
          <w:lang w:val="en-US" w:eastAsia="zh-CN"/>
        </w:rPr>
        <w:t>符合市场局关于医疗设备、耗材、试剂、用品相关管理规定。</w:t>
      </w:r>
    </w:p>
    <w:p w14:paraId="00EB9D51">
      <w:pPr>
        <w:pStyle w:val="3"/>
        <w:spacing w:before="62" w:after="62"/>
        <w:ind w:firstLine="394"/>
        <w:rPr>
          <w:rFonts w:eastAsia="宋体" w:cs="宋体"/>
          <w:sz w:val="28"/>
          <w:szCs w:val="22"/>
        </w:rPr>
      </w:pPr>
      <w:r>
        <w:rPr>
          <w:rFonts w:hint="eastAsia" w:eastAsia="宋体" w:cs="宋体"/>
          <w:sz w:val="28"/>
          <w:szCs w:val="22"/>
        </w:rPr>
        <w:t>三、项目技术要求</w:t>
      </w:r>
    </w:p>
    <w:p w14:paraId="2DCE2E7E">
      <w:pPr>
        <w:keepNext w:val="0"/>
        <w:keepLines w:val="0"/>
        <w:pageBreakBefore w:val="0"/>
        <w:kinsoku/>
        <w:wordWrap w:val="0"/>
        <w:overflowPunct/>
        <w:topLinePunct w:val="0"/>
        <w:autoSpaceDE/>
        <w:autoSpaceDN/>
        <w:bidi w:val="0"/>
        <w:spacing w:line="4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一）</w:t>
      </w:r>
      <w:r>
        <w:rPr>
          <w:rFonts w:hint="eastAsia" w:ascii="宋体" w:hAnsi="宋体" w:eastAsia="宋体" w:cs="宋体"/>
          <w:sz w:val="24"/>
          <w:szCs w:val="24"/>
        </w:rPr>
        <w:t>项目概况</w:t>
      </w:r>
    </w:p>
    <w:p w14:paraId="2930414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rPr>
      </w:pPr>
      <w:r>
        <w:rPr>
          <w:rFonts w:hint="eastAsia" w:ascii="宋体" w:hAnsi="宋体" w:eastAsia="宋体" w:cs="宋体"/>
          <w:sz w:val="24"/>
          <w:szCs w:val="24"/>
        </w:rPr>
        <w:t>本项目为大足区第二人民医院</w:t>
      </w:r>
      <w:r>
        <w:rPr>
          <w:rFonts w:hint="eastAsia" w:ascii="宋体" w:hAnsi="宋体" w:eastAsia="宋体" w:cs="宋体"/>
          <w:sz w:val="24"/>
          <w:szCs w:val="24"/>
          <w:lang w:val="en-US" w:eastAsia="zh-CN"/>
        </w:rPr>
        <w:t>拟采购血气分析仪、</w:t>
      </w:r>
      <w:r>
        <w:rPr>
          <w:rFonts w:hint="eastAsia" w:ascii="宋体" w:hAnsi="宋体" w:eastAsia="宋体" w:cs="宋体"/>
          <w:b w:val="0"/>
          <w:bCs w:val="0"/>
          <w:color w:val="000000"/>
          <w:sz w:val="24"/>
          <w:szCs w:val="24"/>
          <w:lang w:val="en-US" w:eastAsia="zh-CN"/>
        </w:rPr>
        <w:t>全自动化学发光免疫分析仪用于胸痛单元建设。</w:t>
      </w:r>
    </w:p>
    <w:p w14:paraId="7E134028">
      <w:pPr>
        <w:pStyle w:val="7"/>
        <w:keepNext w:val="0"/>
        <w:keepLines w:val="0"/>
        <w:pageBreakBefore w:val="0"/>
        <w:numPr>
          <w:ilvl w:val="0"/>
          <w:numId w:val="2"/>
        </w:numPr>
        <w:kinsoku/>
        <w:overflowPunct/>
        <w:topLinePunct w:val="0"/>
        <w:autoSpaceDE/>
        <w:autoSpaceDN/>
        <w:bidi w:val="0"/>
        <w:spacing w:line="4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技术参数</w:t>
      </w:r>
    </w:p>
    <w:p w14:paraId="00EB7B83">
      <w:pPr>
        <w:pStyle w:val="7"/>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1.血气分析仪</w:t>
      </w:r>
    </w:p>
    <w:p w14:paraId="09774000">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 xml:space="preserve">1检测项目：pH、PCO2、PO2、Na+、K+、CL-、Ca2+、Glu、Lac、Hct； </w:t>
      </w:r>
    </w:p>
    <w:p w14:paraId="57B456A9">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r>
        <w:rPr>
          <w:rFonts w:hint="eastAsia" w:ascii="宋体" w:hAnsi="宋体" w:eastAsia="宋体" w:cs="宋体"/>
          <w:sz w:val="24"/>
          <w:szCs w:val="24"/>
          <w:lang w:val="en-US"/>
        </w:rPr>
        <w:t>操作界面：≥12.1寸TFT全中文彩色液晶触摸屏；</w:t>
      </w:r>
    </w:p>
    <w:p w14:paraId="1AAB0312">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3电极测量方式：血气项目采用块状电极，电解质项目采用固态离子选择性电极；</w:t>
      </w:r>
    </w:p>
    <w:p w14:paraId="77E3C5E9">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w:t>
      </w:r>
      <w:r>
        <w:rPr>
          <w:rFonts w:hint="eastAsia" w:ascii="宋体" w:hAnsi="宋体" w:eastAsia="宋体" w:cs="宋体"/>
          <w:sz w:val="24"/>
          <w:szCs w:val="24"/>
          <w:lang w:val="en-US"/>
        </w:rPr>
        <w:t>样本量：全血&lt;170uL；</w:t>
      </w:r>
    </w:p>
    <w:p w14:paraId="6F68D6B7">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5样本类型：动脉血、静脉血和毛细血管血；</w:t>
      </w:r>
    </w:p>
    <w:p w14:paraId="58AEC46F">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6、进样器的选择：支持毛细血管、动脉采血器、试管等进样；</w:t>
      </w:r>
    </w:p>
    <w:p w14:paraId="3332A9F0">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7、样品、试剂预热功能：恒温 37±0.2℃；</w:t>
      </w:r>
    </w:p>
    <w:p w14:paraId="550667D4">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8、进样方式：进样针自动抬起进样，能检测并排除小气泡和微血凝块；</w:t>
      </w:r>
    </w:p>
    <w:p w14:paraId="43CBA550">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9、试剂耗材：试剂包一体化设计，减少生物污染，常温运输存储，无需其他耗材；</w:t>
      </w:r>
    </w:p>
    <w:p w14:paraId="24FA8F5A">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10试剂耗材效期：出厂效期≥180天，上机效期≥45天</w:t>
      </w:r>
      <w:r>
        <w:rPr>
          <w:rFonts w:hint="eastAsia" w:ascii="宋体" w:hAnsi="宋体" w:eastAsia="宋体" w:cs="宋体"/>
          <w:sz w:val="24"/>
          <w:szCs w:val="24"/>
          <w:lang w:val="en-US" w:eastAsia="zh-CN"/>
        </w:rPr>
        <w:t>,100人/份</w:t>
      </w:r>
      <w:r>
        <w:rPr>
          <w:rFonts w:hint="eastAsia" w:ascii="宋体" w:hAnsi="宋体" w:eastAsia="宋体" w:cs="宋体"/>
          <w:sz w:val="24"/>
          <w:szCs w:val="24"/>
          <w:lang w:val="en-US"/>
        </w:rPr>
        <w:t>；</w:t>
      </w:r>
    </w:p>
    <w:p w14:paraId="518377DC">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11、试剂消耗：单独检测电解质项目时，一个测试只消耗0.12人份试剂</w:t>
      </w:r>
    </w:p>
    <w:p w14:paraId="7BE80D2E">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12质控：具有原厂的高中低三水平液体血气质控；</w:t>
      </w:r>
    </w:p>
    <w:p w14:paraId="07698870">
      <w:pPr>
        <w:keepNext w:val="0"/>
        <w:keepLines w:val="0"/>
        <w:pageBreakBefore w:val="0"/>
        <w:widowControl/>
        <w:kinsoku/>
        <w:wordWrap/>
        <w:overflowPunct/>
        <w:topLinePunct w:val="0"/>
        <w:autoSpaceDE/>
        <w:autoSpaceDN/>
        <w:bidi w:val="0"/>
        <w:snapToGrid/>
        <w:spacing w:line="400" w:lineRule="exact"/>
        <w:ind w:left="0" w:leftChars="0" w:firstLine="0" w:firstLineChars="0"/>
        <w:jc w:val="both"/>
        <w:textAlignment w:val="auto"/>
        <w:rPr>
          <w:rFonts w:hint="eastAsia" w:ascii="宋体" w:hAnsi="宋体" w:eastAsia="宋体" w:cs="宋体"/>
          <w:kern w:val="0"/>
          <w:sz w:val="24"/>
          <w:szCs w:val="24"/>
          <w:lang w:val="en-US"/>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13定标方式：自动和手动， 一点和两点定标；</w:t>
      </w:r>
    </w:p>
    <w:p w14:paraId="458117A8">
      <w:pPr>
        <w:pStyle w:val="7"/>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14定标间隔：可根据要求，自行调整定标间隔时间，最长间隔时间达12小时；</w:t>
      </w:r>
    </w:p>
    <w:p w14:paraId="06AC2598">
      <w:pPr>
        <w:pStyle w:val="7"/>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15内置打印：内置80</w:t>
      </w:r>
      <w:r>
        <w:rPr>
          <w:rFonts w:hint="eastAsia" w:ascii="宋体" w:hAnsi="宋体" w:eastAsia="宋体" w:cs="宋体"/>
          <w:sz w:val="24"/>
          <w:szCs w:val="24"/>
          <w:lang w:val="en-US" w:eastAsia="zh-CN"/>
        </w:rPr>
        <w:t>m</w:t>
      </w:r>
      <w:r>
        <w:rPr>
          <w:rFonts w:hint="eastAsia" w:ascii="宋体" w:hAnsi="宋体" w:eastAsia="宋体" w:cs="宋体"/>
          <w:sz w:val="24"/>
          <w:szCs w:val="24"/>
          <w:lang w:val="en-US"/>
        </w:rPr>
        <w:t>m宽幅热敏打印机及二维条码扫描枪；</w:t>
      </w:r>
    </w:p>
    <w:p w14:paraId="11B52BAE">
      <w:pPr>
        <w:pStyle w:val="7"/>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1.</w:t>
      </w:r>
      <w:r>
        <w:rPr>
          <w:rFonts w:hint="eastAsia" w:ascii="宋体" w:hAnsi="宋体" w:eastAsia="宋体" w:cs="宋体"/>
          <w:sz w:val="24"/>
          <w:szCs w:val="24"/>
          <w:lang w:val="en-US"/>
        </w:rPr>
        <w:t>16外接打印：支持USB外接打印机。</w:t>
      </w:r>
      <w:r>
        <w:rPr>
          <w:rFonts w:hint="eastAsia" w:ascii="宋体" w:hAnsi="宋体" w:eastAsia="宋体" w:cs="宋体"/>
          <w:b w:val="0"/>
          <w:bCs w:val="0"/>
          <w:color w:val="000000"/>
          <w:sz w:val="24"/>
          <w:szCs w:val="24"/>
          <w:lang w:val="en-US" w:eastAsia="zh-CN"/>
        </w:rPr>
        <w:t>可连接LIS、HIS系统，可实现双向LIS传输，同时可以连接管理数据软件实现报告打印。连接LIS、HIS系统产生的费用，由投标人自行与LIS、HIS系统供应商协商。</w:t>
      </w:r>
    </w:p>
    <w:p w14:paraId="065D8FB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b/>
          <w:bCs/>
          <w:sz w:val="24"/>
          <w:szCs w:val="24"/>
          <w:lang w:val="en-US" w:eastAsia="zh-CN"/>
        </w:rPr>
      </w:pPr>
    </w:p>
    <w:p w14:paraId="55B9F7E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b/>
          <w:bCs/>
          <w:color w:val="000000"/>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color w:val="000000"/>
          <w:sz w:val="24"/>
          <w:szCs w:val="24"/>
          <w:lang w:val="en-US" w:eastAsia="zh-CN"/>
        </w:rPr>
        <w:t>全自动化学发光免疫分析仪</w:t>
      </w:r>
    </w:p>
    <w:p w14:paraId="034211A0">
      <w:pPr>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2.1检测原理：磁微粒化学发光免疫分析法</w:t>
      </w:r>
    </w:p>
    <w:p w14:paraId="25503FBE">
      <w:pPr>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2.2方法学：酶促化学发光</w:t>
      </w:r>
    </w:p>
    <w:p w14:paraId="4FDC8292">
      <w:pPr>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2.3资质：国产仪器，具备NMPA认证</w:t>
      </w:r>
    </w:p>
    <w:p w14:paraId="06B88C61">
      <w:pPr>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2.4检测项目：可检测血清淀粉样蛋白A（SAA）、超敏肌钙蛋白I（hs-cTnI）、肌钙蛋白T（cTnT）、B型利钠肽（BNP）、心脏型脂肪酸结合蛋白（H-FABP）、D-二聚体（</w:t>
      </w:r>
      <w:r>
        <w:rPr>
          <w:rFonts w:hint="eastAsia" w:ascii="宋体" w:hAnsi="宋体" w:eastAsia="宋体" w:cs="宋体"/>
          <w:b w:val="0"/>
          <w:bCs w:val="0"/>
          <w:color w:val="000000"/>
          <w:sz w:val="24"/>
          <w:szCs w:val="24"/>
        </w:rPr>
        <w:t>D-Dimer</w:t>
      </w:r>
      <w:r>
        <w:rPr>
          <w:rFonts w:hint="eastAsia" w:ascii="宋体" w:hAnsi="宋体" w:eastAsia="宋体" w:cs="宋体"/>
          <w:b w:val="0"/>
          <w:bCs w:val="0"/>
          <w:color w:val="000000"/>
          <w:sz w:val="24"/>
          <w:szCs w:val="24"/>
          <w:lang w:eastAsia="zh-CN"/>
        </w:rPr>
        <w:t>）、</w:t>
      </w:r>
      <w:r>
        <w:rPr>
          <w:rFonts w:hint="eastAsia" w:ascii="宋体" w:hAnsi="宋体" w:eastAsia="宋体" w:cs="宋体"/>
          <w:b w:val="0"/>
          <w:bCs w:val="0"/>
          <w:color w:val="000000"/>
          <w:sz w:val="24"/>
          <w:szCs w:val="24"/>
          <w:lang w:val="en-US" w:eastAsia="zh-CN"/>
        </w:rPr>
        <w:t>β-人绒毛膜促性腺激素（β-HCG）、S100-β蛋白等项目</w:t>
      </w:r>
    </w:p>
    <w:p w14:paraId="335A069F">
      <w:pPr>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2.5首例报告时间：hs-cTnI、MYO、CK-MB、NT-proBNP、BNP、D-Dimer检测项目首结果时间</w:t>
      </w:r>
      <w:r>
        <w:rPr>
          <w:rFonts w:hint="eastAsia" w:ascii="宋体" w:hAnsi="宋体" w:eastAsia="宋体" w:cs="宋体"/>
          <w:b w:val="0"/>
          <w:bCs w:val="0"/>
          <w:color w:val="000000"/>
          <w:sz w:val="24"/>
          <w:szCs w:val="24"/>
          <w:lang w:eastAsia="zh-CN"/>
        </w:rPr>
        <w:t>＜14</w:t>
      </w:r>
      <w:r>
        <w:rPr>
          <w:rFonts w:hint="eastAsia" w:ascii="宋体" w:hAnsi="宋体" w:eastAsia="宋体" w:cs="宋体"/>
          <w:b w:val="0"/>
          <w:bCs w:val="0"/>
          <w:color w:val="000000"/>
          <w:sz w:val="24"/>
          <w:szCs w:val="24"/>
          <w:lang w:val="en-US" w:eastAsia="zh-CN"/>
        </w:rPr>
        <w:t xml:space="preserve">min </w:t>
      </w:r>
    </w:p>
    <w:p w14:paraId="0544EF09">
      <w:pPr>
        <w:keepNext w:val="0"/>
        <w:keepLines w:val="0"/>
        <w:pageBreakBefore w:val="0"/>
        <w:numPr>
          <w:ilvl w:val="0"/>
          <w:numId w:val="0"/>
        </w:numPr>
        <w:kinsoku/>
        <w:overflowPunct/>
        <w:topLinePunct w:val="0"/>
        <w:autoSpaceDE/>
        <w:autoSpaceDN/>
        <w:bidi w:val="0"/>
        <w:spacing w:line="400" w:lineRule="exact"/>
        <w:textAlignment w:val="auto"/>
        <w:rPr>
          <w:rFonts w:hint="default"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2.6样本类型：血清/血浆 全血</w:t>
      </w:r>
    </w:p>
    <w:p w14:paraId="0DAF7CD6">
      <w:pPr>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2.7检测速度：≥120T/H</w:t>
      </w:r>
    </w:p>
    <w:p w14:paraId="022B1DAA">
      <w:pPr>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2.8稀释功能：支持CRP、SAA、TPOAb等项目自动稀释后再检测，同时支持HCG结果超范围后自动稀释</w:t>
      </w:r>
    </w:p>
    <w:p w14:paraId="40D6D7A4">
      <w:pPr>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2.9试剂位：≥12个</w:t>
      </w:r>
      <w:r>
        <w:rPr>
          <w:rFonts w:hint="eastAsia" w:ascii="宋体" w:hAnsi="宋体" w:eastAsia="宋体" w:cs="宋体"/>
          <w:b w:val="0"/>
          <w:bCs w:val="0"/>
          <w:color w:val="FF0000"/>
          <w:sz w:val="24"/>
          <w:szCs w:val="24"/>
          <w:lang w:val="en-US" w:eastAsia="zh-CN"/>
        </w:rPr>
        <w:t>，2-8℃不间断冷藏</w:t>
      </w:r>
    </w:p>
    <w:p w14:paraId="1DABD69B">
      <w:pPr>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2.10样本位：≥36个，支持原始采血管和日立微量杯</w:t>
      </w:r>
    </w:p>
    <w:p w14:paraId="78333117">
      <w:pPr>
        <w:keepNext w:val="0"/>
        <w:keepLines w:val="0"/>
        <w:pageBreakBefore w:val="0"/>
        <w:numPr>
          <w:ilvl w:val="0"/>
          <w:numId w:val="0"/>
        </w:numPr>
        <w:kinsoku/>
        <w:overflowPunct/>
        <w:topLinePunct w:val="0"/>
        <w:autoSpaceDE/>
        <w:autoSpaceDN/>
        <w:bidi w:val="0"/>
        <w:spacing w:line="400" w:lineRule="exact"/>
        <w:textAlignment w:val="auto"/>
        <w:rPr>
          <w:rFonts w:hint="eastAsia" w:ascii="宋体" w:hAnsi="宋体" w:eastAsia="宋体" w:cs="宋体"/>
          <w:b w:val="0"/>
          <w:bCs w:val="0"/>
          <w:color w:val="000000"/>
          <w:sz w:val="24"/>
          <w:szCs w:val="24"/>
          <w:lang w:val="en-US" w:eastAsia="zh-CN"/>
        </w:rPr>
      </w:pPr>
      <w:r>
        <w:rPr>
          <w:rFonts w:hint="eastAsia" w:ascii="宋体" w:hAnsi="宋体" w:eastAsia="宋体" w:cs="宋体"/>
          <w:b w:val="0"/>
          <w:bCs w:val="0"/>
          <w:color w:val="000000"/>
          <w:sz w:val="24"/>
          <w:szCs w:val="24"/>
          <w:lang w:val="en-US" w:eastAsia="zh-CN"/>
        </w:rPr>
        <w:t>2.13标准曲线：设备具备两点定标，标准曲线稳定≥28天</w:t>
      </w:r>
    </w:p>
    <w:p w14:paraId="4BB8E9F9">
      <w:pPr>
        <w:pStyle w:val="7"/>
        <w:keepNext w:val="0"/>
        <w:keepLines w:val="0"/>
        <w:pageBreakBefore w:val="0"/>
        <w:numPr>
          <w:ilvl w:val="0"/>
          <w:numId w:val="0"/>
        </w:numPr>
        <w:kinsoku/>
        <w:overflowPunct/>
        <w:topLinePunct w:val="0"/>
        <w:autoSpaceDE/>
        <w:autoSpaceDN/>
        <w:bidi w:val="0"/>
        <w:spacing w:line="400" w:lineRule="exact"/>
        <w:textAlignment w:val="auto"/>
        <w:rPr>
          <w:rFonts w:hint="default" w:ascii="宋体" w:hAnsi="宋体" w:eastAsia="宋体" w:cs="宋体"/>
          <w:sz w:val="24"/>
          <w:szCs w:val="24"/>
          <w:lang w:val="en-US"/>
        </w:rPr>
      </w:pPr>
      <w:r>
        <w:rPr>
          <w:rFonts w:hint="eastAsia" w:ascii="宋体" w:hAnsi="宋体" w:eastAsia="宋体" w:cs="宋体"/>
          <w:b w:val="0"/>
          <w:bCs w:val="0"/>
          <w:color w:val="000000"/>
          <w:sz w:val="24"/>
          <w:szCs w:val="24"/>
          <w:lang w:val="en-US" w:eastAsia="zh-CN"/>
        </w:rPr>
        <w:t>2.14数据传输：可连接LIS、HIS系统，可实现双向LIS传输，同时可以连接管理数据软件实现报告打印。连接LIS、HIS系统产生的费用，由投标人自行与LIS、HIS系统供应商协商。</w:t>
      </w:r>
    </w:p>
    <w:p w14:paraId="73C7ED5B">
      <w:pPr>
        <w:pStyle w:val="3"/>
        <w:spacing w:before="62" w:after="62"/>
        <w:ind w:firstLine="394"/>
        <w:rPr>
          <w:rFonts w:eastAsia="宋体" w:cs="宋体"/>
          <w:sz w:val="28"/>
          <w:szCs w:val="22"/>
        </w:rPr>
      </w:pPr>
      <w:r>
        <w:rPr>
          <w:rFonts w:hint="eastAsia" w:eastAsia="宋体" w:cs="宋体"/>
          <w:sz w:val="28"/>
          <w:szCs w:val="22"/>
        </w:rPr>
        <w:t>四、项目商务要求</w:t>
      </w:r>
    </w:p>
    <w:bookmarkEnd w:id="0"/>
    <w:p w14:paraId="52A2BFFB">
      <w:pPr>
        <w:pStyle w:val="4"/>
        <w:pageBreakBefore w:val="0"/>
        <w:kinsoku/>
        <w:overflowPunct/>
        <w:topLinePunct w:val="0"/>
        <w:autoSpaceDE/>
        <w:autoSpaceDN/>
        <w:bidi w:val="0"/>
        <w:adjustRightInd/>
        <w:snapToGrid/>
        <w:spacing w:beforeLines="0" w:afterLines="0" w:line="400" w:lineRule="exact"/>
        <w:ind w:firstLine="482" w:firstLineChars="200"/>
        <w:textAlignment w:val="auto"/>
        <w:rPr>
          <w:rFonts w:hint="eastAsia" w:ascii="宋体" w:hAnsi="宋体" w:eastAsia="宋体" w:cs="宋体"/>
          <w:color w:val="auto"/>
          <w:sz w:val="24"/>
          <w:szCs w:val="24"/>
          <w:highlight w:val="none"/>
        </w:rPr>
      </w:pPr>
      <w:bookmarkStart w:id="2" w:name="_Toc344475120"/>
      <w:bookmarkStart w:id="3" w:name="_Toc466546913"/>
      <w:bookmarkStart w:id="4" w:name="_Toc525658704"/>
      <w:bookmarkStart w:id="5" w:name="_Toc516231412"/>
      <w:r>
        <w:rPr>
          <w:rFonts w:hint="eastAsia" w:ascii="宋体" w:hAnsi="宋体" w:eastAsia="宋体" w:cs="宋体"/>
          <w:color w:val="auto"/>
          <w:sz w:val="24"/>
          <w:szCs w:val="24"/>
          <w:highlight w:val="none"/>
        </w:rPr>
        <w:t>（一）</w:t>
      </w:r>
      <w:bookmarkEnd w:id="2"/>
      <w:bookmarkEnd w:id="3"/>
      <w:r>
        <w:rPr>
          <w:rFonts w:hint="eastAsia" w:ascii="宋体" w:hAnsi="宋体" w:eastAsia="宋体" w:cs="宋体"/>
          <w:color w:val="auto"/>
          <w:sz w:val="24"/>
          <w:szCs w:val="24"/>
          <w:highlight w:val="none"/>
          <w:lang w:eastAsia="zh-CN"/>
        </w:rPr>
        <w:t>供货</w:t>
      </w:r>
      <w:r>
        <w:rPr>
          <w:rFonts w:hint="eastAsia" w:ascii="宋体" w:hAnsi="宋体" w:eastAsia="宋体" w:cs="宋体"/>
          <w:color w:val="auto"/>
          <w:sz w:val="24"/>
          <w:szCs w:val="24"/>
          <w:highlight w:val="none"/>
        </w:rPr>
        <w:t>期限、地点及验收方式</w:t>
      </w:r>
    </w:p>
    <w:p w14:paraId="6453EA53">
      <w:pPr>
        <w:pageBreakBefore w:val="0"/>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1.</w:t>
      </w:r>
      <w:r>
        <w:rPr>
          <w:rFonts w:hint="eastAsia" w:ascii="宋体" w:hAnsi="宋体" w:eastAsia="宋体" w:cs="宋体"/>
          <w:color w:val="auto"/>
          <w:sz w:val="24"/>
          <w:szCs w:val="24"/>
          <w:highlight w:val="none"/>
          <w:lang w:eastAsia="zh-CN"/>
        </w:rPr>
        <w:t>供货</w:t>
      </w:r>
      <w:r>
        <w:rPr>
          <w:rFonts w:hint="eastAsia" w:ascii="宋体" w:hAnsi="宋体" w:eastAsia="宋体" w:cs="宋体"/>
          <w:color w:val="auto"/>
          <w:sz w:val="24"/>
          <w:szCs w:val="24"/>
          <w:highlight w:val="none"/>
        </w:rPr>
        <w:t>期限</w:t>
      </w:r>
      <w:r>
        <w:rPr>
          <w:rFonts w:hint="eastAsia" w:ascii="宋体" w:hAnsi="宋体" w:eastAsia="宋体" w:cs="宋体"/>
          <w:color w:val="auto"/>
          <w:highlight w:val="none"/>
        </w:rPr>
        <w:t>：</w:t>
      </w:r>
      <w:r>
        <w:rPr>
          <w:rFonts w:hint="eastAsia" w:ascii="微软雅黑" w:hAnsi="微软雅黑" w:eastAsia="微软雅黑" w:cs="微软雅黑"/>
          <w:i w:val="0"/>
          <w:iCs w:val="0"/>
          <w:caps w:val="0"/>
          <w:color w:val="000000"/>
          <w:spacing w:val="0"/>
          <w:sz w:val="24"/>
          <w:szCs w:val="24"/>
          <w:shd w:val="clear" w:fill="FFFFFF"/>
          <w:lang w:val="en-US" w:eastAsia="zh-CN"/>
        </w:rPr>
        <w:t>中标后10个工作日</w:t>
      </w:r>
      <w:r>
        <w:rPr>
          <w:rFonts w:ascii="微软雅黑" w:hAnsi="微软雅黑" w:eastAsia="微软雅黑" w:cs="微软雅黑"/>
          <w:i w:val="0"/>
          <w:iCs w:val="0"/>
          <w:caps w:val="0"/>
          <w:color w:val="000000"/>
          <w:spacing w:val="0"/>
          <w:sz w:val="24"/>
          <w:szCs w:val="24"/>
          <w:shd w:val="clear" w:fill="FFFFFF"/>
        </w:rPr>
        <w:t>。</w:t>
      </w:r>
    </w:p>
    <w:p w14:paraId="5E68E818">
      <w:pPr>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供货</w:t>
      </w:r>
      <w:r>
        <w:rPr>
          <w:rFonts w:hint="eastAsia" w:ascii="宋体" w:hAnsi="宋体" w:eastAsia="宋体" w:cs="宋体"/>
          <w:color w:val="auto"/>
          <w:highlight w:val="none"/>
        </w:rPr>
        <w:t>地点：</w:t>
      </w:r>
      <w:r>
        <w:rPr>
          <w:rFonts w:hint="eastAsia" w:ascii="宋体" w:hAnsi="宋体" w:eastAsia="宋体" w:cs="宋体"/>
          <w:color w:val="auto"/>
          <w:highlight w:val="none"/>
          <w:lang w:eastAsia="zh-CN"/>
        </w:rPr>
        <w:t>采购人指定地点。</w:t>
      </w:r>
    </w:p>
    <w:p w14:paraId="3A2654B4">
      <w:pPr>
        <w:pageBreakBefore w:val="0"/>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3.验收方式：</w:t>
      </w:r>
    </w:p>
    <w:p w14:paraId="23551506">
      <w:pPr>
        <w:pageBreakBefore w:val="0"/>
        <w:widowControl/>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货物到达现场后，</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应在使用单位人员在场情况下当面开箱，共同清点、检查外观，作出开箱记录，双方签字确认。</w:t>
      </w:r>
    </w:p>
    <w:p w14:paraId="10FFF3D6">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应保证货物到达采购人所在地完好无损，如有缺漏、损坏，由供应商负责调换、补齐或赔偿。</w:t>
      </w:r>
    </w:p>
    <w:p w14:paraId="3CCE827A">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应提供完备的技术资料、装箱单和合格证等，并派遣专业技术人员进行现场安装调试。验收合格条件如下：</w:t>
      </w:r>
    </w:p>
    <w:p w14:paraId="0A2D2354">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①</w:t>
      </w:r>
      <w:r>
        <w:rPr>
          <w:rFonts w:hint="eastAsia" w:ascii="宋体" w:hAnsi="宋体" w:eastAsia="宋体" w:cs="宋体"/>
          <w:color w:val="auto"/>
          <w:highlight w:val="none"/>
        </w:rPr>
        <w:t>设备技术参数与采购合同一致，性能指标达到规定的标准。</w:t>
      </w:r>
    </w:p>
    <w:p w14:paraId="67F8CADA">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②</w:t>
      </w:r>
      <w:r>
        <w:rPr>
          <w:rFonts w:hint="eastAsia" w:ascii="宋体" w:hAnsi="宋体" w:eastAsia="宋体" w:cs="宋体"/>
          <w:color w:val="auto"/>
          <w:highlight w:val="none"/>
        </w:rPr>
        <w:t>货物技术资料、装箱单、合格证等资料齐全。</w:t>
      </w:r>
    </w:p>
    <w:p w14:paraId="41097CAE">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③</w:t>
      </w:r>
      <w:r>
        <w:rPr>
          <w:rFonts w:hint="eastAsia" w:ascii="宋体" w:hAnsi="宋体" w:eastAsia="宋体" w:cs="宋体"/>
          <w:color w:val="auto"/>
          <w:highlight w:val="none"/>
        </w:rPr>
        <w:t>在规定时间内完成交货并验收，并经采购人确认，签订“验收报告”。</w:t>
      </w:r>
    </w:p>
    <w:p w14:paraId="1777D4DC">
      <w:pPr>
        <w:pageBreakBefore w:val="0"/>
        <w:widowControl/>
        <w:numPr>
          <w:ilvl w:val="0"/>
          <w:numId w:val="3"/>
        </w:numPr>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产品在安装调试并试运行符合要求后，才作为最终验收。</w:t>
      </w:r>
    </w:p>
    <w:p w14:paraId="620BD4BC">
      <w:pPr>
        <w:pageBreakBefore w:val="0"/>
        <w:widowControl/>
        <w:numPr>
          <w:ilvl w:val="0"/>
          <w:numId w:val="0"/>
        </w:numPr>
        <w:kinsoku/>
        <w:wordWrap w:val="0"/>
        <w:overflowPunct/>
        <w:topLinePunct w:val="0"/>
        <w:autoSpaceDE/>
        <w:autoSpaceDN/>
        <w:bidi w:val="0"/>
        <w:spacing w:line="400" w:lineRule="exact"/>
        <w:ind w:firstLine="48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供应商提供的货物未达到</w:t>
      </w:r>
      <w:r>
        <w:rPr>
          <w:rFonts w:hint="eastAsia" w:ascii="宋体" w:hAnsi="宋体" w:eastAsia="宋体" w:cs="宋体"/>
          <w:color w:val="auto"/>
          <w:highlight w:val="none"/>
          <w:lang w:eastAsia="zh-CN"/>
        </w:rPr>
        <w:t>竞采文件</w:t>
      </w:r>
      <w:r>
        <w:rPr>
          <w:rFonts w:hint="eastAsia" w:ascii="宋体" w:hAnsi="宋体" w:eastAsia="宋体" w:cs="宋体"/>
          <w:color w:val="auto"/>
          <w:highlight w:val="none"/>
        </w:rPr>
        <w:t>规定要求，且对采购人造成损失的，由供应商承担一切责任，并赔偿所造成的损失。</w:t>
      </w:r>
    </w:p>
    <w:p w14:paraId="3D01F48B">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采购人需要制造商对</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交付的产品（包括质量、技术参数等）进行确认的，制造商应予以配合，并出具书面意见。</w:t>
      </w:r>
    </w:p>
    <w:p w14:paraId="1E7909DB">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产品包装材料归采购人所有。</w:t>
      </w:r>
    </w:p>
    <w:p w14:paraId="347F3AE9">
      <w:pPr>
        <w:pStyle w:val="4"/>
        <w:pageBreakBefore w:val="0"/>
        <w:kinsoku/>
        <w:overflowPunct/>
        <w:topLinePunct w:val="0"/>
        <w:autoSpaceDE/>
        <w:autoSpaceDN/>
        <w:bidi w:val="0"/>
        <w:spacing w:before="0" w:beforeLines="0" w:after="0" w:afterLines="0" w:line="400" w:lineRule="exact"/>
        <w:ind w:firstLine="482"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（二）</w:t>
      </w:r>
      <w:r>
        <w:rPr>
          <w:rFonts w:hint="eastAsia" w:ascii="宋体" w:hAnsi="宋体" w:eastAsia="宋体" w:cs="宋体"/>
          <w:color w:val="auto"/>
          <w:sz w:val="24"/>
          <w:szCs w:val="24"/>
          <w:highlight w:val="none"/>
        </w:rPr>
        <w:t>质量保证及售后服务</w:t>
      </w:r>
    </w:p>
    <w:bookmarkEnd w:id="4"/>
    <w:bookmarkEnd w:id="5"/>
    <w:p w14:paraId="092FC8BC">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rPr>
        <w:t>1.产品质量保证期：</w:t>
      </w:r>
      <w:r>
        <w:rPr>
          <w:rFonts w:hint="eastAsia" w:ascii="宋体" w:hAnsi="宋体" w:eastAsia="宋体" w:cs="宋体"/>
          <w:b/>
          <w:bCs/>
          <w:color w:val="auto"/>
          <w:highlight w:val="none"/>
          <w:lang w:val="en-US" w:eastAsia="zh-CN"/>
        </w:rPr>
        <w:t>质保期以设备生产企业规定使用年限为准</w:t>
      </w:r>
      <w:r>
        <w:rPr>
          <w:rFonts w:hint="eastAsia" w:ascii="宋体" w:hAnsi="宋体" w:eastAsia="宋体" w:cs="宋体"/>
          <w:b w:val="0"/>
          <w:bCs w:val="0"/>
          <w:color w:val="auto"/>
          <w:highlight w:val="none"/>
          <w:lang w:val="en-US" w:eastAsia="zh-CN"/>
        </w:rPr>
        <w:t>，符合相关管理规定，签订质量保证协议，供应商承担因质量问题产生的所有责任，包括但不限于民事责任、刑事责任、上级管理部门处罚责任等。</w:t>
      </w:r>
    </w:p>
    <w:p w14:paraId="35A293A1">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b w:val="0"/>
          <w:bCs w:val="0"/>
          <w:color w:val="auto"/>
          <w:highlight w:val="none"/>
        </w:rPr>
      </w:pPr>
      <w:r>
        <w:rPr>
          <w:rFonts w:hint="eastAsia" w:ascii="宋体" w:hAnsi="宋体" w:eastAsia="宋体" w:cs="宋体"/>
          <w:b w:val="0"/>
          <w:bCs w:val="0"/>
          <w:color w:val="auto"/>
          <w:highlight w:val="none"/>
        </w:rPr>
        <w:t>2.质量保证期内服务要求</w:t>
      </w:r>
    </w:p>
    <w:p w14:paraId="774EF89F">
      <w:pPr>
        <w:pageBreakBefore w:val="0"/>
        <w:widowControl/>
        <w:kinsoku/>
        <w:wordWrap w:val="0"/>
        <w:overflowPunct/>
        <w:topLinePunct w:val="0"/>
        <w:autoSpaceDE/>
        <w:autoSpaceDN/>
        <w:bidi w:val="0"/>
        <w:spacing w:line="400" w:lineRule="exact"/>
        <w:ind w:firstLine="480"/>
        <w:textAlignment w:val="auto"/>
        <w:rPr>
          <w:rFonts w:hint="default"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质保期内整机免费维修</w:t>
      </w:r>
    </w:p>
    <w:p w14:paraId="11D62574">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①电话咨询</w:t>
      </w:r>
    </w:p>
    <w:p w14:paraId="0CE97601">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成交供应商应当为用户提供技术援助电话，解答用户在使用中遇到的问题，及时为用户提出解决问题的建议。</w:t>
      </w:r>
    </w:p>
    <w:p w14:paraId="51D0D170">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②现场响应</w:t>
      </w:r>
    </w:p>
    <w:p w14:paraId="570C1010">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设备出现故障4小时内到达采购人现场维修该设备。如保修期内中标单位未按时履行维修义务，按总价的5%向采购人支付违约金，造成医院损失，</w:t>
      </w:r>
      <w:r>
        <w:rPr>
          <w:rFonts w:hint="eastAsia" w:ascii="宋体" w:hAnsi="宋体" w:eastAsia="宋体" w:cs="宋体"/>
          <w:color w:val="auto"/>
          <w:highlight w:val="none"/>
          <w:lang w:eastAsia="zh-CN"/>
        </w:rPr>
        <w:t>成交供应商</w:t>
      </w:r>
      <w:r>
        <w:rPr>
          <w:rFonts w:hint="eastAsia" w:ascii="宋体" w:hAnsi="宋体" w:eastAsia="宋体" w:cs="宋体"/>
          <w:color w:val="auto"/>
          <w:highlight w:val="none"/>
        </w:rPr>
        <w:t>另行赔偿。</w:t>
      </w:r>
    </w:p>
    <w:p w14:paraId="66FA7FFC">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3.质保期外服务要求</w:t>
      </w:r>
    </w:p>
    <w:p w14:paraId="180F623F">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①质量保证期过后，成交供应商应同样提供免费电话咨询服务，并应承诺提供上门维护服务。</w:t>
      </w:r>
    </w:p>
    <w:p w14:paraId="383E4AFB">
      <w:pPr>
        <w:pageBreakBefore w:val="0"/>
        <w:widowControl/>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②质量保证期过后，采购人需要继续由原成交供应商提供售后服务的，成交供应商应以优惠价格提供售后服务。</w:t>
      </w:r>
    </w:p>
    <w:p w14:paraId="7159AE3B">
      <w:pPr>
        <w:pageBreakBefore w:val="0"/>
        <w:widowControl/>
        <w:numPr>
          <w:ilvl w:val="0"/>
          <w:numId w:val="4"/>
        </w:numPr>
        <w:kinsoku/>
        <w:wordWrap w:val="0"/>
        <w:overflowPunct/>
        <w:topLinePunct w:val="0"/>
        <w:autoSpaceDE/>
        <w:autoSpaceDN/>
        <w:bidi w:val="0"/>
        <w:spacing w:line="400" w:lineRule="exact"/>
        <w:ind w:firstLine="480"/>
        <w:textAlignment w:val="auto"/>
        <w:rPr>
          <w:rFonts w:hint="default"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供应商必须提供设备的使用培训，直至采购人的科室工作人员能正确操作、使用设备，取得POCT资格为止。</w:t>
      </w:r>
    </w:p>
    <w:p w14:paraId="7F56C7F2">
      <w:pPr>
        <w:wordWrap w:val="0"/>
        <w:spacing w:line="400" w:lineRule="exact"/>
        <w:ind w:firstLine="562"/>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五</w:t>
      </w:r>
      <w:r>
        <w:rPr>
          <w:rFonts w:hint="eastAsia" w:ascii="宋体" w:hAnsi="宋体" w:eastAsia="宋体" w:cs="宋体"/>
          <w:b/>
          <w:bCs/>
          <w:color w:val="auto"/>
          <w:sz w:val="28"/>
          <w:szCs w:val="28"/>
          <w:highlight w:val="none"/>
        </w:rPr>
        <w:t>、报名</w:t>
      </w:r>
      <w:r>
        <w:rPr>
          <w:rFonts w:hint="eastAsia" w:ascii="宋体" w:hAnsi="宋体" w:eastAsia="宋体" w:cs="宋体"/>
          <w:b/>
          <w:bCs/>
          <w:color w:val="auto"/>
          <w:sz w:val="28"/>
          <w:szCs w:val="28"/>
          <w:highlight w:val="none"/>
          <w:lang w:val="en-US" w:eastAsia="zh-CN"/>
        </w:rPr>
        <w:t>要求</w:t>
      </w:r>
      <w:r>
        <w:rPr>
          <w:rFonts w:hint="eastAsia" w:ascii="宋体" w:hAnsi="宋体" w:eastAsia="宋体" w:cs="宋体"/>
          <w:b/>
          <w:bCs/>
          <w:color w:val="auto"/>
          <w:sz w:val="28"/>
          <w:szCs w:val="28"/>
          <w:highlight w:val="none"/>
        </w:rPr>
        <w:t>及投标程序</w:t>
      </w:r>
    </w:p>
    <w:bookmarkEnd w:id="1"/>
    <w:p w14:paraId="2BA295A1">
      <w:pPr>
        <w:wordWrap w:val="0"/>
        <w:spacing w:line="400" w:lineRule="exact"/>
        <w:ind w:firstLine="482"/>
        <w:rPr>
          <w:rFonts w:hint="eastAsia" w:ascii="宋体" w:hAnsi="宋体" w:eastAsia="宋体" w:cs="宋体"/>
          <w:b/>
          <w:bCs/>
          <w:color w:val="000000" w:themeColor="text1"/>
          <w:highlight w:val="none"/>
          <w:lang w:val="en-US" w:eastAsia="zh-CN"/>
          <w14:textFill>
            <w14:solidFill>
              <w14:schemeClr w14:val="tx1"/>
            </w14:solidFill>
          </w14:textFill>
        </w:rPr>
      </w:pPr>
      <w:bookmarkStart w:id="6" w:name="_Toc18616"/>
      <w:bookmarkStart w:id="7" w:name="_Toc12789054"/>
      <w:bookmarkStart w:id="8" w:name="_Toc11641053"/>
      <w:r>
        <w:rPr>
          <w:rFonts w:hint="eastAsia" w:ascii="宋体" w:hAnsi="宋体" w:eastAsia="宋体" w:cs="宋体"/>
          <w:b/>
          <w:bCs/>
          <w:color w:val="000000" w:themeColor="text1"/>
          <w:highlight w:val="none"/>
          <w14:textFill>
            <w14:solidFill>
              <w14:schemeClr w14:val="tx1"/>
            </w14:solidFill>
          </w14:textFill>
        </w:rPr>
        <w:t>（一）报名</w:t>
      </w:r>
      <w:r>
        <w:rPr>
          <w:rFonts w:hint="eastAsia" w:ascii="宋体" w:hAnsi="宋体" w:eastAsia="宋体" w:cs="宋体"/>
          <w:b/>
          <w:bCs/>
          <w:color w:val="000000" w:themeColor="text1"/>
          <w:highlight w:val="none"/>
          <w:lang w:val="en-US" w:eastAsia="zh-CN"/>
          <w14:textFill>
            <w14:solidFill>
              <w14:schemeClr w14:val="tx1"/>
            </w14:solidFill>
          </w14:textFill>
        </w:rPr>
        <w:t>要求</w:t>
      </w:r>
    </w:p>
    <w:p w14:paraId="2BCAE6AB">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lang w:val="en-US" w:eastAsia="zh-CN"/>
        </w:rPr>
      </w:pPr>
      <w:r>
        <w:rPr>
          <w:rFonts w:hint="eastAsia" w:ascii="宋体" w:hAnsi="宋体" w:eastAsia="宋体" w:cs="宋体"/>
          <w:lang w:val="en-US" w:eastAsia="zh-CN"/>
        </w:rPr>
        <w:t>1.报名时间：发布竞采公告后即可报名。</w:t>
      </w:r>
    </w:p>
    <w:p w14:paraId="2B6C7058">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lang w:val="en-US" w:eastAsia="zh-CN"/>
        </w:rPr>
      </w:pPr>
      <w:r>
        <w:rPr>
          <w:rFonts w:hint="eastAsia" w:ascii="宋体" w:hAnsi="宋体" w:eastAsia="宋体" w:cs="宋体"/>
          <w:lang w:val="en-US" w:eastAsia="zh-CN"/>
        </w:rPr>
        <w:t>2.采购文件售价：0元/份。</w:t>
      </w:r>
    </w:p>
    <w:p w14:paraId="7935F718">
      <w:pPr>
        <w:wordWrap w:val="0"/>
        <w:spacing w:line="400" w:lineRule="exact"/>
        <w:ind w:firstLine="480"/>
        <w:rPr>
          <w:rFonts w:hint="eastAsia" w:ascii="宋体" w:hAnsi="宋体" w:eastAsia="宋体" w:cs="宋体"/>
          <w:color w:val="auto"/>
          <w:highlight w:val="none"/>
          <w:lang w:eastAsia="zh-CN"/>
        </w:rPr>
      </w:pPr>
      <w:r>
        <w:rPr>
          <w:rFonts w:hint="eastAsia" w:ascii="宋体" w:hAnsi="宋体" w:eastAsia="宋体" w:cs="宋体"/>
          <w:color w:val="auto"/>
          <w:highlight w:val="none"/>
        </w:rPr>
        <w:t>（二）投标</w:t>
      </w:r>
      <w:r>
        <w:rPr>
          <w:rFonts w:hint="eastAsia" w:ascii="宋体" w:hAnsi="宋体" w:eastAsia="宋体" w:cs="宋体"/>
          <w:color w:val="auto"/>
          <w:highlight w:val="none"/>
          <w:lang w:eastAsia="zh-CN"/>
        </w:rPr>
        <w:t>程序</w:t>
      </w:r>
    </w:p>
    <w:p w14:paraId="1AF6A926">
      <w:pPr>
        <w:wordWrap w:val="0"/>
        <w:spacing w:line="400" w:lineRule="exact"/>
        <w:ind w:firstLine="48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1.本项目采用</w:t>
      </w:r>
      <w:r>
        <w:rPr>
          <w:rFonts w:hint="eastAsia" w:ascii="宋体" w:hAnsi="宋体" w:eastAsia="宋体" w:cs="宋体"/>
          <w:color w:val="auto"/>
          <w:highlight w:val="none"/>
        </w:rPr>
        <w:t>线上报价</w:t>
      </w:r>
      <w:r>
        <w:rPr>
          <w:rFonts w:hint="eastAsia" w:ascii="宋体" w:hAnsi="宋体" w:eastAsia="宋体" w:cs="宋体"/>
          <w:color w:val="auto"/>
          <w:highlight w:val="none"/>
          <w:lang w:eastAsia="zh-CN"/>
        </w:rPr>
        <w:t>及投标的方式</w:t>
      </w:r>
      <w:r>
        <w:rPr>
          <w:rFonts w:hint="eastAsia" w:ascii="宋体" w:hAnsi="宋体" w:eastAsia="宋体" w:cs="宋体"/>
          <w:color w:val="auto"/>
          <w:highlight w:val="none"/>
        </w:rPr>
        <w:t>：供应商应按规定的时间在行采家</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rPr>
        <w:t>电子竞采平台（</w:t>
      </w:r>
      <w:r>
        <w:rPr>
          <w:rFonts w:hint="eastAsia" w:ascii="宋体" w:hAnsi="宋体" w:eastAsia="宋体" w:cs="宋体"/>
          <w:color w:val="auto"/>
          <w:highlight w:val="none"/>
          <w:lang w:eastAsia="zh-CN"/>
        </w:rPr>
        <w:t>https://www.gec123.com</w:t>
      </w:r>
      <w:r>
        <w:rPr>
          <w:rFonts w:hint="eastAsia" w:ascii="宋体" w:hAnsi="宋体" w:eastAsia="宋体" w:cs="宋体"/>
          <w:color w:val="auto"/>
          <w:highlight w:val="none"/>
        </w:rPr>
        <w:t>）进行网上报价，并上传签字盖章后的</w:t>
      </w: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电子文档PDF格式一份</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未在规定时间内进行线上报价的</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其投标无效。</w:t>
      </w:r>
    </w:p>
    <w:p w14:paraId="63E6236B">
      <w:pPr>
        <w:pStyle w:val="3"/>
        <w:spacing w:beforeLines="0" w:afterLines="0" w:line="400" w:lineRule="exact"/>
        <w:ind w:firstLine="562" w:firstLineChars="200"/>
        <w:rPr>
          <w:rFonts w:hint="eastAsia" w:ascii="宋体" w:hAnsi="宋体" w:eastAsia="宋体" w:cs="宋体"/>
          <w:color w:val="auto"/>
          <w:sz w:val="28"/>
          <w:szCs w:val="22"/>
          <w:highlight w:val="none"/>
        </w:rPr>
      </w:pPr>
      <w:r>
        <w:rPr>
          <w:rFonts w:hint="eastAsia" w:eastAsia="宋体" w:cs="宋体"/>
          <w:color w:val="auto"/>
          <w:sz w:val="28"/>
          <w:szCs w:val="22"/>
          <w:highlight w:val="none"/>
          <w:lang w:val="en-US" w:eastAsia="zh-CN"/>
        </w:rPr>
        <w:t>六</w:t>
      </w:r>
      <w:r>
        <w:rPr>
          <w:rFonts w:hint="eastAsia" w:ascii="宋体" w:hAnsi="宋体" w:eastAsia="宋体" w:cs="宋体"/>
          <w:color w:val="auto"/>
          <w:sz w:val="28"/>
          <w:szCs w:val="22"/>
          <w:highlight w:val="none"/>
        </w:rPr>
        <w:t>、联系方式</w:t>
      </w:r>
      <w:bookmarkEnd w:id="6"/>
    </w:p>
    <w:p w14:paraId="725F07F5">
      <w:pPr>
        <w:wordWrap w:val="0"/>
        <w:spacing w:line="400" w:lineRule="exact"/>
        <w:ind w:firstLine="480"/>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一</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采购人：</w:t>
      </w:r>
      <w:r>
        <w:rPr>
          <w:rFonts w:hint="eastAsia" w:ascii="宋体" w:hAnsi="宋体" w:eastAsia="宋体" w:cs="宋体"/>
          <w:color w:val="auto"/>
          <w:highlight w:val="none"/>
          <w:lang w:eastAsia="zh-CN"/>
        </w:rPr>
        <w:t>重庆市大足区第二人民医院</w:t>
      </w:r>
    </w:p>
    <w:p w14:paraId="270E5DC0">
      <w:pPr>
        <w:wordWrap w:val="0"/>
        <w:spacing w:line="4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联系人：</w:t>
      </w:r>
      <w:r>
        <w:rPr>
          <w:rFonts w:hint="eastAsia" w:ascii="宋体" w:hAnsi="宋体" w:eastAsia="宋体" w:cs="宋体"/>
          <w:color w:val="auto"/>
          <w:highlight w:val="none"/>
          <w:lang w:val="en-US" w:eastAsia="zh-CN"/>
        </w:rPr>
        <w:t>欧</w:t>
      </w:r>
      <w:r>
        <w:rPr>
          <w:rFonts w:hint="eastAsia" w:ascii="宋体" w:hAnsi="宋体" w:eastAsia="宋体" w:cs="宋体"/>
          <w:color w:val="auto"/>
          <w:highlight w:val="none"/>
        </w:rPr>
        <w:t xml:space="preserve">老师 </w:t>
      </w:r>
    </w:p>
    <w:p w14:paraId="6328E616">
      <w:pPr>
        <w:wordWrap w:val="0"/>
        <w:spacing w:line="400" w:lineRule="exact"/>
        <w:ind w:firstLine="48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电  话：023-436</w:t>
      </w:r>
      <w:r>
        <w:rPr>
          <w:rFonts w:hint="eastAsia" w:ascii="宋体" w:hAnsi="宋体" w:eastAsia="宋体" w:cs="宋体"/>
          <w:color w:val="auto"/>
          <w:highlight w:val="none"/>
          <w:lang w:val="en-US" w:eastAsia="zh-CN"/>
        </w:rPr>
        <w:t>39263</w:t>
      </w:r>
    </w:p>
    <w:p w14:paraId="05A10C8E">
      <w:pPr>
        <w:wordWrap w:val="0"/>
        <w:spacing w:line="400" w:lineRule="exact"/>
        <w:ind w:firstLine="480"/>
        <w:rPr>
          <w:rFonts w:hint="eastAsia" w:ascii="宋体" w:hAnsi="宋体" w:eastAsia="宋体" w:cs="宋体"/>
          <w:color w:val="auto"/>
          <w:highlight w:val="none"/>
          <w:lang w:eastAsia="zh-CN"/>
        </w:rPr>
      </w:pPr>
      <w:r>
        <w:rPr>
          <w:rFonts w:hint="eastAsia" w:ascii="宋体" w:hAnsi="宋体" w:eastAsia="宋体" w:cs="宋体"/>
          <w:color w:val="auto"/>
          <w:highlight w:val="none"/>
        </w:rPr>
        <w:t>地  址：</w:t>
      </w:r>
      <w:r>
        <w:rPr>
          <w:rFonts w:hint="eastAsia" w:ascii="宋体" w:hAnsi="宋体" w:eastAsia="宋体" w:cs="宋体"/>
          <w:color w:val="auto"/>
          <w:highlight w:val="none"/>
          <w:lang w:eastAsia="zh-CN"/>
        </w:rPr>
        <w:t>重庆市大足区龙水镇龙湖路382号</w:t>
      </w:r>
    </w:p>
    <w:p w14:paraId="0EF533BC">
      <w:pPr>
        <w:pStyle w:val="3"/>
        <w:spacing w:beforeLines="0" w:afterLines="0" w:line="400" w:lineRule="exact"/>
        <w:ind w:firstLine="562" w:firstLineChars="200"/>
        <w:rPr>
          <w:rFonts w:hint="eastAsia" w:ascii="宋体" w:hAnsi="宋体" w:eastAsia="宋体" w:cs="宋体"/>
          <w:color w:val="auto"/>
          <w:sz w:val="28"/>
          <w:szCs w:val="22"/>
          <w:highlight w:val="none"/>
        </w:rPr>
      </w:pPr>
      <w:bookmarkStart w:id="9" w:name="_Toc14616"/>
      <w:r>
        <w:rPr>
          <w:rFonts w:hint="eastAsia" w:eastAsia="宋体" w:cs="宋体"/>
          <w:color w:val="auto"/>
          <w:sz w:val="28"/>
          <w:szCs w:val="22"/>
          <w:highlight w:val="none"/>
          <w:lang w:val="en-US" w:eastAsia="zh-CN"/>
        </w:rPr>
        <w:t>七</w:t>
      </w:r>
      <w:r>
        <w:rPr>
          <w:rFonts w:hint="eastAsia" w:ascii="宋体" w:hAnsi="宋体" w:eastAsia="宋体" w:cs="宋体"/>
          <w:color w:val="auto"/>
          <w:sz w:val="28"/>
          <w:szCs w:val="22"/>
          <w:highlight w:val="none"/>
        </w:rPr>
        <w:t>、其它有关规定</w:t>
      </w:r>
      <w:bookmarkEnd w:id="9"/>
    </w:p>
    <w:p w14:paraId="3A148436">
      <w:pPr>
        <w:wordWrap w:val="0"/>
        <w:spacing w:line="4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凡有意参加投标的供应商，请于公告发布之日起至报名截止时间之前，在</w:t>
      </w:r>
      <w:r>
        <w:rPr>
          <w:rFonts w:hint="eastAsia" w:ascii="宋体" w:hAnsi="宋体" w:eastAsia="宋体" w:cs="宋体"/>
          <w:color w:val="auto"/>
          <w:highlight w:val="none"/>
          <w:lang w:eastAsia="zh-CN"/>
        </w:rPr>
        <w:t>行采家</w:t>
      </w:r>
      <w:r>
        <w:rPr>
          <w:rFonts w:hint="eastAsia" w:ascii="宋体" w:hAnsi="宋体" w:eastAsia="宋体" w:cs="宋体"/>
          <w:color w:val="auto"/>
          <w:highlight w:val="none"/>
          <w:lang w:val="en-US" w:eastAsia="zh-CN"/>
        </w:rPr>
        <w:t>.</w:t>
      </w:r>
      <w:r>
        <w:rPr>
          <w:rFonts w:hint="eastAsia" w:ascii="宋体" w:hAnsi="宋体" w:eastAsia="宋体" w:cs="宋体"/>
          <w:color w:val="auto"/>
          <w:highlight w:val="none"/>
          <w:lang w:eastAsia="zh-CN"/>
        </w:rPr>
        <w:t>电子竞采平台</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https://www.gec123.com/xe/</w:t>
      </w:r>
      <w:r>
        <w:rPr>
          <w:rFonts w:hint="eastAsia" w:ascii="宋体" w:hAnsi="宋体" w:eastAsia="宋体" w:cs="宋体"/>
          <w:color w:val="auto"/>
          <w:highlight w:val="none"/>
        </w:rPr>
        <w:t>）上下载查看本项目需求文件以及变更公告等开标前公布的所有项目资料，无论供应商下载查看与否，均视为已知晓所有采购实质性要求内容。</w:t>
      </w:r>
    </w:p>
    <w:p w14:paraId="0004DE9B">
      <w:pPr>
        <w:wordWrap w:val="0"/>
        <w:spacing w:line="4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单位负责人为同一人或者存在直接控股、管理关系的不同供应商，不得参加同一合同项下的政府采购活动，否则均为无效响应</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承担相关法律后果</w:t>
      </w:r>
      <w:r>
        <w:rPr>
          <w:rFonts w:hint="eastAsia" w:ascii="宋体" w:hAnsi="宋体" w:eastAsia="宋体" w:cs="宋体"/>
          <w:color w:val="auto"/>
          <w:highlight w:val="none"/>
        </w:rPr>
        <w:t>。</w:t>
      </w:r>
    </w:p>
    <w:p w14:paraId="755DB3B2">
      <w:pPr>
        <w:wordWrap w:val="0"/>
        <w:spacing w:line="4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无论</w:t>
      </w:r>
      <w:r>
        <w:rPr>
          <w:rFonts w:hint="eastAsia" w:ascii="宋体" w:hAnsi="宋体" w:eastAsia="宋体" w:cs="宋体"/>
          <w:color w:val="auto"/>
          <w:highlight w:val="none"/>
          <w:lang w:eastAsia="zh-CN"/>
        </w:rPr>
        <w:t>竞采</w:t>
      </w:r>
      <w:r>
        <w:rPr>
          <w:rFonts w:hint="eastAsia" w:ascii="宋体" w:hAnsi="宋体" w:eastAsia="宋体" w:cs="宋体"/>
          <w:color w:val="auto"/>
          <w:highlight w:val="none"/>
        </w:rPr>
        <w:t>结果如何，供应商参与本项目的所有费用均自行承担。</w:t>
      </w:r>
    </w:p>
    <w:p w14:paraId="1E70FD5C">
      <w:pPr>
        <w:pStyle w:val="3"/>
        <w:pageBreakBefore w:val="0"/>
        <w:kinsoku/>
        <w:overflowPunct/>
        <w:topLinePunct w:val="0"/>
        <w:autoSpaceDE/>
        <w:autoSpaceDN/>
        <w:bidi w:val="0"/>
        <w:spacing w:beforeLines="0" w:afterLines="0" w:line="400" w:lineRule="exact"/>
        <w:ind w:firstLine="562" w:firstLineChars="200"/>
        <w:textAlignment w:val="auto"/>
        <w:rPr>
          <w:rFonts w:hint="eastAsia" w:ascii="宋体" w:hAnsi="宋体" w:eastAsia="宋体" w:cs="宋体"/>
          <w:color w:val="auto"/>
          <w:sz w:val="28"/>
          <w:szCs w:val="22"/>
          <w:highlight w:val="none"/>
        </w:rPr>
      </w:pPr>
      <w:bookmarkStart w:id="10" w:name="_Toc28771"/>
      <w:bookmarkStart w:id="11" w:name="_Toc7238"/>
      <w:r>
        <w:rPr>
          <w:rFonts w:hint="eastAsia" w:eastAsia="宋体" w:cs="宋体"/>
          <w:color w:val="auto"/>
          <w:sz w:val="28"/>
          <w:szCs w:val="22"/>
          <w:highlight w:val="none"/>
          <w:lang w:val="en-US" w:eastAsia="zh-CN"/>
        </w:rPr>
        <w:t>八</w:t>
      </w:r>
      <w:r>
        <w:rPr>
          <w:rFonts w:hint="eastAsia" w:ascii="宋体" w:hAnsi="宋体" w:eastAsia="宋体" w:cs="宋体"/>
          <w:color w:val="auto"/>
          <w:sz w:val="28"/>
          <w:szCs w:val="22"/>
          <w:highlight w:val="none"/>
        </w:rPr>
        <w:t>、知识产权</w:t>
      </w:r>
      <w:bookmarkEnd w:id="10"/>
    </w:p>
    <w:p w14:paraId="6A777E8D">
      <w:pPr>
        <w:pageBreakBefore w:val="0"/>
        <w:kinsoku/>
        <w:wordWrap w:val="0"/>
        <w:overflowPunct/>
        <w:topLinePunct w:val="0"/>
        <w:autoSpaceDE/>
        <w:autoSpaceDN/>
        <w:bidi w:val="0"/>
        <w:spacing w:line="400" w:lineRule="exact"/>
        <w:ind w:firstLine="480"/>
        <w:textAlignment w:val="auto"/>
        <w:rPr>
          <w:rFonts w:hint="eastAsia" w:ascii="宋体" w:hAnsi="宋体" w:eastAsia="宋体" w:cs="宋体"/>
          <w:color w:val="auto"/>
          <w:highlight w:val="none"/>
        </w:rPr>
      </w:pPr>
      <w:r>
        <w:rPr>
          <w:rFonts w:hint="eastAsia" w:ascii="宋体" w:hAnsi="宋体" w:eastAsia="宋体" w:cs="宋体"/>
          <w:color w:val="auto"/>
          <w:highlight w:val="none"/>
        </w:rPr>
        <w:t>采购人在中华人民共和国境内使用成交竞标人提供的货物及服务时免受第三方提出的侵犯其专利权或其它知识产权的起诉。如果第三方提出侵权指控，成交竞标人应承担由此而引起的一切法律责任和费用。</w:t>
      </w:r>
    </w:p>
    <w:p w14:paraId="7FF04159">
      <w:pPr>
        <w:pStyle w:val="3"/>
        <w:pageBreakBefore w:val="0"/>
        <w:kinsoku/>
        <w:overflowPunct/>
        <w:topLinePunct w:val="0"/>
        <w:autoSpaceDE/>
        <w:autoSpaceDN/>
        <w:bidi w:val="0"/>
        <w:spacing w:beforeLines="0" w:afterLines="0" w:line="400" w:lineRule="exact"/>
        <w:ind w:firstLine="562" w:firstLineChars="200"/>
        <w:textAlignment w:val="auto"/>
        <w:rPr>
          <w:rFonts w:hint="eastAsia" w:ascii="宋体" w:hAnsi="宋体" w:eastAsia="宋体" w:cs="宋体"/>
          <w:color w:val="auto"/>
          <w:sz w:val="28"/>
          <w:szCs w:val="22"/>
          <w:highlight w:val="none"/>
        </w:rPr>
      </w:pPr>
      <w:bookmarkStart w:id="12" w:name="_Toc16877"/>
      <w:r>
        <w:rPr>
          <w:rFonts w:hint="eastAsia" w:eastAsia="宋体" w:cs="宋体"/>
          <w:color w:val="auto"/>
          <w:sz w:val="28"/>
          <w:szCs w:val="22"/>
          <w:highlight w:val="none"/>
          <w:lang w:val="en-US" w:eastAsia="zh-CN"/>
        </w:rPr>
        <w:t>九</w:t>
      </w:r>
      <w:r>
        <w:rPr>
          <w:rFonts w:hint="eastAsia" w:ascii="宋体" w:hAnsi="宋体" w:eastAsia="宋体" w:cs="宋体"/>
          <w:color w:val="auto"/>
          <w:sz w:val="28"/>
          <w:szCs w:val="22"/>
          <w:highlight w:val="none"/>
        </w:rPr>
        <w:t>、报价要求</w:t>
      </w:r>
      <w:bookmarkEnd w:id="11"/>
      <w:bookmarkEnd w:id="12"/>
    </w:p>
    <w:p w14:paraId="0E921392">
      <w:pPr>
        <w:pageBreakBefore w:val="0"/>
        <w:kinsoku/>
        <w:wordWrap w:val="0"/>
        <w:overflowPunct/>
        <w:topLinePunct w:val="0"/>
        <w:autoSpaceDE/>
        <w:autoSpaceDN/>
        <w:bidi w:val="0"/>
        <w:adjustRightInd/>
        <w:snapToGrid/>
        <w:spacing w:line="40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本次报价为人民币报价，报价包括完成本项目所需的全部成本、税费、利润</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设备安装、采购方人员使用培训</w:t>
      </w:r>
      <w:r>
        <w:rPr>
          <w:rFonts w:hint="eastAsia" w:ascii="宋体" w:hAnsi="宋体" w:eastAsia="宋体" w:cs="宋体"/>
          <w:color w:val="auto"/>
          <w:sz w:val="24"/>
          <w:szCs w:val="24"/>
          <w:highlight w:val="none"/>
        </w:rPr>
        <w:t>等的总和。因中标人自身原因造成漏报、少报皆由其自行承担责任，采购人不再补偿。</w:t>
      </w:r>
    </w:p>
    <w:p w14:paraId="54BC6F25">
      <w:pPr>
        <w:pageBreakBefore w:val="0"/>
        <w:kinsoku/>
        <w:wordWrap w:val="0"/>
        <w:overflowPunct/>
        <w:topLinePunct w:val="0"/>
        <w:autoSpaceDE/>
        <w:autoSpaceDN/>
        <w:bidi w:val="0"/>
        <w:adjustRightInd/>
        <w:snapToGrid/>
        <w:spacing w:line="400" w:lineRule="exact"/>
        <w:ind w:firstLine="48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2.试剂等耗材报价不得超过重庆药交所挂网价</w:t>
      </w:r>
    </w:p>
    <w:p w14:paraId="0181E133">
      <w:pPr>
        <w:pStyle w:val="8"/>
        <w:pageBreakBefore w:val="0"/>
        <w:numPr>
          <w:ilvl w:val="0"/>
          <w:numId w:val="5"/>
        </w:numPr>
        <w:kinsoku/>
        <w:overflowPunct/>
        <w:topLinePunct w:val="0"/>
        <w:autoSpaceDE/>
        <w:autoSpaceDN/>
        <w:bidi w:val="0"/>
        <w:adjustRightInd/>
        <w:snapToGrid/>
        <w:spacing w:after="0" w:line="40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付款方式</w:t>
      </w:r>
    </w:p>
    <w:p w14:paraId="659C83C5">
      <w:pPr>
        <w:pageBreakBefore w:val="0"/>
        <w:kinsoku/>
        <w:wordWrap w:val="0"/>
        <w:overflowPunct/>
        <w:topLinePunct w:val="0"/>
        <w:autoSpaceDE/>
        <w:autoSpaceDN/>
        <w:bidi w:val="0"/>
        <w:spacing w:line="400" w:lineRule="exact"/>
        <w:ind w:firstLine="480"/>
        <w:textAlignment w:val="auto"/>
        <w:rPr>
          <w:rFonts w:hint="default" w:ascii="宋体" w:hAnsi="宋体" w:eastAsia="宋体" w:cs="宋体"/>
          <w:sz w:val="24"/>
          <w:szCs w:val="24"/>
          <w:lang w:val="en-US" w:eastAsia="zh-CN"/>
        </w:rPr>
      </w:pPr>
      <w:r>
        <w:rPr>
          <w:rFonts w:hint="eastAsia"/>
          <w:lang w:val="en-US" w:eastAsia="zh-CN"/>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rPr>
        <w:t>合同签订后，</w:t>
      </w:r>
      <w:r>
        <w:rPr>
          <w:rFonts w:hint="eastAsia" w:ascii="宋体" w:hAnsi="宋体" w:eastAsia="宋体" w:cs="宋体"/>
          <w:lang w:val="en-US" w:eastAsia="zh-CN"/>
        </w:rPr>
        <w:t>设备</w:t>
      </w:r>
      <w:r>
        <w:rPr>
          <w:rFonts w:hint="eastAsia" w:ascii="宋体" w:hAnsi="宋体" w:eastAsia="宋体" w:cs="宋体"/>
        </w:rPr>
        <w:t>验收合格后</w:t>
      </w:r>
      <w:r>
        <w:rPr>
          <w:rFonts w:hint="eastAsia" w:ascii="宋体" w:hAnsi="宋体" w:eastAsia="宋体" w:cs="宋体"/>
          <w:lang w:val="en-US" w:eastAsia="zh-CN"/>
        </w:rPr>
        <w:t>6个月内</w:t>
      </w:r>
      <w:r>
        <w:rPr>
          <w:rFonts w:hint="eastAsia" w:ascii="宋体" w:hAnsi="宋体" w:eastAsia="宋体" w:cs="宋体"/>
        </w:rPr>
        <w:t>支付合同至合同金额的95%，余下5%</w:t>
      </w:r>
      <w:r>
        <w:rPr>
          <w:rFonts w:hint="eastAsia" w:ascii="宋体" w:hAnsi="宋体" w:eastAsia="宋体" w:cs="宋体"/>
          <w:lang w:val="en-US" w:eastAsia="zh-CN"/>
        </w:rPr>
        <w:t>金额</w:t>
      </w:r>
      <w:r>
        <w:rPr>
          <w:rFonts w:hint="eastAsia" w:ascii="宋体" w:hAnsi="宋体" w:eastAsia="宋体" w:cs="宋体"/>
        </w:rPr>
        <w:t>1年后无息支付</w:t>
      </w:r>
      <w:r>
        <w:rPr>
          <w:rFonts w:hint="eastAsia" w:ascii="宋体" w:hAnsi="宋体" w:eastAsia="宋体" w:cs="宋体"/>
          <w:lang w:eastAsia="zh-CN"/>
        </w:rPr>
        <w:t>，</w:t>
      </w:r>
      <w:r>
        <w:rPr>
          <w:rFonts w:hint="eastAsia" w:ascii="宋体" w:hAnsi="宋体" w:eastAsia="宋体" w:cs="宋体"/>
          <w:lang w:val="en-US" w:eastAsia="zh-CN"/>
        </w:rPr>
        <w:t>检测试剂等耗材按药交所规则付款</w:t>
      </w:r>
      <w:r>
        <w:rPr>
          <w:rFonts w:hint="eastAsia" w:ascii="宋体" w:hAnsi="宋体" w:eastAsia="宋体" w:cs="宋体"/>
        </w:rPr>
        <w:t>。</w:t>
      </w:r>
    </w:p>
    <w:p w14:paraId="0C27AED2">
      <w:pPr>
        <w:pStyle w:val="3"/>
        <w:pageBreakBefore w:val="0"/>
        <w:kinsoku/>
        <w:wordWrap/>
        <w:overflowPunct/>
        <w:topLinePunct w:val="0"/>
        <w:autoSpaceDE/>
        <w:autoSpaceDN/>
        <w:bidi w:val="0"/>
        <w:spacing w:beforeLines="0" w:afterLines="0" w:line="400" w:lineRule="exact"/>
        <w:ind w:firstLine="482" w:firstLineChars="200"/>
        <w:textAlignment w:val="auto"/>
        <w:rPr>
          <w:rFonts w:hint="eastAsia" w:ascii="宋体" w:hAnsi="宋体" w:eastAsia="宋体" w:cs="宋体"/>
          <w:color w:val="auto"/>
          <w:sz w:val="24"/>
          <w:szCs w:val="24"/>
          <w:highlight w:val="none"/>
        </w:rPr>
      </w:pPr>
      <w:bookmarkStart w:id="13" w:name="_Toc29951"/>
      <w:r>
        <w:rPr>
          <w:rFonts w:hint="eastAsia" w:ascii="宋体" w:hAnsi="宋体" w:eastAsia="宋体" w:cs="宋体"/>
          <w:color w:val="auto"/>
          <w:sz w:val="24"/>
          <w:szCs w:val="24"/>
          <w:highlight w:val="none"/>
        </w:rPr>
        <w:t>十</w:t>
      </w:r>
      <w:r>
        <w:rPr>
          <w:rFonts w:hint="eastAsia" w:ascii="宋体" w:hAnsi="宋体" w:eastAsia="宋体" w:cs="宋体"/>
          <w:color w:val="auto"/>
          <w:sz w:val="24"/>
          <w:szCs w:val="24"/>
          <w:highlight w:val="none"/>
          <w:lang w:val="en-US" w:eastAsia="zh-CN"/>
        </w:rPr>
        <w:t>一</w:t>
      </w:r>
      <w:r>
        <w:rPr>
          <w:rFonts w:hint="eastAsia" w:ascii="宋体" w:hAnsi="宋体" w:eastAsia="宋体" w:cs="宋体"/>
          <w:color w:val="auto"/>
          <w:sz w:val="24"/>
          <w:szCs w:val="24"/>
          <w:highlight w:val="none"/>
        </w:rPr>
        <w:t>、评选程序及方法</w:t>
      </w:r>
      <w:bookmarkEnd w:id="13"/>
    </w:p>
    <w:p w14:paraId="6A068E99">
      <w:pPr>
        <w:wordWrap w:val="0"/>
        <w:spacing w:line="4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1.资格性检查。依据法律法规和</w:t>
      </w:r>
      <w:r>
        <w:rPr>
          <w:rFonts w:hint="eastAsia" w:ascii="宋体" w:hAnsi="宋体" w:eastAsia="宋体" w:cs="宋体"/>
          <w:color w:val="auto"/>
          <w:highlight w:val="none"/>
          <w:lang w:eastAsia="zh-CN"/>
        </w:rPr>
        <w:t>竞采文件</w:t>
      </w:r>
      <w:r>
        <w:rPr>
          <w:rFonts w:hint="eastAsia" w:ascii="宋体" w:hAnsi="宋体" w:eastAsia="宋体" w:cs="宋体"/>
          <w:color w:val="auto"/>
          <w:highlight w:val="none"/>
        </w:rPr>
        <w:t>的规定，对响应文件中的资格证明等进行审查，以确定供应商是否具备资格。资格性检查资料表如下：</w:t>
      </w:r>
    </w:p>
    <w:tbl>
      <w:tblPr>
        <w:tblStyle w:val="20"/>
        <w:tblW w:w="95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705"/>
        <w:gridCol w:w="4656"/>
        <w:gridCol w:w="3546"/>
      </w:tblGrid>
      <w:tr w14:paraId="573CD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72" w:type="dxa"/>
            <w:vAlign w:val="center"/>
          </w:tcPr>
          <w:p w14:paraId="64DB4487">
            <w:pPr>
              <w:spacing w:line="400" w:lineRule="exact"/>
              <w:ind w:firstLine="0" w:firstLineChars="0"/>
              <w:jc w:val="center"/>
              <w:rPr>
                <w:rFonts w:hint="eastAsia" w:ascii="宋体" w:hAnsi="宋体" w:eastAsia="宋体" w:cs="宋体"/>
                <w:b/>
                <w:color w:val="auto"/>
                <w:kern w:val="0"/>
                <w:highlight w:val="none"/>
              </w:rPr>
            </w:pPr>
            <w:r>
              <w:rPr>
                <w:rFonts w:hint="eastAsia" w:ascii="宋体" w:hAnsi="宋体" w:eastAsia="宋体" w:cs="宋体"/>
                <w:b/>
                <w:color w:val="auto"/>
                <w:kern w:val="0"/>
                <w:highlight w:val="none"/>
              </w:rPr>
              <w:t>序号</w:t>
            </w:r>
          </w:p>
        </w:tc>
        <w:tc>
          <w:tcPr>
            <w:tcW w:w="5361" w:type="dxa"/>
            <w:gridSpan w:val="2"/>
            <w:vAlign w:val="center"/>
          </w:tcPr>
          <w:p w14:paraId="295A21E3">
            <w:pPr>
              <w:spacing w:line="400" w:lineRule="exact"/>
              <w:ind w:firstLine="0" w:firstLineChars="0"/>
              <w:jc w:val="center"/>
              <w:rPr>
                <w:rFonts w:hint="eastAsia" w:ascii="宋体" w:hAnsi="宋体" w:eastAsia="宋体" w:cs="宋体"/>
                <w:b/>
                <w:color w:val="auto"/>
                <w:kern w:val="0"/>
                <w:highlight w:val="none"/>
              </w:rPr>
            </w:pPr>
            <w:r>
              <w:rPr>
                <w:rFonts w:hint="eastAsia" w:ascii="宋体" w:hAnsi="宋体" w:eastAsia="宋体" w:cs="宋体"/>
                <w:b/>
                <w:color w:val="auto"/>
                <w:kern w:val="0"/>
                <w:highlight w:val="none"/>
              </w:rPr>
              <w:t>检查因素</w:t>
            </w:r>
          </w:p>
        </w:tc>
        <w:tc>
          <w:tcPr>
            <w:tcW w:w="3546" w:type="dxa"/>
            <w:vAlign w:val="center"/>
          </w:tcPr>
          <w:p w14:paraId="43734EF3">
            <w:pPr>
              <w:spacing w:line="400" w:lineRule="exact"/>
              <w:ind w:firstLine="0" w:firstLineChars="0"/>
              <w:jc w:val="center"/>
              <w:rPr>
                <w:rFonts w:hint="eastAsia" w:ascii="宋体" w:hAnsi="宋体" w:eastAsia="宋体" w:cs="宋体"/>
                <w:b/>
                <w:color w:val="auto"/>
                <w:kern w:val="0"/>
                <w:highlight w:val="none"/>
              </w:rPr>
            </w:pPr>
            <w:r>
              <w:rPr>
                <w:rFonts w:hint="eastAsia" w:ascii="宋体" w:hAnsi="宋体" w:eastAsia="宋体" w:cs="宋体"/>
                <w:b/>
                <w:color w:val="auto"/>
                <w:kern w:val="0"/>
                <w:highlight w:val="none"/>
              </w:rPr>
              <w:t>检查内容</w:t>
            </w:r>
          </w:p>
        </w:tc>
      </w:tr>
      <w:tr w14:paraId="5564C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3" w:hRule="atLeast"/>
          <w:jc w:val="center"/>
        </w:trPr>
        <w:tc>
          <w:tcPr>
            <w:tcW w:w="672" w:type="dxa"/>
            <w:vMerge w:val="restart"/>
            <w:vAlign w:val="center"/>
          </w:tcPr>
          <w:p w14:paraId="05981135">
            <w:pPr>
              <w:spacing w:line="400" w:lineRule="exact"/>
              <w:ind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705" w:type="dxa"/>
            <w:vMerge w:val="restart"/>
            <w:vAlign w:val="center"/>
          </w:tcPr>
          <w:p w14:paraId="1143A332">
            <w:pPr>
              <w:spacing w:line="400" w:lineRule="exact"/>
              <w:ind w:firstLine="0" w:firstLineChars="0"/>
              <w:jc w:val="both"/>
              <w:rPr>
                <w:rFonts w:hint="eastAsia" w:ascii="宋体" w:hAnsi="宋体" w:eastAsia="宋体" w:cs="宋体"/>
                <w:color w:val="auto"/>
                <w:highlight w:val="none"/>
                <w:lang w:val="zh-CN"/>
              </w:rPr>
            </w:pPr>
            <w:r>
              <w:rPr>
                <w:rFonts w:hint="eastAsia" w:ascii="宋体" w:hAnsi="宋体" w:eastAsia="宋体" w:cs="宋体"/>
                <w:color w:val="auto"/>
                <w:highlight w:val="none"/>
              </w:rPr>
              <w:t>供应商</w:t>
            </w:r>
            <w:r>
              <w:rPr>
                <w:rFonts w:hint="eastAsia" w:ascii="宋体" w:hAnsi="宋体" w:eastAsia="宋体" w:cs="宋体"/>
                <w:color w:val="auto"/>
                <w:highlight w:val="none"/>
                <w:lang w:val="zh-CN"/>
              </w:rPr>
              <w:t>应符合的基本资格条件</w:t>
            </w:r>
          </w:p>
        </w:tc>
        <w:tc>
          <w:tcPr>
            <w:tcW w:w="4656" w:type="dxa"/>
            <w:vAlign w:val="center"/>
          </w:tcPr>
          <w:p w14:paraId="38249CDE">
            <w:pPr>
              <w:spacing w:line="400" w:lineRule="exact"/>
              <w:ind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（1）具有独立承担民事责任的能力</w:t>
            </w:r>
          </w:p>
        </w:tc>
        <w:tc>
          <w:tcPr>
            <w:tcW w:w="3546" w:type="dxa"/>
            <w:vAlign w:val="center"/>
          </w:tcPr>
          <w:p w14:paraId="77314D83">
            <w:pPr>
              <w:spacing w:line="400" w:lineRule="exact"/>
              <w:ind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供应商法人营业执照（副本）或事业单位法人证书（副本）或个体工商户营业执照或有效的自然人身份证明、组织机构代码证复印件；</w:t>
            </w:r>
          </w:p>
          <w:p w14:paraId="08FA8B13">
            <w:pPr>
              <w:spacing w:line="400" w:lineRule="exact"/>
              <w:ind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供应商法定代表人身份证明和法定代表人授权代表委托书。</w:t>
            </w:r>
          </w:p>
        </w:tc>
      </w:tr>
      <w:tr w14:paraId="06A49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72" w:type="dxa"/>
            <w:vMerge w:val="continue"/>
            <w:vAlign w:val="center"/>
          </w:tcPr>
          <w:p w14:paraId="75C52434">
            <w:pPr>
              <w:spacing w:line="400" w:lineRule="exact"/>
              <w:ind w:firstLine="480"/>
              <w:jc w:val="center"/>
              <w:rPr>
                <w:rFonts w:hint="eastAsia" w:ascii="宋体" w:hAnsi="宋体" w:eastAsia="宋体" w:cs="宋体"/>
                <w:color w:val="auto"/>
                <w:highlight w:val="none"/>
              </w:rPr>
            </w:pPr>
          </w:p>
        </w:tc>
        <w:tc>
          <w:tcPr>
            <w:tcW w:w="705" w:type="dxa"/>
            <w:vMerge w:val="continue"/>
            <w:vAlign w:val="center"/>
          </w:tcPr>
          <w:p w14:paraId="62E30A04">
            <w:pPr>
              <w:spacing w:line="400" w:lineRule="exact"/>
              <w:ind w:firstLine="480"/>
              <w:rPr>
                <w:rFonts w:hint="eastAsia" w:ascii="宋体" w:hAnsi="宋体" w:eastAsia="宋体" w:cs="宋体"/>
                <w:color w:val="auto"/>
                <w:highlight w:val="none"/>
                <w:lang w:val="zh-CN"/>
              </w:rPr>
            </w:pPr>
          </w:p>
        </w:tc>
        <w:tc>
          <w:tcPr>
            <w:tcW w:w="4656" w:type="dxa"/>
            <w:vAlign w:val="center"/>
          </w:tcPr>
          <w:p w14:paraId="5D518301">
            <w:pPr>
              <w:spacing w:line="400" w:lineRule="exact"/>
              <w:ind w:firstLine="0" w:firstLineChars="0"/>
              <w:rPr>
                <w:rFonts w:hint="eastAsia" w:ascii="宋体" w:hAnsi="宋体" w:eastAsia="宋体" w:cs="宋体"/>
                <w:color w:val="auto"/>
                <w:highlight w:val="none"/>
              </w:rPr>
            </w:pPr>
            <w:r>
              <w:rPr>
                <w:rFonts w:hint="eastAsia" w:ascii="宋体" w:hAnsi="宋体" w:eastAsia="宋体" w:cs="宋体"/>
                <w:color w:val="auto"/>
                <w:highlight w:val="none"/>
                <w:lang w:val="zh-CN"/>
              </w:rPr>
              <w:t>（2）</w:t>
            </w:r>
            <w:r>
              <w:rPr>
                <w:rFonts w:hint="eastAsia" w:ascii="宋体" w:hAnsi="宋体" w:eastAsia="宋体" w:cs="宋体"/>
                <w:color w:val="auto"/>
                <w:highlight w:val="none"/>
              </w:rPr>
              <w:t>具有良好的商业信誉和健全的财务会计制度</w:t>
            </w:r>
          </w:p>
        </w:tc>
        <w:tc>
          <w:tcPr>
            <w:tcW w:w="3546" w:type="dxa"/>
            <w:vMerge w:val="restart"/>
            <w:vAlign w:val="center"/>
          </w:tcPr>
          <w:p w14:paraId="2D8407CD">
            <w:pPr>
              <w:spacing w:line="400" w:lineRule="exact"/>
              <w:ind w:firstLine="0" w:firstLineChars="0"/>
              <w:rPr>
                <w:rFonts w:hint="eastAsia" w:ascii="宋体" w:hAnsi="宋体" w:eastAsia="宋体" w:cs="宋体"/>
                <w:color w:val="auto"/>
                <w:highlight w:val="none"/>
              </w:rPr>
            </w:pPr>
            <w:r>
              <w:rPr>
                <w:rFonts w:hint="eastAsia" w:ascii="宋体" w:hAnsi="宋体" w:eastAsia="宋体" w:cs="宋体"/>
                <w:color w:val="auto"/>
                <w:highlight w:val="none"/>
                <w:lang w:val="zh-CN"/>
              </w:rPr>
              <w:t>供应商提供基本资格条件承诺函或相关证明材料（详见格式文件）</w:t>
            </w:r>
          </w:p>
        </w:tc>
      </w:tr>
      <w:tr w14:paraId="54033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72" w:type="dxa"/>
            <w:vMerge w:val="continue"/>
            <w:vAlign w:val="center"/>
          </w:tcPr>
          <w:p w14:paraId="6C9DC2E5">
            <w:pPr>
              <w:spacing w:line="400" w:lineRule="exact"/>
              <w:ind w:firstLine="480"/>
              <w:jc w:val="center"/>
              <w:rPr>
                <w:rFonts w:hint="eastAsia" w:ascii="宋体" w:hAnsi="宋体" w:eastAsia="宋体" w:cs="宋体"/>
                <w:color w:val="auto"/>
                <w:highlight w:val="none"/>
              </w:rPr>
            </w:pPr>
          </w:p>
        </w:tc>
        <w:tc>
          <w:tcPr>
            <w:tcW w:w="705" w:type="dxa"/>
            <w:vMerge w:val="continue"/>
            <w:vAlign w:val="center"/>
          </w:tcPr>
          <w:p w14:paraId="7CC930B2">
            <w:pPr>
              <w:spacing w:line="400" w:lineRule="exact"/>
              <w:ind w:firstLine="480"/>
              <w:rPr>
                <w:rFonts w:hint="eastAsia" w:ascii="宋体" w:hAnsi="宋体" w:eastAsia="宋体" w:cs="宋体"/>
                <w:color w:val="auto"/>
                <w:highlight w:val="none"/>
                <w:lang w:val="zh-CN"/>
              </w:rPr>
            </w:pPr>
          </w:p>
        </w:tc>
        <w:tc>
          <w:tcPr>
            <w:tcW w:w="4656" w:type="dxa"/>
            <w:vAlign w:val="center"/>
          </w:tcPr>
          <w:p w14:paraId="76C88999">
            <w:pPr>
              <w:spacing w:line="400" w:lineRule="exact"/>
              <w:ind w:firstLine="0" w:firstLineChars="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（3）具有履行合同所必需的设备和专业技术能力</w:t>
            </w:r>
          </w:p>
        </w:tc>
        <w:tc>
          <w:tcPr>
            <w:tcW w:w="3546" w:type="dxa"/>
            <w:vMerge w:val="continue"/>
            <w:vAlign w:val="center"/>
          </w:tcPr>
          <w:p w14:paraId="0DCBE68D">
            <w:pPr>
              <w:spacing w:line="400" w:lineRule="exact"/>
              <w:ind w:firstLine="0" w:firstLineChars="0"/>
              <w:rPr>
                <w:rFonts w:hint="eastAsia" w:ascii="宋体" w:hAnsi="宋体" w:eastAsia="宋体" w:cs="宋体"/>
                <w:color w:val="auto"/>
                <w:highlight w:val="none"/>
              </w:rPr>
            </w:pPr>
          </w:p>
        </w:tc>
      </w:tr>
      <w:tr w14:paraId="6D953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72" w:type="dxa"/>
            <w:vMerge w:val="continue"/>
            <w:vAlign w:val="center"/>
          </w:tcPr>
          <w:p w14:paraId="224FE0CD">
            <w:pPr>
              <w:spacing w:line="400" w:lineRule="exact"/>
              <w:ind w:firstLine="480"/>
              <w:jc w:val="center"/>
              <w:rPr>
                <w:rFonts w:hint="eastAsia" w:ascii="宋体" w:hAnsi="宋体" w:eastAsia="宋体" w:cs="宋体"/>
                <w:color w:val="auto"/>
                <w:highlight w:val="none"/>
              </w:rPr>
            </w:pPr>
          </w:p>
        </w:tc>
        <w:tc>
          <w:tcPr>
            <w:tcW w:w="705" w:type="dxa"/>
            <w:vMerge w:val="continue"/>
            <w:vAlign w:val="center"/>
          </w:tcPr>
          <w:p w14:paraId="287BE96D">
            <w:pPr>
              <w:spacing w:line="400" w:lineRule="exact"/>
              <w:ind w:firstLine="480"/>
              <w:rPr>
                <w:rFonts w:hint="eastAsia" w:ascii="宋体" w:hAnsi="宋体" w:eastAsia="宋体" w:cs="宋体"/>
                <w:color w:val="auto"/>
                <w:highlight w:val="none"/>
                <w:lang w:val="zh-CN"/>
              </w:rPr>
            </w:pPr>
          </w:p>
        </w:tc>
        <w:tc>
          <w:tcPr>
            <w:tcW w:w="4656" w:type="dxa"/>
            <w:vAlign w:val="center"/>
          </w:tcPr>
          <w:p w14:paraId="16405287">
            <w:pPr>
              <w:spacing w:line="400" w:lineRule="exact"/>
              <w:ind w:firstLine="0" w:firstLineChars="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（4）有依法缴纳税收和社会保障金的良好记录</w:t>
            </w:r>
          </w:p>
        </w:tc>
        <w:tc>
          <w:tcPr>
            <w:tcW w:w="3546" w:type="dxa"/>
            <w:vMerge w:val="continue"/>
            <w:vAlign w:val="center"/>
          </w:tcPr>
          <w:p w14:paraId="0064D70C">
            <w:pPr>
              <w:spacing w:line="400" w:lineRule="exact"/>
              <w:ind w:firstLine="0" w:firstLineChars="0"/>
              <w:rPr>
                <w:rFonts w:hint="eastAsia" w:ascii="宋体" w:hAnsi="宋体" w:eastAsia="宋体" w:cs="宋体"/>
                <w:color w:val="auto"/>
                <w:highlight w:val="none"/>
              </w:rPr>
            </w:pPr>
          </w:p>
        </w:tc>
      </w:tr>
      <w:tr w14:paraId="50341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jc w:val="center"/>
        </w:trPr>
        <w:tc>
          <w:tcPr>
            <w:tcW w:w="672" w:type="dxa"/>
            <w:vMerge w:val="continue"/>
            <w:vAlign w:val="center"/>
          </w:tcPr>
          <w:p w14:paraId="77645B4D">
            <w:pPr>
              <w:spacing w:line="400" w:lineRule="exact"/>
              <w:ind w:firstLine="480"/>
              <w:jc w:val="center"/>
              <w:rPr>
                <w:rFonts w:hint="eastAsia" w:ascii="宋体" w:hAnsi="宋体" w:eastAsia="宋体" w:cs="宋体"/>
                <w:color w:val="auto"/>
                <w:highlight w:val="none"/>
              </w:rPr>
            </w:pPr>
          </w:p>
        </w:tc>
        <w:tc>
          <w:tcPr>
            <w:tcW w:w="705" w:type="dxa"/>
            <w:vMerge w:val="continue"/>
            <w:vAlign w:val="center"/>
          </w:tcPr>
          <w:p w14:paraId="71E74F44">
            <w:pPr>
              <w:spacing w:line="400" w:lineRule="exact"/>
              <w:ind w:firstLine="480"/>
              <w:rPr>
                <w:rFonts w:hint="eastAsia" w:ascii="宋体" w:hAnsi="宋体" w:eastAsia="宋体" w:cs="宋体"/>
                <w:color w:val="auto"/>
                <w:highlight w:val="none"/>
                <w:lang w:val="zh-CN"/>
              </w:rPr>
            </w:pPr>
          </w:p>
        </w:tc>
        <w:tc>
          <w:tcPr>
            <w:tcW w:w="4656" w:type="dxa"/>
            <w:vAlign w:val="center"/>
          </w:tcPr>
          <w:p w14:paraId="2BA27646">
            <w:pPr>
              <w:spacing w:line="400" w:lineRule="exact"/>
              <w:ind w:firstLine="0" w:firstLineChars="0"/>
              <w:rPr>
                <w:rFonts w:hint="eastAsia" w:ascii="宋体" w:hAnsi="宋体" w:eastAsia="宋体" w:cs="宋体"/>
                <w:color w:val="auto"/>
                <w:highlight w:val="none"/>
                <w:lang w:val="zh-CN"/>
              </w:rPr>
            </w:pPr>
            <w:r>
              <w:rPr>
                <w:rFonts w:hint="eastAsia" w:ascii="宋体" w:hAnsi="宋体" w:eastAsia="宋体" w:cs="宋体"/>
                <w:color w:val="auto"/>
                <w:highlight w:val="none"/>
              </w:rPr>
              <w:t>（5）参加政府采购活动前三年内，在经营活动中没有重大违法记录</w:t>
            </w:r>
          </w:p>
        </w:tc>
        <w:tc>
          <w:tcPr>
            <w:tcW w:w="3546" w:type="dxa"/>
            <w:vMerge w:val="continue"/>
            <w:vAlign w:val="center"/>
          </w:tcPr>
          <w:p w14:paraId="7FCA1C91">
            <w:pPr>
              <w:spacing w:line="400" w:lineRule="exact"/>
              <w:ind w:firstLine="0" w:firstLineChars="0"/>
              <w:rPr>
                <w:rFonts w:hint="eastAsia" w:ascii="宋体" w:hAnsi="宋体" w:eastAsia="宋体" w:cs="宋体"/>
                <w:color w:val="auto"/>
                <w:highlight w:val="none"/>
              </w:rPr>
            </w:pPr>
          </w:p>
        </w:tc>
      </w:tr>
      <w:tr w14:paraId="09CC6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672" w:type="dxa"/>
            <w:vMerge w:val="continue"/>
            <w:vAlign w:val="center"/>
          </w:tcPr>
          <w:p w14:paraId="08614B99">
            <w:pPr>
              <w:spacing w:line="400" w:lineRule="exact"/>
              <w:ind w:firstLine="480"/>
              <w:jc w:val="center"/>
              <w:rPr>
                <w:rFonts w:hint="eastAsia" w:ascii="宋体" w:hAnsi="宋体" w:eastAsia="宋体" w:cs="宋体"/>
                <w:color w:val="auto"/>
                <w:highlight w:val="none"/>
              </w:rPr>
            </w:pPr>
          </w:p>
        </w:tc>
        <w:tc>
          <w:tcPr>
            <w:tcW w:w="705" w:type="dxa"/>
            <w:vMerge w:val="continue"/>
            <w:vAlign w:val="center"/>
          </w:tcPr>
          <w:p w14:paraId="711190A5">
            <w:pPr>
              <w:spacing w:line="400" w:lineRule="exact"/>
              <w:ind w:firstLine="480"/>
              <w:rPr>
                <w:rFonts w:hint="eastAsia" w:ascii="宋体" w:hAnsi="宋体" w:eastAsia="宋体" w:cs="宋体"/>
                <w:color w:val="auto"/>
                <w:highlight w:val="none"/>
                <w:lang w:val="zh-CN"/>
              </w:rPr>
            </w:pPr>
          </w:p>
        </w:tc>
        <w:tc>
          <w:tcPr>
            <w:tcW w:w="4656" w:type="dxa"/>
            <w:vAlign w:val="center"/>
          </w:tcPr>
          <w:p w14:paraId="53FDD58D">
            <w:pPr>
              <w:spacing w:line="400" w:lineRule="exact"/>
              <w:ind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（6）法律、行政法规规定的其他条件</w:t>
            </w:r>
          </w:p>
        </w:tc>
        <w:tc>
          <w:tcPr>
            <w:tcW w:w="3546" w:type="dxa"/>
            <w:vAlign w:val="center"/>
          </w:tcPr>
          <w:p w14:paraId="4F994C49">
            <w:pPr>
              <w:spacing w:line="400" w:lineRule="exact"/>
              <w:ind w:firstLine="480"/>
              <w:rPr>
                <w:rFonts w:hint="eastAsia" w:ascii="宋体" w:hAnsi="宋体" w:eastAsia="宋体" w:cs="宋体"/>
                <w:color w:val="auto"/>
                <w:highlight w:val="none"/>
              </w:rPr>
            </w:pPr>
          </w:p>
        </w:tc>
      </w:tr>
      <w:tr w14:paraId="6EA2C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672" w:type="dxa"/>
            <w:vAlign w:val="center"/>
          </w:tcPr>
          <w:p w14:paraId="1605DF0F">
            <w:pPr>
              <w:spacing w:line="400" w:lineRule="exact"/>
              <w:ind w:left="0" w:leftChars="0" w:firstLine="0" w:firstLineChars="0"/>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w:t>
            </w:r>
          </w:p>
        </w:tc>
        <w:tc>
          <w:tcPr>
            <w:tcW w:w="5361" w:type="dxa"/>
            <w:gridSpan w:val="2"/>
            <w:vAlign w:val="center"/>
          </w:tcPr>
          <w:p w14:paraId="3E59BACD">
            <w:pPr>
              <w:spacing w:line="400" w:lineRule="exact"/>
              <w:ind w:firstLine="0" w:firstLineChars="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本项目的特定资格要求</w:t>
            </w:r>
          </w:p>
        </w:tc>
        <w:tc>
          <w:tcPr>
            <w:tcW w:w="3546" w:type="dxa"/>
            <w:vAlign w:val="center"/>
          </w:tcPr>
          <w:p w14:paraId="7EC7DDE8">
            <w:pPr>
              <w:spacing w:line="400" w:lineRule="exact"/>
              <w:ind w:firstLine="0" w:firstLineChars="0"/>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符合市场监督管理局等管理部门相关管理规定</w:t>
            </w:r>
          </w:p>
        </w:tc>
      </w:tr>
    </w:tbl>
    <w:p w14:paraId="593AECE8">
      <w:pPr>
        <w:wordWrap w:val="0"/>
        <w:spacing w:line="4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注：供应商按“三证合一”登记制度办理营业执照的，组织机构代码证和税务登记证（副本）以供应商所提供的营业执照（副本）复印件为准。</w:t>
      </w:r>
    </w:p>
    <w:p w14:paraId="3C7AC3B4">
      <w:pPr>
        <w:wordWrap w:val="0"/>
        <w:spacing w:line="4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2.符合性检查。依据</w:t>
      </w:r>
      <w:r>
        <w:rPr>
          <w:rFonts w:hint="eastAsia" w:ascii="宋体" w:hAnsi="宋体" w:eastAsia="宋体" w:cs="宋体"/>
          <w:color w:val="auto"/>
          <w:highlight w:val="none"/>
          <w:lang w:eastAsia="zh-CN"/>
        </w:rPr>
        <w:t>竞采文件</w:t>
      </w:r>
      <w:r>
        <w:rPr>
          <w:rFonts w:hint="eastAsia" w:ascii="宋体" w:hAnsi="宋体" w:eastAsia="宋体" w:cs="宋体"/>
          <w:color w:val="auto"/>
          <w:highlight w:val="none"/>
        </w:rPr>
        <w:t>的规定，从响应文件的有效性、完整性和对</w:t>
      </w:r>
      <w:r>
        <w:rPr>
          <w:rFonts w:hint="eastAsia" w:ascii="宋体" w:hAnsi="宋体" w:eastAsia="宋体" w:cs="宋体"/>
          <w:color w:val="auto"/>
          <w:highlight w:val="none"/>
          <w:lang w:eastAsia="zh-CN"/>
        </w:rPr>
        <w:t>竞采文件</w:t>
      </w:r>
      <w:r>
        <w:rPr>
          <w:rFonts w:hint="eastAsia" w:ascii="宋体" w:hAnsi="宋体" w:eastAsia="宋体" w:cs="宋体"/>
          <w:color w:val="auto"/>
          <w:highlight w:val="none"/>
        </w:rPr>
        <w:t>的响应程度进行审查，以确定是否对</w:t>
      </w:r>
      <w:r>
        <w:rPr>
          <w:rFonts w:hint="eastAsia" w:ascii="宋体" w:hAnsi="宋体" w:eastAsia="宋体" w:cs="宋体"/>
          <w:color w:val="auto"/>
          <w:highlight w:val="none"/>
          <w:lang w:eastAsia="zh-CN"/>
        </w:rPr>
        <w:t>竞采文件</w:t>
      </w:r>
      <w:r>
        <w:rPr>
          <w:rFonts w:hint="eastAsia" w:ascii="宋体" w:hAnsi="宋体" w:eastAsia="宋体" w:cs="宋体"/>
          <w:color w:val="auto"/>
          <w:highlight w:val="none"/>
        </w:rPr>
        <w:t>的实质性要求作出响应。符合性检查资料表如下：</w:t>
      </w:r>
    </w:p>
    <w:tbl>
      <w:tblPr>
        <w:tblStyle w:val="20"/>
        <w:tblW w:w="9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532"/>
        <w:gridCol w:w="1949"/>
        <w:gridCol w:w="5315"/>
      </w:tblGrid>
      <w:tr w14:paraId="23510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663" w:type="dxa"/>
            <w:vAlign w:val="center"/>
          </w:tcPr>
          <w:p w14:paraId="35975E3D">
            <w:pPr>
              <w:spacing w:line="400" w:lineRule="exact"/>
              <w:ind w:firstLine="0" w:firstLineChars="0"/>
              <w:jc w:val="center"/>
              <w:rPr>
                <w:rFonts w:hint="eastAsia" w:ascii="宋体" w:hAnsi="宋体" w:eastAsia="宋体" w:cs="宋体"/>
                <w:b/>
                <w:color w:val="auto"/>
                <w:kern w:val="0"/>
                <w:highlight w:val="none"/>
              </w:rPr>
            </w:pPr>
            <w:r>
              <w:rPr>
                <w:rFonts w:hint="eastAsia" w:ascii="宋体" w:hAnsi="宋体" w:eastAsia="宋体" w:cs="宋体"/>
                <w:b/>
                <w:color w:val="auto"/>
                <w:kern w:val="0"/>
                <w:highlight w:val="none"/>
              </w:rPr>
              <w:t>序号</w:t>
            </w:r>
          </w:p>
        </w:tc>
        <w:tc>
          <w:tcPr>
            <w:tcW w:w="3481" w:type="dxa"/>
            <w:gridSpan w:val="2"/>
            <w:vAlign w:val="center"/>
          </w:tcPr>
          <w:p w14:paraId="4658F885">
            <w:pPr>
              <w:spacing w:line="400" w:lineRule="exact"/>
              <w:ind w:firstLine="0" w:firstLineChars="0"/>
              <w:jc w:val="center"/>
              <w:rPr>
                <w:rFonts w:hint="eastAsia" w:ascii="宋体" w:hAnsi="宋体" w:eastAsia="宋体" w:cs="宋体"/>
                <w:b/>
                <w:color w:val="auto"/>
                <w:kern w:val="0"/>
                <w:highlight w:val="none"/>
              </w:rPr>
            </w:pPr>
            <w:r>
              <w:rPr>
                <w:rFonts w:hint="eastAsia" w:ascii="宋体" w:hAnsi="宋体" w:eastAsia="宋体" w:cs="宋体"/>
                <w:b/>
                <w:color w:val="auto"/>
                <w:kern w:val="0"/>
                <w:highlight w:val="none"/>
              </w:rPr>
              <w:t>评审因素</w:t>
            </w:r>
          </w:p>
        </w:tc>
        <w:tc>
          <w:tcPr>
            <w:tcW w:w="5315" w:type="dxa"/>
            <w:vAlign w:val="center"/>
          </w:tcPr>
          <w:p w14:paraId="4FA6D6C1">
            <w:pPr>
              <w:spacing w:line="400" w:lineRule="exact"/>
              <w:ind w:firstLine="0" w:firstLineChars="0"/>
              <w:jc w:val="center"/>
              <w:rPr>
                <w:rFonts w:hint="eastAsia" w:ascii="宋体" w:hAnsi="宋体" w:eastAsia="宋体" w:cs="宋体"/>
                <w:b/>
                <w:color w:val="auto"/>
                <w:kern w:val="0"/>
                <w:highlight w:val="none"/>
              </w:rPr>
            </w:pPr>
            <w:r>
              <w:rPr>
                <w:rFonts w:hint="eastAsia" w:ascii="宋体" w:hAnsi="宋体" w:eastAsia="宋体" w:cs="宋体"/>
                <w:b/>
                <w:color w:val="auto"/>
                <w:kern w:val="0"/>
                <w:highlight w:val="none"/>
              </w:rPr>
              <w:t>评审标准</w:t>
            </w:r>
          </w:p>
        </w:tc>
      </w:tr>
      <w:tr w14:paraId="23EFE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663" w:type="dxa"/>
            <w:vMerge w:val="restart"/>
            <w:vAlign w:val="center"/>
          </w:tcPr>
          <w:p w14:paraId="7BB9FDE3">
            <w:pPr>
              <w:spacing w:line="400" w:lineRule="exact"/>
              <w:ind w:firstLine="0" w:firstLineChars="0"/>
              <w:jc w:val="center"/>
              <w:rPr>
                <w:rFonts w:hint="eastAsia" w:ascii="宋体" w:hAnsi="宋体" w:eastAsia="宋体" w:cs="宋体"/>
                <w:color w:val="auto"/>
                <w:kern w:val="0"/>
                <w:highlight w:val="none"/>
              </w:rPr>
            </w:pPr>
            <w:r>
              <w:rPr>
                <w:rFonts w:hint="eastAsia" w:ascii="宋体" w:hAnsi="宋体" w:eastAsia="宋体" w:cs="宋体"/>
                <w:color w:val="auto"/>
                <w:kern w:val="0"/>
                <w:highlight w:val="none"/>
              </w:rPr>
              <w:t>1</w:t>
            </w:r>
          </w:p>
        </w:tc>
        <w:tc>
          <w:tcPr>
            <w:tcW w:w="1532" w:type="dxa"/>
            <w:vMerge w:val="restart"/>
            <w:vAlign w:val="center"/>
          </w:tcPr>
          <w:p w14:paraId="40A7F12F">
            <w:pPr>
              <w:spacing w:line="400" w:lineRule="exact"/>
              <w:ind w:firstLine="0" w:firstLineChars="0"/>
              <w:rPr>
                <w:rFonts w:hint="eastAsia" w:ascii="宋体" w:hAnsi="宋体" w:eastAsia="宋体" w:cs="宋体"/>
                <w:color w:val="auto"/>
                <w:kern w:val="0"/>
                <w:highlight w:val="none"/>
              </w:rPr>
            </w:pPr>
            <w:r>
              <w:rPr>
                <w:rFonts w:hint="eastAsia" w:ascii="宋体" w:hAnsi="宋体" w:eastAsia="宋体" w:cs="宋体"/>
                <w:color w:val="auto"/>
                <w:kern w:val="0"/>
                <w:highlight w:val="none"/>
              </w:rPr>
              <w:t>有效性审查</w:t>
            </w:r>
          </w:p>
        </w:tc>
        <w:tc>
          <w:tcPr>
            <w:tcW w:w="1949" w:type="dxa"/>
            <w:vAlign w:val="center"/>
          </w:tcPr>
          <w:p w14:paraId="646D24BF">
            <w:pPr>
              <w:spacing w:line="400" w:lineRule="exact"/>
              <w:ind w:firstLine="0" w:firstLineChars="0"/>
              <w:rPr>
                <w:rFonts w:hint="eastAsia" w:ascii="宋体" w:hAnsi="宋体" w:eastAsia="宋体" w:cs="宋体"/>
                <w:color w:val="auto"/>
                <w:kern w:val="0"/>
                <w:highlight w:val="none"/>
              </w:rPr>
            </w:pPr>
            <w:r>
              <w:rPr>
                <w:rFonts w:hint="eastAsia" w:ascii="宋体" w:hAnsi="宋体" w:eastAsia="宋体" w:cs="宋体"/>
                <w:color w:val="auto"/>
                <w:highlight w:val="none"/>
              </w:rPr>
              <w:t>响应文件签署</w:t>
            </w:r>
          </w:p>
        </w:tc>
        <w:tc>
          <w:tcPr>
            <w:tcW w:w="5315" w:type="dxa"/>
            <w:vAlign w:val="center"/>
          </w:tcPr>
          <w:p w14:paraId="3DC1624E">
            <w:pPr>
              <w:spacing w:line="400" w:lineRule="exact"/>
              <w:ind w:firstLine="0" w:firstLineChars="0"/>
              <w:rPr>
                <w:rFonts w:hint="eastAsia" w:ascii="宋体" w:hAnsi="宋体" w:eastAsia="宋体" w:cs="宋体"/>
                <w:color w:val="auto"/>
                <w:kern w:val="0"/>
                <w:highlight w:val="none"/>
              </w:rPr>
            </w:pPr>
            <w:r>
              <w:rPr>
                <w:rFonts w:hint="eastAsia" w:ascii="宋体" w:hAnsi="宋体" w:eastAsia="宋体" w:cs="宋体"/>
                <w:color w:val="auto"/>
                <w:highlight w:val="none"/>
              </w:rPr>
              <w:t>响应文件上法定代表人或其授权代表人的签字齐全。</w:t>
            </w:r>
          </w:p>
        </w:tc>
      </w:tr>
      <w:tr w14:paraId="41E63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663" w:type="dxa"/>
            <w:vMerge w:val="continue"/>
            <w:vAlign w:val="center"/>
          </w:tcPr>
          <w:p w14:paraId="386729E8">
            <w:pPr>
              <w:spacing w:line="400" w:lineRule="exact"/>
              <w:ind w:firstLine="480"/>
              <w:jc w:val="center"/>
              <w:rPr>
                <w:rFonts w:hint="eastAsia" w:ascii="宋体" w:hAnsi="宋体" w:eastAsia="宋体" w:cs="宋体"/>
                <w:color w:val="auto"/>
                <w:kern w:val="0"/>
                <w:highlight w:val="none"/>
              </w:rPr>
            </w:pPr>
          </w:p>
        </w:tc>
        <w:tc>
          <w:tcPr>
            <w:tcW w:w="1532" w:type="dxa"/>
            <w:vMerge w:val="continue"/>
            <w:vAlign w:val="center"/>
          </w:tcPr>
          <w:p w14:paraId="179D663A">
            <w:pPr>
              <w:spacing w:line="400" w:lineRule="exact"/>
              <w:ind w:firstLine="480"/>
              <w:rPr>
                <w:rFonts w:hint="eastAsia" w:ascii="宋体" w:hAnsi="宋体" w:eastAsia="宋体" w:cs="宋体"/>
                <w:color w:val="auto"/>
                <w:kern w:val="0"/>
                <w:highlight w:val="none"/>
              </w:rPr>
            </w:pPr>
          </w:p>
        </w:tc>
        <w:tc>
          <w:tcPr>
            <w:tcW w:w="1949" w:type="dxa"/>
            <w:vAlign w:val="center"/>
          </w:tcPr>
          <w:p w14:paraId="6C9D1871">
            <w:pPr>
              <w:spacing w:line="400" w:lineRule="exact"/>
              <w:ind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法定代表人身份证明及授权委托书</w:t>
            </w:r>
          </w:p>
        </w:tc>
        <w:tc>
          <w:tcPr>
            <w:tcW w:w="5315" w:type="dxa"/>
            <w:vAlign w:val="center"/>
          </w:tcPr>
          <w:p w14:paraId="65709D02">
            <w:pPr>
              <w:spacing w:line="400" w:lineRule="exact"/>
              <w:ind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法定代表人身份证明及授权委托书有效，符合</w:t>
            </w:r>
            <w:r>
              <w:rPr>
                <w:rFonts w:hint="eastAsia" w:ascii="宋体" w:hAnsi="宋体" w:eastAsia="宋体" w:cs="宋体"/>
                <w:color w:val="auto"/>
                <w:highlight w:val="none"/>
                <w:lang w:eastAsia="zh-CN"/>
              </w:rPr>
              <w:t>竞采文件</w:t>
            </w:r>
            <w:r>
              <w:rPr>
                <w:rFonts w:hint="eastAsia" w:ascii="宋体" w:hAnsi="宋体" w:eastAsia="宋体" w:cs="宋体"/>
                <w:color w:val="auto"/>
                <w:highlight w:val="none"/>
              </w:rPr>
              <w:t>规定的格式，签字或盖章齐全。</w:t>
            </w:r>
          </w:p>
        </w:tc>
      </w:tr>
      <w:tr w14:paraId="50074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663" w:type="dxa"/>
            <w:vMerge w:val="continue"/>
            <w:vAlign w:val="center"/>
          </w:tcPr>
          <w:p w14:paraId="00D90D59">
            <w:pPr>
              <w:spacing w:line="400" w:lineRule="exact"/>
              <w:ind w:firstLine="480"/>
              <w:jc w:val="center"/>
              <w:rPr>
                <w:rFonts w:hint="eastAsia" w:ascii="宋体" w:hAnsi="宋体" w:eastAsia="宋体" w:cs="宋体"/>
                <w:color w:val="auto"/>
                <w:kern w:val="0"/>
                <w:highlight w:val="none"/>
              </w:rPr>
            </w:pPr>
          </w:p>
        </w:tc>
        <w:tc>
          <w:tcPr>
            <w:tcW w:w="1532" w:type="dxa"/>
            <w:vMerge w:val="continue"/>
            <w:vAlign w:val="center"/>
          </w:tcPr>
          <w:p w14:paraId="28D397EE">
            <w:pPr>
              <w:spacing w:line="400" w:lineRule="exact"/>
              <w:ind w:firstLine="480"/>
              <w:rPr>
                <w:rFonts w:hint="eastAsia" w:ascii="宋体" w:hAnsi="宋体" w:eastAsia="宋体" w:cs="宋体"/>
                <w:color w:val="auto"/>
                <w:kern w:val="0"/>
                <w:highlight w:val="none"/>
              </w:rPr>
            </w:pPr>
          </w:p>
        </w:tc>
        <w:tc>
          <w:tcPr>
            <w:tcW w:w="1949" w:type="dxa"/>
            <w:vAlign w:val="center"/>
          </w:tcPr>
          <w:p w14:paraId="712035B2">
            <w:pPr>
              <w:spacing w:line="400" w:lineRule="exact"/>
              <w:ind w:firstLine="0" w:firstLineChars="0"/>
              <w:rPr>
                <w:rFonts w:hint="eastAsia" w:ascii="宋体" w:hAnsi="宋体" w:eastAsia="宋体" w:cs="宋体"/>
                <w:color w:val="auto"/>
                <w:highlight w:val="none"/>
                <w:lang w:val="zh-CN"/>
              </w:rPr>
            </w:pPr>
            <w:r>
              <w:rPr>
                <w:rFonts w:hint="eastAsia" w:ascii="宋体" w:hAnsi="宋体" w:eastAsia="宋体" w:cs="宋体"/>
                <w:color w:val="auto"/>
                <w:highlight w:val="none"/>
              </w:rPr>
              <w:t>响应</w:t>
            </w:r>
            <w:r>
              <w:rPr>
                <w:rFonts w:hint="eastAsia" w:ascii="宋体" w:hAnsi="宋体" w:eastAsia="宋体" w:cs="宋体"/>
                <w:color w:val="auto"/>
                <w:highlight w:val="none"/>
                <w:lang w:val="zh-CN"/>
              </w:rPr>
              <w:t>方案</w:t>
            </w:r>
          </w:p>
        </w:tc>
        <w:tc>
          <w:tcPr>
            <w:tcW w:w="5315" w:type="dxa"/>
            <w:vAlign w:val="center"/>
          </w:tcPr>
          <w:p w14:paraId="75383A65">
            <w:pPr>
              <w:spacing w:line="400" w:lineRule="exact"/>
              <w:ind w:firstLine="0" w:firstLineChars="0"/>
              <w:rPr>
                <w:rFonts w:hint="eastAsia" w:ascii="宋体" w:hAnsi="宋体" w:eastAsia="宋体" w:cs="宋体"/>
                <w:color w:val="auto"/>
                <w:kern w:val="0"/>
                <w:highlight w:val="none"/>
              </w:rPr>
            </w:pPr>
            <w:r>
              <w:rPr>
                <w:rFonts w:hint="eastAsia" w:ascii="宋体" w:hAnsi="宋体" w:eastAsia="宋体" w:cs="宋体"/>
                <w:color w:val="auto"/>
                <w:highlight w:val="none"/>
                <w:lang w:val="zh-CN"/>
              </w:rPr>
              <w:t>每个分包只能有一个</w:t>
            </w:r>
            <w:r>
              <w:rPr>
                <w:rFonts w:hint="eastAsia" w:ascii="宋体" w:hAnsi="宋体" w:eastAsia="宋体" w:cs="宋体"/>
                <w:color w:val="auto"/>
                <w:highlight w:val="none"/>
              </w:rPr>
              <w:t>响应</w:t>
            </w:r>
            <w:r>
              <w:rPr>
                <w:rFonts w:hint="eastAsia" w:ascii="宋体" w:hAnsi="宋体" w:eastAsia="宋体" w:cs="宋体"/>
                <w:color w:val="auto"/>
                <w:highlight w:val="none"/>
                <w:lang w:val="zh-CN"/>
              </w:rPr>
              <w:t>方案。</w:t>
            </w:r>
          </w:p>
        </w:tc>
      </w:tr>
      <w:tr w14:paraId="47D96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63" w:type="dxa"/>
            <w:vMerge w:val="continue"/>
            <w:vAlign w:val="center"/>
          </w:tcPr>
          <w:p w14:paraId="4BFA8A82">
            <w:pPr>
              <w:spacing w:line="400" w:lineRule="exact"/>
              <w:ind w:firstLine="480"/>
              <w:jc w:val="center"/>
              <w:rPr>
                <w:rFonts w:hint="eastAsia" w:ascii="宋体" w:hAnsi="宋体" w:eastAsia="宋体" w:cs="宋体"/>
                <w:color w:val="auto"/>
                <w:kern w:val="0"/>
                <w:highlight w:val="none"/>
              </w:rPr>
            </w:pPr>
          </w:p>
        </w:tc>
        <w:tc>
          <w:tcPr>
            <w:tcW w:w="1532" w:type="dxa"/>
            <w:vMerge w:val="continue"/>
            <w:vAlign w:val="center"/>
          </w:tcPr>
          <w:p w14:paraId="09B8E1A7">
            <w:pPr>
              <w:spacing w:line="400" w:lineRule="exact"/>
              <w:ind w:firstLine="480"/>
              <w:rPr>
                <w:rFonts w:hint="eastAsia" w:ascii="宋体" w:hAnsi="宋体" w:eastAsia="宋体" w:cs="宋体"/>
                <w:color w:val="auto"/>
                <w:kern w:val="0"/>
                <w:highlight w:val="none"/>
              </w:rPr>
            </w:pPr>
          </w:p>
        </w:tc>
        <w:tc>
          <w:tcPr>
            <w:tcW w:w="1949" w:type="dxa"/>
            <w:vAlign w:val="center"/>
          </w:tcPr>
          <w:p w14:paraId="561A7292">
            <w:pPr>
              <w:spacing w:line="400" w:lineRule="exact"/>
              <w:ind w:firstLine="0" w:firstLineChars="0"/>
              <w:rPr>
                <w:rFonts w:hint="eastAsia" w:ascii="宋体" w:hAnsi="宋体" w:eastAsia="宋体" w:cs="宋体"/>
                <w:color w:val="auto"/>
                <w:highlight w:val="none"/>
                <w:lang w:val="zh-CN"/>
              </w:rPr>
            </w:pPr>
            <w:r>
              <w:rPr>
                <w:rFonts w:hint="eastAsia" w:ascii="宋体" w:hAnsi="宋体" w:eastAsia="宋体" w:cs="宋体"/>
                <w:color w:val="auto"/>
                <w:highlight w:val="none"/>
              </w:rPr>
              <w:t>报价唯一</w:t>
            </w:r>
          </w:p>
        </w:tc>
        <w:tc>
          <w:tcPr>
            <w:tcW w:w="5315" w:type="dxa"/>
            <w:vAlign w:val="center"/>
          </w:tcPr>
          <w:p w14:paraId="4859003D">
            <w:pPr>
              <w:spacing w:line="400" w:lineRule="exact"/>
              <w:ind w:firstLine="0" w:firstLineChars="0"/>
              <w:rPr>
                <w:rFonts w:hint="eastAsia" w:ascii="宋体" w:hAnsi="宋体" w:eastAsia="宋体" w:cs="宋体"/>
                <w:color w:val="auto"/>
                <w:kern w:val="0"/>
                <w:highlight w:val="none"/>
              </w:rPr>
            </w:pPr>
            <w:r>
              <w:rPr>
                <w:rFonts w:hint="eastAsia" w:ascii="宋体" w:hAnsi="宋体" w:eastAsia="宋体" w:cs="宋体"/>
                <w:color w:val="auto"/>
                <w:highlight w:val="none"/>
                <w:lang w:val="zh-CN"/>
              </w:rPr>
              <w:t>只能在采购预算范围内报价，</w:t>
            </w:r>
            <w:r>
              <w:rPr>
                <w:rFonts w:hint="eastAsia" w:ascii="宋体" w:hAnsi="宋体" w:eastAsia="宋体" w:cs="宋体"/>
                <w:color w:val="auto"/>
                <w:highlight w:val="none"/>
              </w:rPr>
              <w:t>只能有一个有效报价，不得提交选择性报价。</w:t>
            </w:r>
          </w:p>
        </w:tc>
      </w:tr>
      <w:tr w14:paraId="58DEB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663" w:type="dxa"/>
            <w:vMerge w:val="restart"/>
            <w:vAlign w:val="center"/>
          </w:tcPr>
          <w:p w14:paraId="651ABE71">
            <w:pPr>
              <w:spacing w:line="400" w:lineRule="exact"/>
              <w:ind w:firstLine="0" w:firstLineChars="0"/>
              <w:jc w:val="center"/>
              <w:rPr>
                <w:rFonts w:hint="eastAsia" w:ascii="宋体" w:hAnsi="宋体" w:eastAsia="宋体" w:cs="宋体"/>
                <w:color w:val="auto"/>
                <w:kern w:val="0"/>
                <w:highlight w:val="none"/>
              </w:rPr>
            </w:pPr>
            <w:r>
              <w:rPr>
                <w:rFonts w:hint="eastAsia" w:ascii="宋体" w:hAnsi="宋体" w:eastAsia="宋体" w:cs="宋体"/>
                <w:color w:val="auto"/>
                <w:kern w:val="0"/>
                <w:highlight w:val="none"/>
              </w:rPr>
              <w:t>2</w:t>
            </w:r>
          </w:p>
        </w:tc>
        <w:tc>
          <w:tcPr>
            <w:tcW w:w="1532" w:type="dxa"/>
            <w:vMerge w:val="restart"/>
            <w:vAlign w:val="center"/>
          </w:tcPr>
          <w:p w14:paraId="638548C2">
            <w:pPr>
              <w:spacing w:line="400" w:lineRule="exact"/>
              <w:ind w:firstLine="0" w:firstLineChars="0"/>
              <w:rPr>
                <w:rFonts w:hint="eastAsia" w:ascii="宋体" w:hAnsi="宋体" w:eastAsia="宋体" w:cs="宋体"/>
                <w:color w:val="auto"/>
                <w:kern w:val="0"/>
                <w:highlight w:val="none"/>
              </w:rPr>
            </w:pPr>
            <w:r>
              <w:rPr>
                <w:rFonts w:hint="eastAsia" w:ascii="宋体" w:hAnsi="宋体" w:eastAsia="宋体" w:cs="宋体"/>
                <w:color w:val="auto"/>
                <w:kern w:val="0"/>
                <w:highlight w:val="none"/>
              </w:rPr>
              <w:t>完整性审查</w:t>
            </w:r>
          </w:p>
        </w:tc>
        <w:tc>
          <w:tcPr>
            <w:tcW w:w="1949" w:type="dxa"/>
            <w:vAlign w:val="center"/>
          </w:tcPr>
          <w:p w14:paraId="3E515F83">
            <w:pPr>
              <w:spacing w:line="400" w:lineRule="exact"/>
              <w:ind w:firstLine="0" w:firstLineChars="0"/>
              <w:rPr>
                <w:rFonts w:hint="eastAsia" w:ascii="宋体" w:hAnsi="宋体" w:eastAsia="宋体" w:cs="宋体"/>
                <w:color w:val="auto"/>
                <w:kern w:val="0"/>
                <w:highlight w:val="none"/>
              </w:rPr>
            </w:pPr>
            <w:r>
              <w:rPr>
                <w:rFonts w:hint="eastAsia" w:ascii="宋体" w:hAnsi="宋体" w:eastAsia="宋体" w:cs="宋体"/>
                <w:color w:val="auto"/>
                <w:highlight w:val="none"/>
              </w:rPr>
              <w:t>响应</w:t>
            </w:r>
            <w:r>
              <w:rPr>
                <w:rFonts w:hint="eastAsia" w:ascii="宋体" w:hAnsi="宋体" w:eastAsia="宋体" w:cs="宋体"/>
                <w:color w:val="auto"/>
                <w:highlight w:val="none"/>
                <w:lang w:val="zh-CN"/>
              </w:rPr>
              <w:t>文件份数</w:t>
            </w:r>
          </w:p>
        </w:tc>
        <w:tc>
          <w:tcPr>
            <w:tcW w:w="5315" w:type="dxa"/>
            <w:vAlign w:val="center"/>
          </w:tcPr>
          <w:p w14:paraId="5CA2FAE4">
            <w:pPr>
              <w:spacing w:line="400" w:lineRule="exact"/>
              <w:ind w:firstLine="0" w:firstLineChars="0"/>
              <w:rPr>
                <w:rFonts w:hint="eastAsia" w:ascii="宋体" w:hAnsi="宋体" w:eastAsia="宋体" w:cs="宋体"/>
                <w:color w:val="auto"/>
                <w:kern w:val="0"/>
                <w:highlight w:val="none"/>
              </w:rPr>
            </w:pPr>
            <w:r>
              <w:rPr>
                <w:rFonts w:hint="eastAsia" w:ascii="宋体" w:hAnsi="宋体" w:eastAsia="宋体" w:cs="宋体"/>
                <w:color w:val="auto"/>
                <w:highlight w:val="none"/>
                <w:lang w:eastAsia="zh-CN"/>
              </w:rPr>
              <w:t>响应文件</w:t>
            </w:r>
            <w:r>
              <w:rPr>
                <w:rFonts w:hint="eastAsia" w:ascii="宋体" w:hAnsi="宋体" w:eastAsia="宋体" w:cs="宋体"/>
                <w:color w:val="auto"/>
                <w:highlight w:val="none"/>
              </w:rPr>
              <w:t>数量齐全（</w:t>
            </w:r>
            <w:r>
              <w:rPr>
                <w:rFonts w:hint="eastAsia" w:ascii="宋体" w:hAnsi="宋体" w:eastAsia="宋体" w:cs="宋体"/>
                <w:color w:val="auto"/>
                <w:highlight w:val="none"/>
                <w:lang w:eastAsia="zh-CN"/>
              </w:rPr>
              <w:t>含上传的</w:t>
            </w:r>
            <w:r>
              <w:rPr>
                <w:rFonts w:hint="eastAsia" w:ascii="宋体" w:hAnsi="宋体" w:eastAsia="宋体" w:cs="宋体"/>
                <w:color w:val="auto"/>
                <w:highlight w:val="none"/>
              </w:rPr>
              <w:t>电子文档）</w:t>
            </w:r>
          </w:p>
        </w:tc>
      </w:tr>
      <w:tr w14:paraId="309E3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663" w:type="dxa"/>
            <w:vMerge w:val="continue"/>
            <w:vAlign w:val="center"/>
          </w:tcPr>
          <w:p w14:paraId="1FCD6615">
            <w:pPr>
              <w:spacing w:line="400" w:lineRule="exact"/>
              <w:ind w:firstLine="480"/>
              <w:jc w:val="center"/>
              <w:rPr>
                <w:rFonts w:hint="eastAsia" w:ascii="宋体" w:hAnsi="宋体" w:eastAsia="宋体" w:cs="宋体"/>
                <w:color w:val="auto"/>
                <w:kern w:val="0"/>
                <w:highlight w:val="none"/>
              </w:rPr>
            </w:pPr>
          </w:p>
        </w:tc>
        <w:tc>
          <w:tcPr>
            <w:tcW w:w="1532" w:type="dxa"/>
            <w:vMerge w:val="continue"/>
            <w:vAlign w:val="center"/>
          </w:tcPr>
          <w:p w14:paraId="2B4B4DC2">
            <w:pPr>
              <w:spacing w:line="400" w:lineRule="exact"/>
              <w:ind w:firstLine="480"/>
              <w:rPr>
                <w:rFonts w:hint="eastAsia" w:ascii="宋体" w:hAnsi="宋体" w:eastAsia="宋体" w:cs="宋体"/>
                <w:color w:val="auto"/>
                <w:kern w:val="0"/>
                <w:highlight w:val="none"/>
              </w:rPr>
            </w:pPr>
          </w:p>
        </w:tc>
        <w:tc>
          <w:tcPr>
            <w:tcW w:w="1949" w:type="dxa"/>
            <w:vAlign w:val="center"/>
          </w:tcPr>
          <w:p w14:paraId="3201E936">
            <w:pPr>
              <w:spacing w:line="400" w:lineRule="exact"/>
              <w:ind w:firstLine="0" w:firstLineChars="0"/>
              <w:rPr>
                <w:rFonts w:hint="eastAsia" w:ascii="宋体" w:hAnsi="宋体" w:eastAsia="宋体" w:cs="宋体"/>
                <w:color w:val="auto"/>
                <w:highlight w:val="none"/>
                <w:lang w:val="zh-CN"/>
              </w:rPr>
            </w:pPr>
            <w:r>
              <w:rPr>
                <w:rFonts w:hint="eastAsia" w:ascii="宋体" w:hAnsi="宋体" w:eastAsia="宋体" w:cs="宋体"/>
                <w:color w:val="auto"/>
                <w:highlight w:val="none"/>
              </w:rPr>
              <w:t>响应</w:t>
            </w:r>
            <w:r>
              <w:rPr>
                <w:rFonts w:hint="eastAsia" w:ascii="宋体" w:hAnsi="宋体" w:eastAsia="宋体" w:cs="宋体"/>
                <w:color w:val="auto"/>
                <w:highlight w:val="none"/>
                <w:lang w:val="zh-CN"/>
              </w:rPr>
              <w:t>文件内容</w:t>
            </w:r>
          </w:p>
        </w:tc>
        <w:tc>
          <w:tcPr>
            <w:tcW w:w="5315" w:type="dxa"/>
            <w:vAlign w:val="center"/>
          </w:tcPr>
          <w:p w14:paraId="159804A0">
            <w:pPr>
              <w:spacing w:line="400" w:lineRule="exact"/>
              <w:ind w:firstLine="0" w:firstLineChars="0"/>
              <w:rPr>
                <w:rFonts w:hint="eastAsia" w:ascii="宋体" w:hAnsi="宋体" w:eastAsia="宋体" w:cs="宋体"/>
                <w:color w:val="auto"/>
                <w:highlight w:val="none"/>
                <w:lang w:val="zh-CN"/>
              </w:rPr>
            </w:pPr>
            <w:r>
              <w:rPr>
                <w:rFonts w:hint="eastAsia" w:ascii="宋体" w:hAnsi="宋体" w:eastAsia="宋体" w:cs="宋体"/>
                <w:color w:val="auto"/>
                <w:highlight w:val="none"/>
              </w:rPr>
              <w:t>响应</w:t>
            </w:r>
            <w:r>
              <w:rPr>
                <w:rFonts w:hint="eastAsia" w:ascii="宋体" w:hAnsi="宋体" w:eastAsia="宋体" w:cs="宋体"/>
                <w:color w:val="auto"/>
                <w:highlight w:val="none"/>
                <w:lang w:val="zh-CN"/>
              </w:rPr>
              <w:t>文件内容齐全、无遗漏。</w:t>
            </w:r>
          </w:p>
        </w:tc>
      </w:tr>
      <w:tr w14:paraId="76405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663" w:type="dxa"/>
            <w:vMerge w:val="restart"/>
            <w:vAlign w:val="center"/>
          </w:tcPr>
          <w:p w14:paraId="3138B9DC">
            <w:pPr>
              <w:spacing w:line="400" w:lineRule="exact"/>
              <w:ind w:firstLine="0" w:firstLineChars="0"/>
              <w:jc w:val="center"/>
              <w:rPr>
                <w:rFonts w:hint="eastAsia" w:ascii="宋体" w:hAnsi="宋体" w:eastAsia="宋体" w:cs="宋体"/>
                <w:color w:val="auto"/>
                <w:kern w:val="0"/>
                <w:highlight w:val="none"/>
              </w:rPr>
            </w:pPr>
            <w:r>
              <w:rPr>
                <w:rFonts w:hint="eastAsia" w:ascii="宋体" w:hAnsi="宋体" w:eastAsia="宋体" w:cs="宋体"/>
                <w:color w:val="auto"/>
                <w:kern w:val="0"/>
                <w:highlight w:val="none"/>
              </w:rPr>
              <w:t>3</w:t>
            </w:r>
          </w:p>
        </w:tc>
        <w:tc>
          <w:tcPr>
            <w:tcW w:w="1532" w:type="dxa"/>
            <w:vMerge w:val="restart"/>
            <w:vAlign w:val="center"/>
          </w:tcPr>
          <w:p w14:paraId="226DB857">
            <w:pPr>
              <w:spacing w:line="400" w:lineRule="exact"/>
              <w:ind w:firstLine="0" w:firstLineChars="0"/>
              <w:rPr>
                <w:rFonts w:hint="eastAsia" w:ascii="宋体" w:hAnsi="宋体" w:eastAsia="宋体" w:cs="宋体"/>
                <w:color w:val="auto"/>
                <w:highlight w:val="none"/>
                <w:lang w:val="zh-CN"/>
              </w:rPr>
            </w:pPr>
            <w:r>
              <w:rPr>
                <w:rFonts w:hint="eastAsia" w:ascii="宋体" w:hAnsi="宋体" w:eastAsia="宋体" w:cs="宋体"/>
                <w:color w:val="auto"/>
                <w:highlight w:val="none"/>
                <w:lang w:eastAsia="zh-CN"/>
              </w:rPr>
              <w:t>竞采文件</w:t>
            </w:r>
            <w:r>
              <w:rPr>
                <w:rFonts w:hint="eastAsia" w:ascii="宋体" w:hAnsi="宋体" w:eastAsia="宋体" w:cs="宋体"/>
                <w:color w:val="auto"/>
                <w:kern w:val="0"/>
                <w:highlight w:val="none"/>
              </w:rPr>
              <w:t>的响应程度审查</w:t>
            </w:r>
          </w:p>
        </w:tc>
        <w:tc>
          <w:tcPr>
            <w:tcW w:w="1949" w:type="dxa"/>
            <w:vAlign w:val="center"/>
          </w:tcPr>
          <w:p w14:paraId="52FB0519">
            <w:pPr>
              <w:spacing w:line="400" w:lineRule="exact"/>
              <w:ind w:firstLine="0" w:firstLineChars="0"/>
              <w:rPr>
                <w:rFonts w:hint="eastAsia" w:ascii="宋体" w:hAnsi="宋体" w:eastAsia="宋体" w:cs="宋体"/>
                <w:color w:val="auto"/>
                <w:kern w:val="0"/>
                <w:highlight w:val="none"/>
              </w:rPr>
            </w:pPr>
            <w:r>
              <w:rPr>
                <w:rFonts w:hint="eastAsia" w:ascii="宋体" w:hAnsi="宋体" w:eastAsia="宋体" w:cs="宋体"/>
                <w:color w:val="auto"/>
                <w:kern w:val="0"/>
                <w:highlight w:val="none"/>
              </w:rPr>
              <w:t>响应文件内容</w:t>
            </w:r>
          </w:p>
        </w:tc>
        <w:tc>
          <w:tcPr>
            <w:tcW w:w="5315" w:type="dxa"/>
            <w:vAlign w:val="center"/>
          </w:tcPr>
          <w:p w14:paraId="74165C7F">
            <w:pPr>
              <w:spacing w:line="400" w:lineRule="exact"/>
              <w:ind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对</w:t>
            </w:r>
            <w:r>
              <w:rPr>
                <w:rFonts w:hint="eastAsia" w:ascii="宋体" w:hAnsi="宋体" w:eastAsia="宋体" w:cs="宋体"/>
                <w:color w:val="auto"/>
                <w:highlight w:val="none"/>
                <w:lang w:eastAsia="zh-CN"/>
              </w:rPr>
              <w:t>竞采文件</w:t>
            </w:r>
            <w:r>
              <w:rPr>
                <w:rFonts w:hint="eastAsia" w:ascii="宋体" w:hAnsi="宋体" w:eastAsia="宋体" w:cs="宋体"/>
                <w:color w:val="auto"/>
                <w:highlight w:val="none"/>
              </w:rPr>
              <w:t>“三、项目技术要求”以及“四、项目商务要求”所有内容作出响应。</w:t>
            </w:r>
          </w:p>
        </w:tc>
      </w:tr>
      <w:tr w14:paraId="3B8DA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663" w:type="dxa"/>
            <w:vMerge w:val="continue"/>
            <w:vAlign w:val="center"/>
          </w:tcPr>
          <w:p w14:paraId="627405BB">
            <w:pPr>
              <w:spacing w:line="400" w:lineRule="exact"/>
              <w:ind w:firstLine="480"/>
              <w:jc w:val="center"/>
              <w:rPr>
                <w:rFonts w:hint="eastAsia" w:ascii="宋体" w:hAnsi="宋体" w:eastAsia="宋体" w:cs="宋体"/>
                <w:color w:val="auto"/>
                <w:kern w:val="0"/>
                <w:highlight w:val="none"/>
              </w:rPr>
            </w:pPr>
          </w:p>
        </w:tc>
        <w:tc>
          <w:tcPr>
            <w:tcW w:w="1532" w:type="dxa"/>
            <w:vMerge w:val="continue"/>
            <w:vAlign w:val="center"/>
          </w:tcPr>
          <w:p w14:paraId="7876BF64">
            <w:pPr>
              <w:spacing w:line="400" w:lineRule="exact"/>
              <w:ind w:firstLine="480"/>
              <w:rPr>
                <w:rFonts w:hint="eastAsia" w:ascii="宋体" w:hAnsi="宋体" w:eastAsia="宋体" w:cs="宋体"/>
                <w:color w:val="auto"/>
                <w:highlight w:val="none"/>
                <w:lang w:val="zh-CN"/>
              </w:rPr>
            </w:pPr>
          </w:p>
        </w:tc>
        <w:tc>
          <w:tcPr>
            <w:tcW w:w="1949" w:type="dxa"/>
            <w:vAlign w:val="center"/>
          </w:tcPr>
          <w:p w14:paraId="3DF8799F">
            <w:pPr>
              <w:spacing w:line="400" w:lineRule="exact"/>
              <w:ind w:firstLine="0" w:firstLineChars="0"/>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投标有效期</w:t>
            </w:r>
          </w:p>
        </w:tc>
        <w:tc>
          <w:tcPr>
            <w:tcW w:w="5315" w:type="dxa"/>
            <w:vAlign w:val="center"/>
          </w:tcPr>
          <w:p w14:paraId="22C089FC">
            <w:pPr>
              <w:spacing w:line="400" w:lineRule="exact"/>
              <w:ind w:firstLine="0" w:firstLineChars="0"/>
              <w:rPr>
                <w:rFonts w:hint="eastAsia" w:ascii="宋体" w:hAnsi="宋体" w:eastAsia="宋体" w:cs="宋体"/>
                <w:color w:val="auto"/>
                <w:kern w:val="0"/>
                <w:highlight w:val="none"/>
              </w:rPr>
            </w:pPr>
            <w:r>
              <w:rPr>
                <w:rFonts w:hint="eastAsia" w:ascii="宋体" w:hAnsi="宋体" w:eastAsia="宋体" w:cs="宋体"/>
                <w:color w:val="auto"/>
                <w:kern w:val="0"/>
                <w:highlight w:val="none"/>
              </w:rPr>
              <w:t>满足</w:t>
            </w:r>
            <w:r>
              <w:rPr>
                <w:rFonts w:hint="eastAsia" w:ascii="宋体" w:hAnsi="宋体" w:eastAsia="宋体" w:cs="宋体"/>
                <w:color w:val="auto"/>
                <w:highlight w:val="none"/>
                <w:lang w:eastAsia="zh-CN"/>
              </w:rPr>
              <w:t>竞采文件</w:t>
            </w:r>
            <w:r>
              <w:rPr>
                <w:rFonts w:hint="eastAsia" w:ascii="宋体" w:hAnsi="宋体" w:eastAsia="宋体" w:cs="宋体"/>
                <w:color w:val="auto"/>
                <w:highlight w:val="none"/>
                <w:lang w:val="zh-CN"/>
              </w:rPr>
              <w:t>规定。</w:t>
            </w:r>
          </w:p>
        </w:tc>
      </w:tr>
    </w:tbl>
    <w:p w14:paraId="71C52802">
      <w:pPr>
        <w:pageBreakBefore w:val="0"/>
        <w:widowControl/>
        <w:numPr>
          <w:ilvl w:val="0"/>
          <w:numId w:val="0"/>
        </w:numPr>
        <w:kinsoku/>
        <w:wordWrap w:val="0"/>
        <w:overflowPunct/>
        <w:topLinePunct w:val="0"/>
        <w:autoSpaceDE/>
        <w:autoSpaceDN/>
        <w:bidi w:val="0"/>
        <w:spacing w:line="400" w:lineRule="exact"/>
        <w:ind w:firstLine="482" w:firstLineChars="200"/>
        <w:textAlignment w:val="auto"/>
        <w:rPr>
          <w:rFonts w:hint="eastAsia" w:ascii="宋体" w:hAnsi="宋体" w:eastAsia="宋体" w:cs="宋体"/>
          <w:color w:val="auto"/>
          <w:sz w:val="28"/>
          <w:szCs w:val="22"/>
          <w:highlight w:val="none"/>
        </w:rPr>
      </w:pPr>
      <w:bookmarkStart w:id="14" w:name="_Toc31464"/>
      <w:r>
        <w:rPr>
          <w:rFonts w:hint="eastAsia" w:ascii="宋体" w:hAnsi="宋体" w:eastAsia="宋体" w:cs="宋体"/>
          <w:b/>
          <w:bCs/>
          <w:color w:val="auto"/>
          <w:highlight w:val="none"/>
          <w:lang w:val="en-US" w:eastAsia="zh-CN"/>
        </w:rPr>
        <w:t>3.</w:t>
      </w:r>
      <w:r>
        <w:rPr>
          <w:rFonts w:hint="eastAsia" w:ascii="宋体" w:hAnsi="宋体" w:eastAsia="宋体" w:cs="宋体"/>
          <w:b/>
          <w:bCs/>
          <w:color w:val="auto"/>
          <w:highlight w:val="none"/>
          <w:lang w:eastAsia="zh-CN"/>
        </w:rPr>
        <w:t>评审方法：</w:t>
      </w:r>
      <w:r>
        <w:rPr>
          <w:rFonts w:hint="eastAsia" w:ascii="宋体" w:hAnsi="宋体" w:eastAsia="宋体" w:cs="宋体"/>
          <w:b/>
          <w:bCs/>
          <w:color w:val="auto"/>
          <w:highlight w:val="none"/>
        </w:rPr>
        <w:t>最低</w:t>
      </w:r>
      <w:r>
        <w:rPr>
          <w:rFonts w:hint="eastAsia" w:ascii="宋体" w:hAnsi="宋体" w:eastAsia="宋体" w:cs="宋体"/>
          <w:b/>
          <w:bCs/>
          <w:color w:val="auto"/>
          <w:highlight w:val="none"/>
          <w:lang w:val="en-US" w:eastAsia="zh-CN"/>
        </w:rPr>
        <w:t>评标</w:t>
      </w:r>
      <w:r>
        <w:rPr>
          <w:rFonts w:hint="eastAsia" w:ascii="宋体" w:hAnsi="宋体" w:eastAsia="宋体" w:cs="宋体"/>
          <w:b/>
          <w:bCs/>
          <w:color w:val="auto"/>
          <w:highlight w:val="none"/>
        </w:rPr>
        <w:t>价法</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lang w:val="en-US" w:eastAsia="zh-CN"/>
        </w:rPr>
        <w:t>注：以投标人试剂报价、设备报价，测算采购人5年的预计采购成本确定为该投标人的最终评审报价），</w:t>
      </w:r>
      <w:r>
        <w:rPr>
          <w:rFonts w:hint="eastAsia" w:ascii="宋体" w:hAnsi="宋体" w:eastAsia="宋体" w:cs="宋体"/>
          <w:color w:val="auto"/>
          <w:highlight w:val="none"/>
        </w:rPr>
        <w:t>已入围的报价供应商，选择报价最低的成为成交供应商</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报价相同的，以在平台上传资料时间先后确定成交供应商）</w:t>
      </w:r>
      <w:r>
        <w:rPr>
          <w:rFonts w:hint="eastAsia" w:ascii="宋体" w:hAnsi="宋体" w:eastAsia="宋体" w:cs="宋体"/>
          <w:color w:val="auto"/>
          <w:highlight w:val="none"/>
        </w:rPr>
        <w:t>。</w:t>
      </w:r>
    </w:p>
    <w:p w14:paraId="2BE87FD2">
      <w:pPr>
        <w:pStyle w:val="3"/>
        <w:spacing w:before="65" w:after="65"/>
        <w:ind w:left="0" w:leftChars="0" w:firstLine="562" w:firstLineChars="200"/>
        <w:rPr>
          <w:rFonts w:hint="eastAsia" w:ascii="宋体" w:hAnsi="宋体" w:eastAsia="宋体" w:cs="宋体"/>
          <w:color w:val="auto"/>
          <w:sz w:val="28"/>
          <w:szCs w:val="22"/>
          <w:highlight w:val="none"/>
        </w:rPr>
      </w:pPr>
      <w:r>
        <w:rPr>
          <w:rFonts w:hint="eastAsia" w:ascii="宋体" w:hAnsi="宋体" w:eastAsia="宋体" w:cs="宋体"/>
          <w:color w:val="auto"/>
          <w:sz w:val="28"/>
          <w:szCs w:val="22"/>
          <w:highlight w:val="none"/>
        </w:rPr>
        <w:t>十</w:t>
      </w:r>
      <w:r>
        <w:rPr>
          <w:rFonts w:hint="eastAsia" w:eastAsia="宋体" w:cs="宋体"/>
          <w:color w:val="auto"/>
          <w:sz w:val="28"/>
          <w:szCs w:val="22"/>
          <w:highlight w:val="none"/>
          <w:lang w:val="en-US" w:eastAsia="zh-CN"/>
        </w:rPr>
        <w:t>二</w:t>
      </w:r>
      <w:r>
        <w:rPr>
          <w:rFonts w:hint="eastAsia" w:ascii="宋体" w:hAnsi="宋体" w:eastAsia="宋体" w:cs="宋体"/>
          <w:color w:val="auto"/>
          <w:sz w:val="28"/>
          <w:szCs w:val="22"/>
          <w:highlight w:val="none"/>
        </w:rPr>
        <w:t>、其他</w:t>
      </w:r>
      <w:bookmarkEnd w:id="14"/>
    </w:p>
    <w:p w14:paraId="61D1738F">
      <w:pPr>
        <w:wordWrap w:val="0"/>
        <w:spacing w:line="360" w:lineRule="auto"/>
        <w:ind w:firstLine="480"/>
        <w:rPr>
          <w:rFonts w:hint="default"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1.相应试剂必须通过重庆药交所平台下单采购。药交所平台价格低于本次招标价格，以药交所价格为准。</w:t>
      </w:r>
    </w:p>
    <w:p w14:paraId="1B696F6C">
      <w:pPr>
        <w:wordWrap w:val="0"/>
        <w:spacing w:line="360" w:lineRule="auto"/>
        <w:ind w:firstLine="480"/>
        <w:rPr>
          <w:rFonts w:hint="default"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2.服务期间本项目耗材纳入国家或地方等所有形式的集采时，投标人、采购人必须服从集采相关规定，本项目自动终止，采购人不承担任何形式的责任。</w:t>
      </w:r>
    </w:p>
    <w:p w14:paraId="304A095D">
      <w:pPr>
        <w:wordWrap w:val="0"/>
        <w:spacing w:line="360" w:lineRule="auto"/>
        <w:ind w:firstLine="480"/>
        <w:rPr>
          <w:rFonts w:hint="default"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3.投标人免费提供质控品及校准品。</w:t>
      </w:r>
    </w:p>
    <w:p w14:paraId="25A6DF49">
      <w:pPr>
        <w:wordWrap w:val="0"/>
        <w:spacing w:line="360" w:lineRule="auto"/>
        <w:ind w:firstLine="48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其他未尽事宜由供需双方在采购合同中详细约定</w:t>
      </w:r>
      <w:r>
        <w:rPr>
          <w:rFonts w:hint="eastAsia" w:ascii="宋体" w:hAnsi="宋体" w:eastAsia="宋体" w:cs="宋体"/>
          <w:color w:val="auto"/>
          <w:highlight w:val="none"/>
          <w:lang w:eastAsia="zh-CN"/>
        </w:rPr>
        <w:t>；如需供应商提供相关原件或证明材料的，供应商应配合提供</w:t>
      </w:r>
      <w:r>
        <w:rPr>
          <w:rFonts w:hint="eastAsia" w:ascii="宋体" w:hAnsi="宋体" w:eastAsia="宋体" w:cs="宋体"/>
          <w:color w:val="auto"/>
          <w:highlight w:val="none"/>
        </w:rPr>
        <w:t>。</w:t>
      </w:r>
    </w:p>
    <w:p w14:paraId="28423415">
      <w:pPr>
        <w:pStyle w:val="3"/>
        <w:spacing w:beforeLines="0" w:afterLines="0" w:line="400" w:lineRule="exact"/>
        <w:ind w:firstLine="562" w:firstLineChars="200"/>
        <w:rPr>
          <w:rFonts w:hint="eastAsia" w:ascii="宋体" w:hAnsi="宋体" w:eastAsia="宋体" w:cs="宋体"/>
          <w:color w:val="auto"/>
          <w:sz w:val="28"/>
          <w:szCs w:val="22"/>
          <w:highlight w:val="none"/>
        </w:rPr>
      </w:pPr>
      <w:bookmarkStart w:id="15" w:name="_Toc2365"/>
      <w:r>
        <w:rPr>
          <w:rFonts w:hint="eastAsia" w:ascii="宋体" w:hAnsi="宋体" w:eastAsia="宋体" w:cs="宋体"/>
          <w:color w:val="auto"/>
          <w:sz w:val="28"/>
          <w:szCs w:val="22"/>
          <w:highlight w:val="none"/>
        </w:rPr>
        <w:t>十</w:t>
      </w:r>
      <w:r>
        <w:rPr>
          <w:rFonts w:hint="eastAsia" w:eastAsia="宋体" w:cs="宋体"/>
          <w:color w:val="auto"/>
          <w:sz w:val="28"/>
          <w:szCs w:val="22"/>
          <w:highlight w:val="none"/>
          <w:lang w:val="en-US" w:eastAsia="zh-CN"/>
        </w:rPr>
        <w:t>三</w:t>
      </w:r>
      <w:r>
        <w:rPr>
          <w:rFonts w:hint="eastAsia" w:ascii="宋体" w:hAnsi="宋体" w:eastAsia="宋体" w:cs="宋体"/>
          <w:color w:val="auto"/>
          <w:sz w:val="28"/>
          <w:szCs w:val="22"/>
          <w:highlight w:val="none"/>
        </w:rPr>
        <w:t>、供应商提交响应文件</w:t>
      </w:r>
      <w:bookmarkEnd w:id="15"/>
    </w:p>
    <w:bookmarkEnd w:id="7"/>
    <w:bookmarkEnd w:id="8"/>
    <w:p w14:paraId="6ED4447D">
      <w:pPr>
        <w:wordWrap w:val="0"/>
        <w:spacing w:line="360" w:lineRule="auto"/>
        <w:ind w:firstLine="480"/>
        <w:rPr>
          <w:rFonts w:hint="eastAsia" w:ascii="宋体" w:hAnsi="宋体" w:eastAsia="宋体" w:cs="宋体"/>
          <w:b/>
          <w:bCs/>
          <w:color w:val="auto"/>
          <w:highlight w:val="none"/>
          <w:lang w:eastAsia="zh-CN"/>
        </w:rPr>
      </w:pPr>
      <w:bookmarkStart w:id="16" w:name="_Toc4152"/>
      <w:r>
        <w:rPr>
          <w:rFonts w:hint="eastAsia" w:ascii="宋体" w:hAnsi="宋体" w:eastAsia="宋体" w:cs="宋体"/>
          <w:b/>
          <w:bCs/>
          <w:color w:val="auto"/>
          <w:highlight w:val="none"/>
          <w:lang w:val="en-US" w:eastAsia="zh-CN"/>
        </w:rPr>
        <w:t>1.</w:t>
      </w:r>
      <w:r>
        <w:rPr>
          <w:rFonts w:hint="eastAsia" w:ascii="宋体" w:hAnsi="宋体" w:eastAsia="宋体" w:cs="宋体"/>
          <w:b/>
          <w:bCs/>
          <w:color w:val="auto"/>
          <w:highlight w:val="none"/>
          <w:lang w:eastAsia="zh-CN"/>
        </w:rPr>
        <w:t>供应商需在报价时上传</w:t>
      </w:r>
      <w:r>
        <w:rPr>
          <w:rFonts w:hint="eastAsia" w:ascii="宋体" w:hAnsi="宋体" w:eastAsia="宋体" w:cs="宋体"/>
          <w:b/>
          <w:bCs/>
          <w:color w:val="auto"/>
          <w:highlight w:val="none"/>
        </w:rPr>
        <w:t>签字盖章后的响应文件</w:t>
      </w:r>
      <w:r>
        <w:rPr>
          <w:rFonts w:hint="eastAsia" w:ascii="宋体" w:hAnsi="宋体" w:eastAsia="宋体" w:cs="宋体"/>
          <w:b/>
          <w:bCs/>
          <w:color w:val="auto"/>
          <w:highlight w:val="none"/>
          <w:lang w:eastAsia="zh-CN"/>
        </w:rPr>
        <w:t>正本</w:t>
      </w:r>
      <w:r>
        <w:rPr>
          <w:rFonts w:hint="eastAsia" w:ascii="宋体" w:hAnsi="宋体" w:eastAsia="宋体" w:cs="宋体"/>
          <w:b/>
          <w:bCs/>
          <w:color w:val="auto"/>
          <w:highlight w:val="none"/>
          <w:lang w:val="en-US" w:eastAsia="zh-CN"/>
        </w:rPr>
        <w:t>1</w:t>
      </w:r>
      <w:r>
        <w:rPr>
          <w:rFonts w:hint="eastAsia" w:ascii="宋体" w:hAnsi="宋体" w:eastAsia="宋体" w:cs="宋体"/>
          <w:b/>
          <w:bCs/>
          <w:color w:val="auto"/>
          <w:highlight w:val="none"/>
          <w:lang w:eastAsia="zh-CN"/>
        </w:rPr>
        <w:t>份，</w:t>
      </w:r>
      <w:r>
        <w:rPr>
          <w:rFonts w:hint="eastAsia" w:ascii="宋体" w:hAnsi="宋体" w:eastAsia="宋体" w:cs="宋体"/>
          <w:b/>
          <w:bCs/>
          <w:color w:val="auto"/>
          <w:highlight w:val="none"/>
        </w:rPr>
        <w:t>电子文档</w:t>
      </w:r>
      <w:r>
        <w:rPr>
          <w:rFonts w:hint="eastAsia" w:ascii="宋体" w:hAnsi="宋体" w:eastAsia="宋体" w:cs="宋体"/>
          <w:b/>
          <w:bCs/>
          <w:color w:val="auto"/>
          <w:highlight w:val="none"/>
          <w:lang w:eastAsia="zh-CN"/>
        </w:rPr>
        <w:t>为</w:t>
      </w:r>
      <w:r>
        <w:rPr>
          <w:rFonts w:hint="eastAsia" w:ascii="宋体" w:hAnsi="宋体" w:eastAsia="宋体" w:cs="宋体"/>
          <w:b/>
          <w:bCs/>
          <w:color w:val="auto"/>
          <w:highlight w:val="none"/>
        </w:rPr>
        <w:t>PDF格式</w:t>
      </w:r>
      <w:r>
        <w:rPr>
          <w:rFonts w:hint="eastAsia" w:ascii="宋体" w:hAnsi="宋体" w:eastAsia="宋体" w:cs="宋体"/>
          <w:b/>
          <w:bCs/>
          <w:color w:val="auto"/>
          <w:highlight w:val="none"/>
          <w:lang w:eastAsia="zh-CN"/>
        </w:rPr>
        <w:t>，</w:t>
      </w:r>
      <w:r>
        <w:rPr>
          <w:rFonts w:hint="eastAsia" w:ascii="宋体" w:hAnsi="宋体" w:eastAsia="宋体" w:cs="宋体"/>
          <w:b/>
          <w:bCs/>
          <w:color w:val="auto"/>
          <w:highlight w:val="none"/>
          <w:lang w:val="en-US" w:eastAsia="zh-CN"/>
        </w:rPr>
        <w:t>纸质竞采文件可邮寄或自行送到我院招采办（重庆市大足区龙水镇龙湖路382号718室）</w:t>
      </w:r>
      <w:bookmarkStart w:id="22" w:name="_GoBack"/>
      <w:bookmarkEnd w:id="22"/>
      <w:r>
        <w:rPr>
          <w:rFonts w:hint="eastAsia" w:ascii="宋体" w:hAnsi="宋体" w:eastAsia="宋体" w:cs="宋体"/>
          <w:b/>
          <w:bCs/>
          <w:color w:val="auto"/>
          <w:highlight w:val="none"/>
          <w:lang w:eastAsia="zh-CN"/>
        </w:rPr>
        <w:t>。</w:t>
      </w:r>
    </w:p>
    <w:p w14:paraId="3E516DCD">
      <w:pPr>
        <w:wordWrap w:val="0"/>
        <w:spacing w:line="360" w:lineRule="auto"/>
        <w:ind w:firstLine="480"/>
        <w:rPr>
          <w:rFonts w:hint="eastAsia" w:ascii="宋体" w:hAnsi="宋体" w:eastAsia="宋体" w:cs="宋体"/>
          <w:color w:val="auto"/>
          <w:szCs w:val="28"/>
          <w:highlight w:val="none"/>
        </w:rPr>
      </w:pPr>
      <w:bookmarkStart w:id="17" w:name="_Toc17038"/>
      <w:bookmarkStart w:id="18" w:name="_Toc25242"/>
      <w:bookmarkStart w:id="19" w:name="_Toc499495121"/>
      <w:bookmarkStart w:id="20" w:name="_Toc474603958"/>
      <w:r>
        <w:rPr>
          <w:rFonts w:hint="eastAsia" w:ascii="宋体" w:hAnsi="宋体" w:eastAsia="宋体" w:cs="宋体"/>
          <w:b/>
          <w:bCs/>
          <w:color w:val="auto"/>
          <w:kern w:val="2"/>
          <w:sz w:val="28"/>
          <w:szCs w:val="22"/>
          <w:highlight w:val="none"/>
          <w:lang w:val="en-US" w:eastAsia="zh-CN" w:bidi="ar-SA"/>
        </w:rPr>
        <w:t>十四、供应商编制响应文件要求</w:t>
      </w:r>
      <w:bookmarkEnd w:id="17"/>
      <w:bookmarkEnd w:id="18"/>
    </w:p>
    <w:p w14:paraId="00BA2C62">
      <w:pPr>
        <w:ind w:firstLine="480"/>
        <w:rPr>
          <w:rFonts w:hint="eastAsia" w:ascii="宋体" w:hAnsi="宋体" w:eastAsia="宋体" w:cs="宋体"/>
          <w:color w:val="auto"/>
          <w:highlight w:val="none"/>
        </w:rPr>
      </w:pPr>
    </w:p>
    <w:bookmarkEnd w:id="19"/>
    <w:bookmarkEnd w:id="20"/>
    <w:p w14:paraId="2FC590DB">
      <w:pPr>
        <w:spacing w:line="600" w:lineRule="auto"/>
        <w:ind w:firstLine="0" w:firstLineChars="0"/>
        <w:jc w:val="right"/>
        <w:rPr>
          <w:rFonts w:hint="eastAsia" w:ascii="宋体" w:hAnsi="宋体" w:eastAsia="宋体" w:cs="宋体"/>
          <w:b/>
          <w:bCs/>
          <w:color w:val="auto"/>
          <w:sz w:val="50"/>
          <w:szCs w:val="50"/>
          <w:highlight w:val="none"/>
        </w:rPr>
      </w:pPr>
      <w:bookmarkStart w:id="21" w:name="_Toc17074"/>
    </w:p>
    <w:p w14:paraId="0AAB2467">
      <w:pPr>
        <w:spacing w:line="600" w:lineRule="auto"/>
        <w:ind w:firstLine="0" w:firstLineChars="0"/>
        <w:jc w:val="right"/>
        <w:rPr>
          <w:rFonts w:hint="eastAsia" w:ascii="宋体" w:hAnsi="宋体" w:eastAsia="宋体" w:cs="宋体"/>
          <w:b/>
          <w:bCs/>
          <w:color w:val="auto"/>
          <w:sz w:val="50"/>
          <w:szCs w:val="50"/>
          <w:highlight w:val="none"/>
        </w:rPr>
      </w:pPr>
    </w:p>
    <w:p w14:paraId="3E6EB2F0">
      <w:pPr>
        <w:spacing w:line="600" w:lineRule="auto"/>
        <w:ind w:firstLine="0" w:firstLineChars="0"/>
        <w:jc w:val="right"/>
        <w:rPr>
          <w:rFonts w:hint="eastAsia" w:ascii="宋体" w:hAnsi="宋体" w:eastAsia="宋体" w:cs="宋体"/>
          <w:b/>
          <w:bCs/>
          <w:color w:val="auto"/>
          <w:sz w:val="50"/>
          <w:szCs w:val="50"/>
          <w:highlight w:val="none"/>
        </w:rPr>
      </w:pPr>
    </w:p>
    <w:p w14:paraId="0635587C">
      <w:pPr>
        <w:spacing w:line="600" w:lineRule="auto"/>
        <w:ind w:firstLine="0" w:firstLineChars="0"/>
        <w:jc w:val="right"/>
        <w:rPr>
          <w:rFonts w:hint="eastAsia" w:ascii="宋体" w:hAnsi="宋体" w:eastAsia="宋体" w:cs="宋体"/>
          <w:b/>
          <w:bCs/>
          <w:color w:val="auto"/>
          <w:sz w:val="50"/>
          <w:szCs w:val="50"/>
          <w:highlight w:val="none"/>
        </w:rPr>
      </w:pPr>
    </w:p>
    <w:p w14:paraId="761484A5">
      <w:pPr>
        <w:spacing w:line="600" w:lineRule="auto"/>
        <w:ind w:firstLine="0" w:firstLineChars="0"/>
        <w:jc w:val="center"/>
        <w:rPr>
          <w:rFonts w:hint="eastAsia" w:ascii="宋体" w:hAnsi="宋体" w:eastAsia="宋体" w:cs="宋体"/>
          <w:b/>
          <w:bCs/>
          <w:color w:val="auto"/>
          <w:sz w:val="50"/>
          <w:szCs w:val="50"/>
          <w:highlight w:val="none"/>
        </w:rPr>
      </w:pPr>
      <w:r>
        <w:rPr>
          <w:rFonts w:hint="eastAsia" w:ascii="宋体" w:hAnsi="宋体" w:eastAsia="宋体" w:cs="宋体"/>
          <w:b/>
          <w:bCs/>
          <w:color w:val="auto"/>
          <w:sz w:val="50"/>
          <w:szCs w:val="50"/>
          <w:highlight w:val="none"/>
        </w:rPr>
        <w:t>正本/副本</w:t>
      </w:r>
    </w:p>
    <w:p w14:paraId="108BF046">
      <w:pPr>
        <w:spacing w:line="360" w:lineRule="auto"/>
        <w:ind w:left="480" w:leftChars="200" w:firstLine="562"/>
        <w:jc w:val="right"/>
        <w:rPr>
          <w:rFonts w:hint="eastAsia" w:ascii="宋体" w:hAnsi="宋体" w:eastAsia="宋体" w:cs="宋体"/>
          <w:b/>
          <w:bCs/>
          <w:color w:val="auto"/>
          <w:sz w:val="28"/>
          <w:szCs w:val="28"/>
          <w:highlight w:val="none"/>
        </w:rPr>
      </w:pPr>
    </w:p>
    <w:p w14:paraId="08F8A7D5">
      <w:pPr>
        <w:spacing w:line="360" w:lineRule="auto"/>
        <w:ind w:left="480" w:leftChars="200" w:firstLine="562"/>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项目名称：</w:t>
      </w:r>
    </w:p>
    <w:p w14:paraId="02EE9541">
      <w:pPr>
        <w:spacing w:line="360" w:lineRule="auto"/>
        <w:ind w:left="480" w:leftChars="200" w:firstLine="562"/>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项目编号：</w:t>
      </w:r>
    </w:p>
    <w:p w14:paraId="75DAFBCA">
      <w:pPr>
        <w:spacing w:line="360" w:lineRule="auto"/>
        <w:ind w:firstLine="480"/>
        <w:rPr>
          <w:rFonts w:hint="eastAsia" w:ascii="宋体" w:hAnsi="宋体" w:eastAsia="宋体" w:cs="宋体"/>
          <w:color w:val="auto"/>
          <w:highlight w:val="none"/>
        </w:rPr>
      </w:pPr>
    </w:p>
    <w:p w14:paraId="5699DFE1">
      <w:pPr>
        <w:spacing w:line="240" w:lineRule="auto"/>
        <w:ind w:firstLine="0" w:firstLineChars="0"/>
        <w:jc w:val="center"/>
        <w:rPr>
          <w:rFonts w:hint="eastAsia" w:ascii="宋体" w:hAnsi="宋体" w:eastAsia="宋体" w:cs="宋体"/>
          <w:b/>
          <w:bCs/>
          <w:color w:val="auto"/>
          <w:sz w:val="96"/>
          <w:szCs w:val="96"/>
          <w:highlight w:val="none"/>
        </w:rPr>
      </w:pPr>
    </w:p>
    <w:p w14:paraId="3E1C657A">
      <w:pPr>
        <w:spacing w:line="240" w:lineRule="auto"/>
        <w:ind w:firstLine="0" w:firstLineChars="0"/>
        <w:jc w:val="center"/>
        <w:rPr>
          <w:rFonts w:hint="eastAsia" w:ascii="宋体" w:hAnsi="宋体" w:eastAsia="宋体" w:cs="宋体"/>
          <w:b/>
          <w:bCs/>
          <w:color w:val="auto"/>
          <w:sz w:val="96"/>
          <w:szCs w:val="96"/>
          <w:highlight w:val="none"/>
        </w:rPr>
      </w:pPr>
    </w:p>
    <w:p w14:paraId="1F64A005">
      <w:pPr>
        <w:spacing w:line="240" w:lineRule="auto"/>
        <w:ind w:firstLine="0" w:firstLineChars="0"/>
        <w:jc w:val="center"/>
        <w:rPr>
          <w:rFonts w:hint="eastAsia" w:ascii="宋体" w:hAnsi="宋体" w:eastAsia="宋体" w:cs="宋体"/>
          <w:b/>
          <w:bCs/>
          <w:color w:val="auto"/>
          <w:sz w:val="96"/>
          <w:szCs w:val="96"/>
          <w:highlight w:val="none"/>
        </w:rPr>
      </w:pPr>
      <w:r>
        <w:rPr>
          <w:rFonts w:hint="eastAsia" w:ascii="宋体" w:hAnsi="宋体" w:eastAsia="宋体" w:cs="宋体"/>
          <w:b/>
          <w:bCs/>
          <w:color w:val="auto"/>
          <w:sz w:val="96"/>
          <w:szCs w:val="96"/>
          <w:highlight w:val="none"/>
        </w:rPr>
        <w:t>响应文件</w:t>
      </w:r>
    </w:p>
    <w:p w14:paraId="24D6EE7F">
      <w:pPr>
        <w:spacing w:line="360" w:lineRule="auto"/>
        <w:ind w:firstLine="0" w:firstLineChars="0"/>
        <w:jc w:val="both"/>
        <w:rPr>
          <w:rFonts w:hint="eastAsia" w:ascii="宋体" w:hAnsi="宋体" w:eastAsia="宋体" w:cs="宋体"/>
          <w:b/>
          <w:bCs/>
          <w:color w:val="auto"/>
          <w:sz w:val="28"/>
          <w:szCs w:val="28"/>
          <w:highlight w:val="none"/>
        </w:rPr>
      </w:pPr>
    </w:p>
    <w:p w14:paraId="4F1E8CC0">
      <w:pPr>
        <w:spacing w:line="360" w:lineRule="auto"/>
        <w:ind w:firstLine="0" w:firstLineChars="0"/>
        <w:jc w:val="both"/>
        <w:rPr>
          <w:rFonts w:hint="eastAsia" w:ascii="宋体" w:hAnsi="宋体" w:eastAsia="宋体" w:cs="宋体"/>
          <w:b/>
          <w:bCs/>
          <w:color w:val="auto"/>
          <w:sz w:val="28"/>
          <w:szCs w:val="28"/>
          <w:highlight w:val="none"/>
        </w:rPr>
      </w:pPr>
    </w:p>
    <w:p w14:paraId="7C4CCDA6">
      <w:pPr>
        <w:spacing w:line="360" w:lineRule="auto"/>
        <w:ind w:left="1200" w:leftChars="500" w:firstLine="0" w:firstLineChars="0"/>
        <w:jc w:val="both"/>
        <w:rPr>
          <w:rFonts w:hint="eastAsia" w:ascii="宋体" w:hAnsi="宋体" w:eastAsia="宋体" w:cs="宋体"/>
          <w:b/>
          <w:bCs/>
          <w:color w:val="auto"/>
          <w:sz w:val="28"/>
          <w:szCs w:val="28"/>
          <w:highlight w:val="none"/>
        </w:rPr>
      </w:pPr>
    </w:p>
    <w:p w14:paraId="1D628D92">
      <w:pPr>
        <w:spacing w:line="360" w:lineRule="auto"/>
        <w:ind w:left="1200" w:leftChars="500" w:firstLine="0" w:firstLineChars="0"/>
        <w:jc w:val="both"/>
        <w:rPr>
          <w:rFonts w:hint="eastAsia" w:ascii="宋体" w:hAnsi="宋体" w:eastAsia="宋体" w:cs="宋体"/>
          <w:b/>
          <w:bCs/>
          <w:color w:val="auto"/>
          <w:sz w:val="28"/>
          <w:szCs w:val="28"/>
          <w:highlight w:val="none"/>
        </w:rPr>
      </w:pPr>
    </w:p>
    <w:p w14:paraId="72FBE5B1">
      <w:pPr>
        <w:spacing w:line="360" w:lineRule="auto"/>
        <w:ind w:left="1200" w:leftChars="500" w:firstLine="0" w:firstLineChars="0"/>
        <w:jc w:val="both"/>
        <w:rPr>
          <w:rFonts w:hint="eastAsia" w:ascii="宋体" w:hAnsi="宋体" w:eastAsia="宋体" w:cs="宋体"/>
          <w:b/>
          <w:bCs/>
          <w:color w:val="auto"/>
          <w:sz w:val="28"/>
          <w:szCs w:val="28"/>
          <w:highlight w:val="none"/>
        </w:rPr>
      </w:pPr>
    </w:p>
    <w:p w14:paraId="4FE29DEC">
      <w:pPr>
        <w:spacing w:line="360" w:lineRule="auto"/>
        <w:ind w:left="1200" w:leftChars="500" w:firstLine="0" w:firstLineChars="0"/>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供应商名称：</w:t>
      </w:r>
    </w:p>
    <w:p w14:paraId="796CEAF4">
      <w:pPr>
        <w:spacing w:line="360" w:lineRule="auto"/>
        <w:ind w:left="1200" w:leftChars="500" w:firstLine="0" w:firstLineChars="0"/>
        <w:jc w:val="both"/>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供应商地址：</w:t>
      </w:r>
    </w:p>
    <w:p w14:paraId="32FF6607">
      <w:pPr>
        <w:spacing w:line="360" w:lineRule="auto"/>
        <w:ind w:left="1200" w:leftChars="500" w:firstLine="0" w:firstLineChars="0"/>
        <w:jc w:val="both"/>
        <w:rPr>
          <w:rFonts w:hint="eastAsia" w:ascii="宋体" w:hAnsi="宋体" w:eastAsia="宋体" w:cs="宋体"/>
          <w:b/>
          <w:color w:val="auto"/>
          <w:szCs w:val="28"/>
          <w:highlight w:val="none"/>
        </w:rPr>
      </w:pPr>
      <w:r>
        <w:rPr>
          <w:rFonts w:hint="eastAsia" w:ascii="宋体" w:hAnsi="宋体" w:eastAsia="宋体" w:cs="宋体"/>
          <w:b/>
          <w:bCs/>
          <w:color w:val="auto"/>
          <w:sz w:val="28"/>
          <w:szCs w:val="28"/>
          <w:highlight w:val="none"/>
        </w:rPr>
        <w:t>投标日期：</w:t>
      </w:r>
    </w:p>
    <w:p w14:paraId="54AEDAD7">
      <w:pPr>
        <w:spacing w:line="312" w:lineRule="auto"/>
        <w:ind w:firstLine="0" w:firstLineChars="0"/>
        <w:rPr>
          <w:rFonts w:hint="eastAsia" w:ascii="宋体" w:hAnsi="宋体" w:eastAsia="宋体" w:cs="宋体"/>
          <w:b/>
          <w:color w:val="auto"/>
          <w:highlight w:val="none"/>
        </w:rPr>
      </w:pPr>
      <w:r>
        <w:rPr>
          <w:rFonts w:hint="eastAsia" w:ascii="宋体" w:hAnsi="宋体" w:eastAsia="宋体" w:cs="宋体"/>
          <w:color w:val="auto"/>
          <w:highlight w:val="none"/>
        </w:rPr>
        <w:br w:type="page"/>
      </w:r>
      <w:r>
        <w:rPr>
          <w:rFonts w:hint="eastAsia" w:ascii="宋体" w:hAnsi="宋体" w:eastAsia="宋体" w:cs="宋体"/>
          <w:b/>
          <w:color w:val="auto"/>
          <w:highlight w:val="none"/>
        </w:rPr>
        <w:t>一、报价</w:t>
      </w:r>
    </w:p>
    <w:p w14:paraId="68960A4A">
      <w:pPr>
        <w:tabs>
          <w:tab w:val="left" w:pos="6300"/>
        </w:tabs>
        <w:snapToGrid w:val="0"/>
        <w:spacing w:line="312" w:lineRule="auto"/>
        <w:ind w:firstLine="480"/>
        <w:rPr>
          <w:rFonts w:hint="eastAsia" w:ascii="宋体" w:hAnsi="宋体" w:eastAsia="宋体" w:cs="宋体"/>
          <w:bCs/>
          <w:color w:val="auto"/>
          <w:highlight w:val="none"/>
        </w:rPr>
      </w:pPr>
      <w:r>
        <w:rPr>
          <w:rFonts w:hint="eastAsia" w:ascii="宋体" w:hAnsi="宋体" w:eastAsia="宋体" w:cs="宋体"/>
          <w:bCs/>
          <w:color w:val="auto"/>
          <w:highlight w:val="none"/>
        </w:rPr>
        <w:t>（一）报价函</w:t>
      </w:r>
    </w:p>
    <w:p w14:paraId="32217405">
      <w:pPr>
        <w:tabs>
          <w:tab w:val="left" w:pos="6300"/>
        </w:tabs>
        <w:snapToGrid w:val="0"/>
        <w:spacing w:line="360" w:lineRule="auto"/>
        <w:ind w:firstLine="482"/>
        <w:jc w:val="center"/>
        <w:outlineLvl w:val="0"/>
        <w:rPr>
          <w:rFonts w:hint="eastAsia" w:ascii="宋体" w:hAnsi="宋体" w:eastAsia="宋体" w:cs="宋体"/>
          <w:b/>
          <w:color w:val="auto"/>
          <w:szCs w:val="28"/>
          <w:highlight w:val="none"/>
        </w:rPr>
      </w:pPr>
      <w:r>
        <w:rPr>
          <w:rFonts w:hint="eastAsia" w:ascii="宋体" w:hAnsi="宋体" w:eastAsia="宋体" w:cs="宋体"/>
          <w:b/>
          <w:color w:val="auto"/>
          <w:szCs w:val="28"/>
          <w:highlight w:val="none"/>
        </w:rPr>
        <w:t>报价函</w:t>
      </w:r>
    </w:p>
    <w:p w14:paraId="510ED82E">
      <w:pPr>
        <w:tabs>
          <w:tab w:val="left" w:pos="6300"/>
        </w:tabs>
        <w:snapToGrid w:val="0"/>
        <w:spacing w:line="52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（采购人名称）：</w:t>
      </w:r>
    </w:p>
    <w:p w14:paraId="002903D5">
      <w:pPr>
        <w:tabs>
          <w:tab w:val="left" w:pos="6300"/>
        </w:tabs>
        <w:snapToGrid w:val="0"/>
        <w:spacing w:line="52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我方收到</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（项目名称）的</w:t>
      </w:r>
      <w:r>
        <w:rPr>
          <w:rFonts w:hint="eastAsia" w:ascii="宋体" w:hAnsi="宋体" w:eastAsia="宋体" w:cs="宋体"/>
          <w:color w:val="auto"/>
          <w:highlight w:val="none"/>
          <w:lang w:eastAsia="zh-CN"/>
        </w:rPr>
        <w:t>竞采</w:t>
      </w:r>
      <w:r>
        <w:rPr>
          <w:rFonts w:hint="eastAsia" w:ascii="宋体" w:hAnsi="宋体" w:eastAsia="宋体" w:cs="宋体"/>
          <w:color w:val="auto"/>
          <w:highlight w:val="none"/>
        </w:rPr>
        <w:t>文件，经详细研究，决定参加该项目的</w:t>
      </w:r>
      <w:r>
        <w:rPr>
          <w:rFonts w:hint="eastAsia" w:ascii="宋体" w:hAnsi="宋体" w:eastAsia="宋体" w:cs="宋体"/>
          <w:color w:val="auto"/>
          <w:highlight w:val="none"/>
          <w:lang w:eastAsia="zh-CN"/>
        </w:rPr>
        <w:t>竞采</w:t>
      </w:r>
      <w:r>
        <w:rPr>
          <w:rFonts w:hint="eastAsia" w:ascii="宋体" w:hAnsi="宋体" w:eastAsia="宋体" w:cs="宋体"/>
          <w:color w:val="auto"/>
          <w:highlight w:val="none"/>
        </w:rPr>
        <w:t>。</w:t>
      </w:r>
    </w:p>
    <w:p w14:paraId="2B1DADF2">
      <w:pPr>
        <w:tabs>
          <w:tab w:val="left" w:pos="6300"/>
        </w:tabs>
        <w:snapToGrid w:val="0"/>
        <w:spacing w:line="520" w:lineRule="exact"/>
        <w:ind w:left="470" w:leftChars="196"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1、愿意按照</w:t>
      </w:r>
      <w:r>
        <w:rPr>
          <w:rFonts w:hint="eastAsia" w:ascii="宋体" w:hAnsi="宋体" w:eastAsia="宋体" w:cs="宋体"/>
          <w:color w:val="auto"/>
          <w:highlight w:val="none"/>
          <w:lang w:eastAsia="zh-CN"/>
        </w:rPr>
        <w:t>竞采</w:t>
      </w:r>
      <w:r>
        <w:rPr>
          <w:rFonts w:hint="eastAsia" w:ascii="宋体" w:hAnsi="宋体" w:eastAsia="宋体" w:cs="宋体"/>
          <w:color w:val="auto"/>
          <w:highlight w:val="none"/>
        </w:rPr>
        <w:t>文件中的一切要求，提供本项目的技术服务，报价为人民币</w:t>
      </w:r>
    </w:p>
    <w:p w14:paraId="7B7DF639">
      <w:pPr>
        <w:tabs>
          <w:tab w:val="left" w:pos="6300"/>
        </w:tabs>
        <w:snapToGrid w:val="0"/>
        <w:spacing w:line="5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u w:val="single"/>
        </w:rPr>
        <w:t>大写：        元整</w:t>
      </w:r>
      <w:r>
        <w:rPr>
          <w:rFonts w:hint="eastAsia" w:ascii="宋体" w:hAnsi="宋体" w:eastAsia="宋体" w:cs="宋体"/>
          <w:color w:val="auto"/>
          <w:highlight w:val="none"/>
        </w:rPr>
        <w:t>；人民币</w:t>
      </w:r>
      <w:r>
        <w:rPr>
          <w:rFonts w:hint="eastAsia" w:ascii="宋体" w:hAnsi="宋体" w:eastAsia="宋体" w:cs="宋体"/>
          <w:color w:val="auto"/>
          <w:highlight w:val="none"/>
          <w:u w:val="single"/>
        </w:rPr>
        <w:t>小写：         元</w:t>
      </w:r>
      <w:r>
        <w:rPr>
          <w:rFonts w:hint="eastAsia" w:ascii="宋体" w:hAnsi="宋体" w:eastAsia="宋体" w:cs="宋体"/>
          <w:color w:val="auto"/>
          <w:highlight w:val="none"/>
        </w:rPr>
        <w:t>。</w:t>
      </w:r>
    </w:p>
    <w:p w14:paraId="1804C086">
      <w:pPr>
        <w:tabs>
          <w:tab w:val="left" w:pos="6300"/>
        </w:tabs>
        <w:snapToGrid w:val="0"/>
        <w:spacing w:line="520" w:lineRule="exact"/>
        <w:ind w:firstLine="480"/>
        <w:rPr>
          <w:rFonts w:hint="eastAsia" w:ascii="宋体" w:hAnsi="宋体" w:eastAsia="宋体" w:cs="宋体"/>
          <w:color w:val="auto"/>
          <w:szCs w:val="28"/>
          <w:highlight w:val="none"/>
        </w:rPr>
      </w:pPr>
      <w:r>
        <w:rPr>
          <w:rFonts w:hint="eastAsia" w:ascii="宋体" w:hAnsi="宋体" w:eastAsia="宋体" w:cs="宋体"/>
          <w:color w:val="auto"/>
          <w:szCs w:val="28"/>
          <w:highlight w:val="none"/>
        </w:rPr>
        <w:t>2、我方现提交的响应文件为：电子文档一份。</w:t>
      </w:r>
    </w:p>
    <w:p w14:paraId="1BA5B8C8">
      <w:pPr>
        <w:tabs>
          <w:tab w:val="left" w:pos="6300"/>
        </w:tabs>
        <w:snapToGrid w:val="0"/>
        <w:spacing w:line="520" w:lineRule="exact"/>
        <w:ind w:firstLine="480"/>
        <w:rPr>
          <w:rFonts w:hint="eastAsia" w:ascii="宋体" w:hAnsi="宋体" w:eastAsia="宋体" w:cs="宋体"/>
          <w:color w:val="auto"/>
          <w:szCs w:val="28"/>
          <w:highlight w:val="none"/>
        </w:rPr>
      </w:pPr>
      <w:r>
        <w:rPr>
          <w:rFonts w:hint="eastAsia" w:ascii="宋体" w:hAnsi="宋体" w:eastAsia="宋体" w:cs="宋体"/>
          <w:color w:val="auto"/>
          <w:szCs w:val="28"/>
          <w:highlight w:val="none"/>
        </w:rPr>
        <w:t>3、我方承诺：本次</w:t>
      </w:r>
      <w:r>
        <w:rPr>
          <w:rFonts w:hint="eastAsia" w:ascii="宋体" w:hAnsi="宋体" w:eastAsia="宋体" w:cs="宋体"/>
          <w:color w:val="auto"/>
          <w:highlight w:val="none"/>
          <w:lang w:eastAsia="zh-CN"/>
        </w:rPr>
        <w:t>竞采</w:t>
      </w:r>
      <w:r>
        <w:rPr>
          <w:rFonts w:hint="eastAsia" w:ascii="宋体" w:hAnsi="宋体" w:eastAsia="宋体" w:cs="宋体"/>
          <w:color w:val="auto"/>
          <w:szCs w:val="28"/>
          <w:highlight w:val="none"/>
        </w:rPr>
        <w:t>的有效期为</w:t>
      </w:r>
      <w:r>
        <w:rPr>
          <w:rFonts w:hint="eastAsia" w:ascii="宋体" w:hAnsi="宋体" w:eastAsia="宋体" w:cs="宋体"/>
          <w:color w:val="auto"/>
          <w:szCs w:val="28"/>
          <w:highlight w:val="none"/>
          <w:lang w:val="en-US" w:eastAsia="zh-CN"/>
        </w:rPr>
        <w:t>90</w:t>
      </w:r>
      <w:r>
        <w:rPr>
          <w:rFonts w:hint="eastAsia" w:ascii="宋体" w:hAnsi="宋体" w:eastAsia="宋体" w:cs="宋体"/>
          <w:color w:val="auto"/>
          <w:szCs w:val="28"/>
          <w:highlight w:val="none"/>
        </w:rPr>
        <w:t>天。</w:t>
      </w:r>
    </w:p>
    <w:p w14:paraId="4FAFA01A">
      <w:pPr>
        <w:tabs>
          <w:tab w:val="left" w:pos="6300"/>
        </w:tabs>
        <w:snapToGrid w:val="0"/>
        <w:spacing w:line="520" w:lineRule="exact"/>
        <w:ind w:firstLine="480"/>
        <w:rPr>
          <w:rFonts w:hint="eastAsia" w:ascii="宋体" w:hAnsi="宋体" w:eastAsia="宋体" w:cs="宋体"/>
          <w:color w:val="auto"/>
          <w:szCs w:val="28"/>
          <w:highlight w:val="none"/>
        </w:rPr>
      </w:pPr>
      <w:r>
        <w:rPr>
          <w:rFonts w:hint="eastAsia" w:ascii="宋体" w:hAnsi="宋体" w:eastAsia="宋体" w:cs="宋体"/>
          <w:color w:val="auto"/>
          <w:szCs w:val="28"/>
          <w:highlight w:val="none"/>
        </w:rPr>
        <w:t>4、我方完全理解和接受贵方</w:t>
      </w:r>
      <w:r>
        <w:rPr>
          <w:rFonts w:hint="eastAsia" w:ascii="宋体" w:hAnsi="宋体" w:eastAsia="宋体" w:cs="宋体"/>
          <w:color w:val="auto"/>
          <w:highlight w:val="none"/>
          <w:lang w:eastAsia="zh-CN"/>
        </w:rPr>
        <w:t>竞采</w:t>
      </w:r>
      <w:r>
        <w:rPr>
          <w:rFonts w:hint="eastAsia" w:ascii="宋体" w:hAnsi="宋体" w:eastAsia="宋体" w:cs="宋体"/>
          <w:color w:val="auto"/>
          <w:highlight w:val="none"/>
        </w:rPr>
        <w:t>文件</w:t>
      </w:r>
      <w:r>
        <w:rPr>
          <w:rFonts w:hint="eastAsia" w:ascii="宋体" w:hAnsi="宋体" w:eastAsia="宋体" w:cs="宋体"/>
          <w:color w:val="auto"/>
          <w:szCs w:val="28"/>
          <w:highlight w:val="none"/>
        </w:rPr>
        <w:t>的一切规定和要求及评审办法。</w:t>
      </w:r>
    </w:p>
    <w:p w14:paraId="0ABC7F6D">
      <w:pPr>
        <w:tabs>
          <w:tab w:val="left" w:pos="6300"/>
        </w:tabs>
        <w:snapToGrid w:val="0"/>
        <w:spacing w:line="520" w:lineRule="exact"/>
        <w:ind w:firstLine="480"/>
        <w:rPr>
          <w:rFonts w:hint="eastAsia" w:ascii="宋体" w:hAnsi="宋体" w:eastAsia="宋体" w:cs="宋体"/>
          <w:color w:val="auto"/>
          <w:szCs w:val="28"/>
          <w:highlight w:val="none"/>
        </w:rPr>
      </w:pPr>
      <w:r>
        <w:rPr>
          <w:rFonts w:hint="eastAsia" w:ascii="宋体" w:hAnsi="宋体" w:eastAsia="宋体" w:cs="宋体"/>
          <w:color w:val="auto"/>
          <w:szCs w:val="28"/>
          <w:highlight w:val="none"/>
        </w:rPr>
        <w:t>5、在整个</w:t>
      </w:r>
      <w:r>
        <w:rPr>
          <w:rFonts w:hint="eastAsia" w:ascii="宋体" w:hAnsi="宋体" w:eastAsia="宋体" w:cs="宋体"/>
          <w:color w:val="auto"/>
          <w:highlight w:val="none"/>
          <w:lang w:eastAsia="zh-CN"/>
        </w:rPr>
        <w:t>竞采</w:t>
      </w:r>
      <w:r>
        <w:rPr>
          <w:rFonts w:hint="eastAsia" w:ascii="宋体" w:hAnsi="宋体" w:eastAsia="宋体" w:cs="宋体"/>
          <w:color w:val="auto"/>
          <w:szCs w:val="28"/>
          <w:highlight w:val="none"/>
        </w:rPr>
        <w:t>采购过程中，我方若有违规行为，接受相关处罚。</w:t>
      </w:r>
    </w:p>
    <w:p w14:paraId="0662EC6C">
      <w:pPr>
        <w:tabs>
          <w:tab w:val="left" w:pos="6300"/>
        </w:tabs>
        <w:snapToGrid w:val="0"/>
        <w:spacing w:line="520" w:lineRule="exact"/>
        <w:ind w:firstLine="480"/>
        <w:rPr>
          <w:rFonts w:hint="eastAsia" w:ascii="宋体" w:hAnsi="宋体" w:eastAsia="宋体" w:cs="宋体"/>
          <w:color w:val="auto"/>
          <w:szCs w:val="28"/>
          <w:highlight w:val="none"/>
        </w:rPr>
      </w:pPr>
      <w:r>
        <w:rPr>
          <w:rFonts w:hint="eastAsia" w:ascii="宋体" w:hAnsi="宋体" w:eastAsia="宋体" w:cs="宋体"/>
          <w:color w:val="auto"/>
          <w:szCs w:val="28"/>
          <w:highlight w:val="none"/>
        </w:rPr>
        <w:t>6、我方若中选，将按照</w:t>
      </w:r>
      <w:r>
        <w:rPr>
          <w:rFonts w:hint="eastAsia" w:ascii="宋体" w:hAnsi="宋体" w:eastAsia="宋体" w:cs="宋体"/>
          <w:color w:val="auto"/>
          <w:highlight w:val="none"/>
          <w:lang w:eastAsia="zh-CN"/>
        </w:rPr>
        <w:t>竞采</w:t>
      </w:r>
      <w:r>
        <w:rPr>
          <w:rFonts w:hint="eastAsia" w:ascii="宋体" w:hAnsi="宋体" w:eastAsia="宋体" w:cs="宋体"/>
          <w:color w:val="auto"/>
          <w:szCs w:val="28"/>
          <w:highlight w:val="none"/>
        </w:rPr>
        <w:t>结果签订合同，并且严格履行合同义务。本承诺函将成为合同不可分割的一部分，与合同具有同等的法律效力。</w:t>
      </w:r>
    </w:p>
    <w:p w14:paraId="7EF3BA43">
      <w:pPr>
        <w:tabs>
          <w:tab w:val="left" w:pos="6300"/>
        </w:tabs>
        <w:snapToGrid w:val="0"/>
        <w:spacing w:line="520" w:lineRule="exact"/>
        <w:ind w:firstLine="480"/>
        <w:rPr>
          <w:rFonts w:hint="eastAsia" w:ascii="宋体" w:hAnsi="宋体" w:eastAsia="宋体" w:cs="宋体"/>
          <w:color w:val="auto"/>
          <w:highlight w:val="none"/>
        </w:rPr>
      </w:pPr>
      <w:r>
        <w:rPr>
          <w:rFonts w:hint="eastAsia" w:ascii="宋体" w:hAnsi="宋体" w:eastAsia="宋体" w:cs="宋体"/>
          <w:color w:val="auto"/>
          <w:szCs w:val="28"/>
          <w:highlight w:val="none"/>
        </w:rPr>
        <w:t>7、我方理解，最低报价不是成交的唯一条件。</w:t>
      </w:r>
    </w:p>
    <w:p w14:paraId="3EFD3621">
      <w:pPr>
        <w:tabs>
          <w:tab w:val="left" w:pos="6300"/>
        </w:tabs>
        <w:snapToGrid w:val="0"/>
        <w:spacing w:line="520" w:lineRule="exact"/>
        <w:ind w:firstLine="480"/>
        <w:rPr>
          <w:rFonts w:hint="eastAsia" w:ascii="宋体" w:hAnsi="宋体" w:eastAsia="宋体" w:cs="宋体"/>
          <w:color w:val="auto"/>
          <w:highlight w:val="none"/>
        </w:rPr>
      </w:pPr>
    </w:p>
    <w:p w14:paraId="5BECF93C">
      <w:pPr>
        <w:tabs>
          <w:tab w:val="left" w:pos="6300"/>
        </w:tabs>
        <w:snapToGrid w:val="0"/>
        <w:spacing w:line="360" w:lineRule="auto"/>
        <w:ind w:firstLine="480"/>
        <w:rPr>
          <w:rFonts w:hint="eastAsia" w:ascii="宋体" w:hAnsi="宋体" w:eastAsia="宋体" w:cs="宋体"/>
          <w:color w:val="auto"/>
          <w:highlight w:val="none"/>
        </w:rPr>
      </w:pPr>
    </w:p>
    <w:p w14:paraId="15F7C94C">
      <w:pPr>
        <w:tabs>
          <w:tab w:val="left" w:pos="6300"/>
        </w:tabs>
        <w:snapToGrid w:val="0"/>
        <w:spacing w:line="360" w:lineRule="auto"/>
        <w:ind w:firstLine="480"/>
        <w:rPr>
          <w:rFonts w:hint="eastAsia" w:ascii="宋体" w:hAnsi="宋体" w:eastAsia="宋体" w:cs="宋体"/>
          <w:color w:val="auto"/>
          <w:highlight w:val="none"/>
        </w:rPr>
      </w:pPr>
    </w:p>
    <w:p w14:paraId="6F99D696">
      <w:pPr>
        <w:tabs>
          <w:tab w:val="left" w:pos="6300"/>
        </w:tabs>
        <w:snapToGrid w:val="0"/>
        <w:spacing w:line="360" w:lineRule="auto"/>
        <w:ind w:firstLine="480"/>
        <w:rPr>
          <w:rFonts w:hint="eastAsia" w:ascii="宋体" w:hAnsi="宋体" w:eastAsia="宋体" w:cs="宋体"/>
          <w:color w:val="auto"/>
          <w:highlight w:val="none"/>
        </w:rPr>
      </w:pPr>
    </w:p>
    <w:p w14:paraId="7434451F">
      <w:pPr>
        <w:tabs>
          <w:tab w:val="left" w:pos="6300"/>
        </w:tabs>
        <w:snapToGrid w:val="0"/>
        <w:spacing w:line="360" w:lineRule="auto"/>
        <w:ind w:firstLine="480"/>
        <w:rPr>
          <w:rFonts w:hint="eastAsia" w:ascii="宋体" w:hAnsi="宋体" w:eastAsia="宋体" w:cs="宋体"/>
          <w:color w:val="auto"/>
          <w:highlight w:val="none"/>
        </w:rPr>
      </w:pPr>
    </w:p>
    <w:p w14:paraId="67D04B01">
      <w:pPr>
        <w:tabs>
          <w:tab w:val="left" w:pos="6300"/>
        </w:tabs>
        <w:snapToGrid w:val="0"/>
        <w:spacing w:line="360" w:lineRule="auto"/>
        <w:ind w:firstLine="480"/>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 xml:space="preserve">  供应商（公章）：</w:t>
      </w:r>
    </w:p>
    <w:p w14:paraId="41484B28">
      <w:pPr>
        <w:snapToGrid w:val="0"/>
        <w:spacing w:line="360" w:lineRule="auto"/>
        <w:ind w:firstLine="480"/>
        <w:rPr>
          <w:rFonts w:hint="eastAsia" w:ascii="宋体" w:hAnsi="宋体" w:eastAsia="宋体" w:cs="宋体"/>
          <w:color w:val="auto"/>
          <w:highlight w:val="none"/>
        </w:rPr>
      </w:pPr>
      <w:r>
        <w:rPr>
          <w:rFonts w:hint="eastAsia" w:ascii="宋体" w:hAnsi="宋体" w:eastAsia="宋体" w:cs="宋体"/>
          <w:color w:val="auto"/>
          <w:highlight w:val="none"/>
        </w:rPr>
        <w:t xml:space="preserve">                                             年   月   日</w:t>
      </w:r>
    </w:p>
    <w:p w14:paraId="07C92D88">
      <w:pPr>
        <w:spacing w:line="240" w:lineRule="auto"/>
        <w:ind w:firstLine="0" w:firstLineChars="0"/>
        <w:textAlignment w:val="center"/>
        <w:rPr>
          <w:rFonts w:hint="eastAsia" w:ascii="宋体" w:hAnsi="宋体" w:eastAsia="宋体" w:cs="宋体"/>
          <w:color w:val="auto"/>
          <w:kern w:val="0"/>
          <w:highlight w:val="none"/>
        </w:rPr>
      </w:pPr>
      <w:r>
        <w:rPr>
          <w:rFonts w:hint="eastAsia" w:ascii="宋体" w:hAnsi="宋体" w:eastAsia="宋体" w:cs="宋体"/>
          <w:color w:val="auto"/>
          <w:highlight w:val="none"/>
        </w:rPr>
        <w:br w:type="page"/>
      </w:r>
      <w:r>
        <w:rPr>
          <w:rFonts w:hint="eastAsia" w:ascii="宋体" w:hAnsi="宋体" w:eastAsia="宋体" w:cs="宋体"/>
          <w:color w:val="auto"/>
          <w:kern w:val="0"/>
          <w:highlight w:val="none"/>
        </w:rPr>
        <w:t>（二）明细报价表</w:t>
      </w:r>
    </w:p>
    <w:p w14:paraId="1E06D778">
      <w:pPr>
        <w:widowControl w:val="0"/>
        <w:spacing w:line="240" w:lineRule="auto"/>
        <w:ind w:firstLine="0" w:firstLineChars="0"/>
        <w:jc w:val="both"/>
        <w:rPr>
          <w:rFonts w:hint="eastAsia" w:ascii="宋体" w:hAnsi="宋体" w:eastAsia="宋体" w:cs="宋体"/>
          <w:color w:val="auto"/>
          <w:highlight w:val="none"/>
        </w:rPr>
      </w:pPr>
    </w:p>
    <w:tbl>
      <w:tblPr>
        <w:tblStyle w:val="20"/>
        <w:tblW w:w="10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202"/>
        <w:gridCol w:w="1827"/>
        <w:gridCol w:w="1341"/>
        <w:gridCol w:w="1040"/>
        <w:gridCol w:w="797"/>
        <w:gridCol w:w="797"/>
        <w:gridCol w:w="1498"/>
        <w:gridCol w:w="1334"/>
      </w:tblGrid>
      <w:tr w14:paraId="71809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799" w:type="dxa"/>
            <w:noWrap w:val="0"/>
            <w:vAlign w:val="center"/>
          </w:tcPr>
          <w:p w14:paraId="25BEE454">
            <w:pPr>
              <w:widowControl w:val="0"/>
              <w:spacing w:line="3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1202" w:type="dxa"/>
            <w:noWrap w:val="0"/>
            <w:vAlign w:val="center"/>
          </w:tcPr>
          <w:p w14:paraId="7569BE00">
            <w:pPr>
              <w:widowControl w:val="0"/>
              <w:spacing w:line="3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名称</w:t>
            </w:r>
          </w:p>
        </w:tc>
        <w:tc>
          <w:tcPr>
            <w:tcW w:w="1827" w:type="dxa"/>
            <w:noWrap w:val="0"/>
            <w:vAlign w:val="center"/>
          </w:tcPr>
          <w:p w14:paraId="641FBA7D">
            <w:pPr>
              <w:widowControl w:val="0"/>
              <w:spacing w:line="3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规格或型号</w:t>
            </w:r>
          </w:p>
        </w:tc>
        <w:tc>
          <w:tcPr>
            <w:tcW w:w="1341" w:type="dxa"/>
            <w:noWrap w:val="0"/>
            <w:vAlign w:val="center"/>
          </w:tcPr>
          <w:p w14:paraId="62F8C186">
            <w:pPr>
              <w:widowControl w:val="0"/>
              <w:spacing w:line="3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制造商</w:t>
            </w:r>
          </w:p>
        </w:tc>
        <w:tc>
          <w:tcPr>
            <w:tcW w:w="1040" w:type="dxa"/>
            <w:noWrap w:val="0"/>
            <w:vAlign w:val="center"/>
          </w:tcPr>
          <w:p w14:paraId="14B4BA5C">
            <w:pPr>
              <w:widowControl w:val="0"/>
              <w:spacing w:line="3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质保期</w:t>
            </w:r>
          </w:p>
        </w:tc>
        <w:tc>
          <w:tcPr>
            <w:tcW w:w="797" w:type="dxa"/>
            <w:noWrap w:val="0"/>
            <w:vAlign w:val="center"/>
          </w:tcPr>
          <w:p w14:paraId="3C804965">
            <w:pPr>
              <w:widowControl w:val="0"/>
              <w:spacing w:line="3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数量</w:t>
            </w:r>
          </w:p>
        </w:tc>
        <w:tc>
          <w:tcPr>
            <w:tcW w:w="797" w:type="dxa"/>
            <w:noWrap w:val="0"/>
            <w:vAlign w:val="center"/>
          </w:tcPr>
          <w:p w14:paraId="7464B2D1">
            <w:pPr>
              <w:widowControl w:val="0"/>
              <w:spacing w:line="3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单位</w:t>
            </w:r>
          </w:p>
        </w:tc>
        <w:tc>
          <w:tcPr>
            <w:tcW w:w="1498" w:type="dxa"/>
            <w:noWrap w:val="0"/>
            <w:vAlign w:val="center"/>
          </w:tcPr>
          <w:p w14:paraId="0C965AD8">
            <w:pPr>
              <w:widowControl w:val="0"/>
              <w:spacing w:line="3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单价（元）</w:t>
            </w:r>
          </w:p>
        </w:tc>
        <w:tc>
          <w:tcPr>
            <w:tcW w:w="1334" w:type="dxa"/>
            <w:noWrap w:val="0"/>
            <w:vAlign w:val="center"/>
          </w:tcPr>
          <w:p w14:paraId="3D2B16AC">
            <w:pPr>
              <w:widowControl w:val="0"/>
              <w:spacing w:line="300" w:lineRule="exact"/>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合计（元）</w:t>
            </w:r>
          </w:p>
        </w:tc>
      </w:tr>
      <w:tr w14:paraId="509B7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799" w:type="dxa"/>
            <w:noWrap w:val="0"/>
            <w:vAlign w:val="center"/>
          </w:tcPr>
          <w:p w14:paraId="71532AA2">
            <w:pPr>
              <w:widowControl w:val="0"/>
              <w:spacing w:line="240" w:lineRule="auto"/>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w:t>
            </w:r>
          </w:p>
        </w:tc>
        <w:tc>
          <w:tcPr>
            <w:tcW w:w="1202" w:type="dxa"/>
            <w:noWrap w:val="0"/>
            <w:vAlign w:val="center"/>
          </w:tcPr>
          <w:p w14:paraId="6D5AA340">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827" w:type="dxa"/>
            <w:noWrap w:val="0"/>
            <w:vAlign w:val="center"/>
          </w:tcPr>
          <w:p w14:paraId="1367D338">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41" w:type="dxa"/>
            <w:noWrap w:val="0"/>
            <w:vAlign w:val="center"/>
          </w:tcPr>
          <w:p w14:paraId="12EAB60C">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040" w:type="dxa"/>
            <w:noWrap w:val="0"/>
            <w:vAlign w:val="center"/>
          </w:tcPr>
          <w:p w14:paraId="413E32DC">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20D301AE">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3804921D">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498" w:type="dxa"/>
            <w:noWrap w:val="0"/>
            <w:vAlign w:val="center"/>
          </w:tcPr>
          <w:p w14:paraId="2C08BC1A">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34" w:type="dxa"/>
            <w:noWrap w:val="0"/>
            <w:vAlign w:val="center"/>
          </w:tcPr>
          <w:p w14:paraId="2649E2FA">
            <w:pPr>
              <w:widowControl w:val="0"/>
              <w:spacing w:line="240" w:lineRule="auto"/>
              <w:ind w:firstLine="0" w:firstLineChars="0"/>
              <w:jc w:val="center"/>
              <w:rPr>
                <w:rFonts w:hint="eastAsia" w:ascii="宋体" w:hAnsi="宋体" w:eastAsia="宋体" w:cs="宋体"/>
                <w:b/>
                <w:color w:val="auto"/>
                <w:sz w:val="21"/>
                <w:szCs w:val="21"/>
                <w:highlight w:val="none"/>
              </w:rPr>
            </w:pPr>
          </w:p>
        </w:tc>
      </w:tr>
      <w:tr w14:paraId="4C009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799" w:type="dxa"/>
            <w:noWrap w:val="0"/>
            <w:vAlign w:val="center"/>
          </w:tcPr>
          <w:p w14:paraId="79DAD484">
            <w:pPr>
              <w:widowControl w:val="0"/>
              <w:spacing w:line="240" w:lineRule="auto"/>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2</w:t>
            </w:r>
          </w:p>
        </w:tc>
        <w:tc>
          <w:tcPr>
            <w:tcW w:w="1202" w:type="dxa"/>
            <w:noWrap w:val="0"/>
            <w:vAlign w:val="center"/>
          </w:tcPr>
          <w:p w14:paraId="570CB7C7">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827" w:type="dxa"/>
            <w:noWrap w:val="0"/>
            <w:vAlign w:val="center"/>
          </w:tcPr>
          <w:p w14:paraId="216E7393">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41" w:type="dxa"/>
            <w:noWrap w:val="0"/>
            <w:vAlign w:val="center"/>
          </w:tcPr>
          <w:p w14:paraId="7C7153FC">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040" w:type="dxa"/>
            <w:noWrap w:val="0"/>
            <w:vAlign w:val="center"/>
          </w:tcPr>
          <w:p w14:paraId="3FBB617D">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1D94BD04">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445DC2E7">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498" w:type="dxa"/>
            <w:noWrap w:val="0"/>
            <w:vAlign w:val="center"/>
          </w:tcPr>
          <w:p w14:paraId="104F3866">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34" w:type="dxa"/>
            <w:noWrap w:val="0"/>
            <w:vAlign w:val="center"/>
          </w:tcPr>
          <w:p w14:paraId="1E3E55AB">
            <w:pPr>
              <w:widowControl w:val="0"/>
              <w:spacing w:line="240" w:lineRule="auto"/>
              <w:ind w:firstLine="0" w:firstLineChars="0"/>
              <w:jc w:val="center"/>
              <w:rPr>
                <w:rFonts w:hint="eastAsia" w:ascii="宋体" w:hAnsi="宋体" w:eastAsia="宋体" w:cs="宋体"/>
                <w:b/>
                <w:color w:val="auto"/>
                <w:sz w:val="21"/>
                <w:szCs w:val="21"/>
                <w:highlight w:val="none"/>
              </w:rPr>
            </w:pPr>
          </w:p>
        </w:tc>
      </w:tr>
      <w:tr w14:paraId="29246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799" w:type="dxa"/>
            <w:noWrap w:val="0"/>
            <w:vAlign w:val="center"/>
          </w:tcPr>
          <w:p w14:paraId="6C812817">
            <w:pPr>
              <w:widowControl w:val="0"/>
              <w:spacing w:line="240" w:lineRule="auto"/>
              <w:ind w:firstLine="0" w:firstLineChars="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3</w:t>
            </w:r>
          </w:p>
        </w:tc>
        <w:tc>
          <w:tcPr>
            <w:tcW w:w="1202" w:type="dxa"/>
            <w:noWrap w:val="0"/>
            <w:vAlign w:val="center"/>
          </w:tcPr>
          <w:p w14:paraId="191417CE">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827" w:type="dxa"/>
            <w:noWrap w:val="0"/>
            <w:vAlign w:val="center"/>
          </w:tcPr>
          <w:p w14:paraId="4B96D3EB">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41" w:type="dxa"/>
            <w:noWrap w:val="0"/>
            <w:vAlign w:val="center"/>
          </w:tcPr>
          <w:p w14:paraId="5D47C515">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040" w:type="dxa"/>
            <w:noWrap w:val="0"/>
            <w:vAlign w:val="center"/>
          </w:tcPr>
          <w:p w14:paraId="1AB77A8F">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157BD545">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16F04602">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498" w:type="dxa"/>
            <w:noWrap w:val="0"/>
            <w:vAlign w:val="center"/>
          </w:tcPr>
          <w:p w14:paraId="3BE6C667">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34" w:type="dxa"/>
            <w:noWrap w:val="0"/>
            <w:vAlign w:val="center"/>
          </w:tcPr>
          <w:p w14:paraId="2592F0FE">
            <w:pPr>
              <w:widowControl w:val="0"/>
              <w:spacing w:line="240" w:lineRule="auto"/>
              <w:ind w:firstLine="0" w:firstLineChars="0"/>
              <w:jc w:val="center"/>
              <w:rPr>
                <w:rFonts w:hint="eastAsia" w:ascii="宋体" w:hAnsi="宋体" w:eastAsia="宋体" w:cs="宋体"/>
                <w:b/>
                <w:color w:val="auto"/>
                <w:sz w:val="21"/>
                <w:szCs w:val="21"/>
                <w:highlight w:val="none"/>
              </w:rPr>
            </w:pPr>
          </w:p>
        </w:tc>
      </w:tr>
      <w:tr w14:paraId="35175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799" w:type="dxa"/>
            <w:noWrap w:val="0"/>
            <w:vAlign w:val="center"/>
          </w:tcPr>
          <w:p w14:paraId="5F2FE2BF">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202" w:type="dxa"/>
            <w:noWrap w:val="0"/>
            <w:vAlign w:val="center"/>
          </w:tcPr>
          <w:p w14:paraId="0C718BB3">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827" w:type="dxa"/>
            <w:noWrap w:val="0"/>
            <w:vAlign w:val="center"/>
          </w:tcPr>
          <w:p w14:paraId="7E527F7B">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41" w:type="dxa"/>
            <w:noWrap w:val="0"/>
            <w:vAlign w:val="center"/>
          </w:tcPr>
          <w:p w14:paraId="63CAA7EA">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040" w:type="dxa"/>
            <w:noWrap w:val="0"/>
            <w:vAlign w:val="center"/>
          </w:tcPr>
          <w:p w14:paraId="4F1F6DD8">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7101EB2E">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389EAA66">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498" w:type="dxa"/>
            <w:noWrap w:val="0"/>
            <w:vAlign w:val="center"/>
          </w:tcPr>
          <w:p w14:paraId="20E7EE33">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34" w:type="dxa"/>
            <w:noWrap w:val="0"/>
            <w:vAlign w:val="center"/>
          </w:tcPr>
          <w:p w14:paraId="38ACF2F0">
            <w:pPr>
              <w:widowControl w:val="0"/>
              <w:spacing w:line="240" w:lineRule="auto"/>
              <w:ind w:firstLine="0" w:firstLineChars="0"/>
              <w:jc w:val="center"/>
              <w:rPr>
                <w:rFonts w:hint="eastAsia" w:ascii="宋体" w:hAnsi="宋体" w:eastAsia="宋体" w:cs="宋体"/>
                <w:b/>
                <w:color w:val="auto"/>
                <w:sz w:val="21"/>
                <w:szCs w:val="21"/>
                <w:highlight w:val="none"/>
              </w:rPr>
            </w:pPr>
          </w:p>
        </w:tc>
      </w:tr>
      <w:tr w14:paraId="7BAF7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799" w:type="dxa"/>
            <w:noWrap w:val="0"/>
            <w:vAlign w:val="center"/>
          </w:tcPr>
          <w:p w14:paraId="3C407A5A">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202" w:type="dxa"/>
            <w:noWrap w:val="0"/>
            <w:vAlign w:val="center"/>
          </w:tcPr>
          <w:p w14:paraId="6B2AB0CA">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827" w:type="dxa"/>
            <w:noWrap w:val="0"/>
            <w:vAlign w:val="center"/>
          </w:tcPr>
          <w:p w14:paraId="003C412F">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41" w:type="dxa"/>
            <w:noWrap w:val="0"/>
            <w:vAlign w:val="center"/>
          </w:tcPr>
          <w:p w14:paraId="55C82EA2">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040" w:type="dxa"/>
            <w:noWrap w:val="0"/>
            <w:vAlign w:val="center"/>
          </w:tcPr>
          <w:p w14:paraId="50A055D3">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75062C5A">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07B62A92">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498" w:type="dxa"/>
            <w:noWrap w:val="0"/>
            <w:vAlign w:val="center"/>
          </w:tcPr>
          <w:p w14:paraId="5B4163A3">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34" w:type="dxa"/>
            <w:noWrap w:val="0"/>
            <w:vAlign w:val="center"/>
          </w:tcPr>
          <w:p w14:paraId="22215808">
            <w:pPr>
              <w:widowControl w:val="0"/>
              <w:spacing w:line="240" w:lineRule="auto"/>
              <w:ind w:firstLine="0" w:firstLineChars="0"/>
              <w:jc w:val="center"/>
              <w:rPr>
                <w:rFonts w:hint="eastAsia" w:ascii="宋体" w:hAnsi="宋体" w:eastAsia="宋体" w:cs="宋体"/>
                <w:b/>
                <w:color w:val="auto"/>
                <w:sz w:val="21"/>
                <w:szCs w:val="21"/>
                <w:highlight w:val="none"/>
              </w:rPr>
            </w:pPr>
          </w:p>
        </w:tc>
      </w:tr>
      <w:tr w14:paraId="4F031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799" w:type="dxa"/>
            <w:noWrap w:val="0"/>
            <w:vAlign w:val="center"/>
          </w:tcPr>
          <w:p w14:paraId="6B601770">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202" w:type="dxa"/>
            <w:noWrap w:val="0"/>
            <w:vAlign w:val="center"/>
          </w:tcPr>
          <w:p w14:paraId="4F449DD4">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827" w:type="dxa"/>
            <w:noWrap w:val="0"/>
            <w:vAlign w:val="center"/>
          </w:tcPr>
          <w:p w14:paraId="066A1E57">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41" w:type="dxa"/>
            <w:noWrap w:val="0"/>
            <w:vAlign w:val="center"/>
          </w:tcPr>
          <w:p w14:paraId="7FC5CEC0">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040" w:type="dxa"/>
            <w:noWrap w:val="0"/>
            <w:vAlign w:val="center"/>
          </w:tcPr>
          <w:p w14:paraId="7C42DAF7">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49FD3B79">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58EA7E8A">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498" w:type="dxa"/>
            <w:noWrap w:val="0"/>
            <w:vAlign w:val="center"/>
          </w:tcPr>
          <w:p w14:paraId="662D8520">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34" w:type="dxa"/>
            <w:noWrap w:val="0"/>
            <w:vAlign w:val="center"/>
          </w:tcPr>
          <w:p w14:paraId="30740365">
            <w:pPr>
              <w:widowControl w:val="0"/>
              <w:spacing w:line="240" w:lineRule="auto"/>
              <w:ind w:firstLine="0" w:firstLineChars="0"/>
              <w:jc w:val="center"/>
              <w:rPr>
                <w:rFonts w:hint="eastAsia" w:ascii="宋体" w:hAnsi="宋体" w:eastAsia="宋体" w:cs="宋体"/>
                <w:b/>
                <w:color w:val="auto"/>
                <w:sz w:val="21"/>
                <w:szCs w:val="21"/>
                <w:highlight w:val="none"/>
              </w:rPr>
            </w:pPr>
          </w:p>
        </w:tc>
      </w:tr>
      <w:tr w14:paraId="6EE13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799" w:type="dxa"/>
            <w:noWrap w:val="0"/>
            <w:vAlign w:val="center"/>
          </w:tcPr>
          <w:p w14:paraId="6F77043B">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202" w:type="dxa"/>
            <w:noWrap w:val="0"/>
            <w:vAlign w:val="center"/>
          </w:tcPr>
          <w:p w14:paraId="27F5C1CF">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827" w:type="dxa"/>
            <w:noWrap w:val="0"/>
            <w:vAlign w:val="center"/>
          </w:tcPr>
          <w:p w14:paraId="0D91B007">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41" w:type="dxa"/>
            <w:noWrap w:val="0"/>
            <w:vAlign w:val="center"/>
          </w:tcPr>
          <w:p w14:paraId="5775EB60">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040" w:type="dxa"/>
            <w:noWrap w:val="0"/>
            <w:vAlign w:val="center"/>
          </w:tcPr>
          <w:p w14:paraId="60E55FA3">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31FFE651">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797" w:type="dxa"/>
            <w:noWrap w:val="0"/>
            <w:vAlign w:val="center"/>
          </w:tcPr>
          <w:p w14:paraId="2C4ACF82">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498" w:type="dxa"/>
            <w:noWrap w:val="0"/>
            <w:vAlign w:val="center"/>
          </w:tcPr>
          <w:p w14:paraId="641352BE">
            <w:pPr>
              <w:widowControl w:val="0"/>
              <w:spacing w:line="240" w:lineRule="auto"/>
              <w:ind w:firstLine="0" w:firstLineChars="0"/>
              <w:jc w:val="center"/>
              <w:rPr>
                <w:rFonts w:hint="eastAsia" w:ascii="宋体" w:hAnsi="宋体" w:eastAsia="宋体" w:cs="宋体"/>
                <w:b/>
                <w:color w:val="auto"/>
                <w:sz w:val="21"/>
                <w:szCs w:val="21"/>
                <w:highlight w:val="none"/>
              </w:rPr>
            </w:pPr>
          </w:p>
        </w:tc>
        <w:tc>
          <w:tcPr>
            <w:tcW w:w="1334" w:type="dxa"/>
            <w:noWrap w:val="0"/>
            <w:vAlign w:val="center"/>
          </w:tcPr>
          <w:p w14:paraId="2C643CB9">
            <w:pPr>
              <w:widowControl w:val="0"/>
              <w:spacing w:line="240" w:lineRule="auto"/>
              <w:ind w:firstLine="0" w:firstLineChars="0"/>
              <w:jc w:val="center"/>
              <w:rPr>
                <w:rFonts w:hint="eastAsia" w:ascii="宋体" w:hAnsi="宋体" w:eastAsia="宋体" w:cs="宋体"/>
                <w:b/>
                <w:color w:val="auto"/>
                <w:sz w:val="21"/>
                <w:szCs w:val="21"/>
                <w:highlight w:val="none"/>
              </w:rPr>
            </w:pPr>
          </w:p>
        </w:tc>
      </w:tr>
      <w:tr w14:paraId="099F9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exact"/>
          <w:jc w:val="center"/>
        </w:trPr>
        <w:tc>
          <w:tcPr>
            <w:tcW w:w="9301" w:type="dxa"/>
            <w:gridSpan w:val="8"/>
            <w:noWrap w:val="0"/>
            <w:vAlign w:val="center"/>
          </w:tcPr>
          <w:p w14:paraId="7DF82339">
            <w:pPr>
              <w:widowControl w:val="0"/>
              <w:spacing w:line="240" w:lineRule="auto"/>
              <w:ind w:firstLine="0" w:firstLineChars="0"/>
              <w:jc w:val="center"/>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lang w:eastAsia="zh-CN"/>
              </w:rPr>
              <w:t>总计（元）</w:t>
            </w:r>
          </w:p>
        </w:tc>
        <w:tc>
          <w:tcPr>
            <w:tcW w:w="1334" w:type="dxa"/>
            <w:noWrap w:val="0"/>
            <w:vAlign w:val="center"/>
          </w:tcPr>
          <w:p w14:paraId="79C018D4">
            <w:pPr>
              <w:widowControl w:val="0"/>
              <w:spacing w:line="240" w:lineRule="auto"/>
              <w:ind w:firstLine="0" w:firstLineChars="0"/>
              <w:jc w:val="center"/>
              <w:rPr>
                <w:rFonts w:hint="eastAsia" w:ascii="宋体" w:hAnsi="宋体" w:eastAsia="宋体" w:cs="宋体"/>
                <w:b/>
                <w:color w:val="auto"/>
                <w:sz w:val="21"/>
                <w:szCs w:val="21"/>
                <w:highlight w:val="none"/>
              </w:rPr>
            </w:pPr>
          </w:p>
        </w:tc>
      </w:tr>
    </w:tbl>
    <w:p w14:paraId="4852531E">
      <w:pPr>
        <w:pStyle w:val="6"/>
        <w:ind w:left="480" w:firstLine="480"/>
        <w:rPr>
          <w:rFonts w:hint="eastAsia" w:ascii="宋体" w:hAnsi="宋体" w:eastAsia="宋体" w:cs="宋体"/>
          <w:color w:val="auto"/>
          <w:highlight w:val="none"/>
        </w:rPr>
      </w:pPr>
    </w:p>
    <w:p w14:paraId="4E252951">
      <w:pPr>
        <w:widowControl w:val="0"/>
        <w:spacing w:line="240" w:lineRule="auto"/>
        <w:ind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注：本表可根据项目实际情况调整，并逐页盖章。</w:t>
      </w:r>
    </w:p>
    <w:p w14:paraId="142F01D2">
      <w:pPr>
        <w:pStyle w:val="18"/>
        <w:ind w:firstLine="480"/>
        <w:rPr>
          <w:rFonts w:hint="eastAsia" w:ascii="宋体" w:hAnsi="宋体" w:eastAsia="宋体" w:cs="宋体"/>
          <w:bCs/>
          <w:color w:val="auto"/>
          <w:highlight w:val="none"/>
        </w:rPr>
      </w:pPr>
    </w:p>
    <w:p w14:paraId="28819CDA">
      <w:pPr>
        <w:ind w:firstLine="480"/>
        <w:rPr>
          <w:rFonts w:hint="eastAsia" w:ascii="宋体" w:hAnsi="宋体" w:eastAsia="宋体" w:cs="宋体"/>
          <w:color w:val="auto"/>
          <w:highlight w:val="none"/>
        </w:rPr>
      </w:pPr>
    </w:p>
    <w:p w14:paraId="6AE2463E">
      <w:pPr>
        <w:pStyle w:val="17"/>
        <w:ind w:firstLine="643"/>
        <w:rPr>
          <w:rFonts w:hint="eastAsia" w:ascii="宋体" w:hAnsi="宋体" w:eastAsia="宋体" w:cs="宋体"/>
          <w:color w:val="auto"/>
          <w:highlight w:val="none"/>
        </w:rPr>
      </w:pPr>
    </w:p>
    <w:p w14:paraId="4162D15F">
      <w:pPr>
        <w:ind w:firstLine="480"/>
        <w:rPr>
          <w:rFonts w:hint="eastAsia" w:ascii="宋体" w:hAnsi="宋体" w:eastAsia="宋体" w:cs="宋体"/>
          <w:color w:val="auto"/>
          <w:highlight w:val="none"/>
        </w:rPr>
      </w:pPr>
    </w:p>
    <w:p w14:paraId="19B36FAD">
      <w:pPr>
        <w:tabs>
          <w:tab w:val="left" w:pos="6300"/>
        </w:tabs>
        <w:snapToGrid w:val="0"/>
        <w:spacing w:line="360" w:lineRule="auto"/>
        <w:ind w:firstLine="480"/>
        <w:rPr>
          <w:rFonts w:hint="eastAsia" w:ascii="宋体" w:hAnsi="宋体" w:eastAsia="宋体" w:cs="宋体"/>
          <w:color w:val="auto"/>
          <w:highlight w:val="none"/>
        </w:rPr>
      </w:pPr>
      <w:r>
        <w:rPr>
          <w:rFonts w:hint="eastAsia" w:ascii="宋体" w:hAnsi="宋体" w:eastAsia="宋体" w:cs="宋体"/>
          <w:color w:val="auto"/>
          <w:highlight w:val="none"/>
        </w:rPr>
        <w:t xml:space="preserve">                                          供应商名称（公章）：</w:t>
      </w:r>
    </w:p>
    <w:p w14:paraId="0AB49C54">
      <w:pPr>
        <w:snapToGrid w:val="0"/>
        <w:spacing w:line="360" w:lineRule="auto"/>
        <w:ind w:firstLine="480"/>
        <w:rPr>
          <w:rFonts w:hint="eastAsia" w:ascii="宋体" w:hAnsi="宋体" w:eastAsia="宋体" w:cs="宋体"/>
          <w:color w:val="auto"/>
          <w:highlight w:val="none"/>
        </w:rPr>
      </w:pPr>
      <w:r>
        <w:rPr>
          <w:rFonts w:hint="eastAsia" w:ascii="宋体" w:hAnsi="宋体" w:eastAsia="宋体" w:cs="宋体"/>
          <w:color w:val="auto"/>
          <w:highlight w:val="none"/>
        </w:rPr>
        <w:t xml:space="preserve">                                             年   月   日</w:t>
      </w:r>
    </w:p>
    <w:p w14:paraId="191B1D68">
      <w:pPr>
        <w:pStyle w:val="4"/>
        <w:spacing w:before="65" w:after="65"/>
        <w:ind w:firstLine="182"/>
        <w:rPr>
          <w:rFonts w:hint="eastAsia" w:ascii="宋体" w:hAnsi="宋体" w:eastAsia="宋体" w:cs="宋体"/>
          <w:color w:val="auto"/>
          <w:highlight w:val="none"/>
        </w:rPr>
      </w:pPr>
    </w:p>
    <w:p w14:paraId="5EBCD5DF">
      <w:pPr>
        <w:ind w:firstLine="480"/>
        <w:rPr>
          <w:rFonts w:hint="eastAsia" w:ascii="宋体" w:hAnsi="宋体" w:eastAsia="宋体" w:cs="宋体"/>
          <w:color w:val="auto"/>
          <w:highlight w:val="none"/>
        </w:rPr>
      </w:pPr>
    </w:p>
    <w:p w14:paraId="4157C4CC">
      <w:pPr>
        <w:pStyle w:val="4"/>
        <w:spacing w:before="65" w:after="65"/>
        <w:ind w:firstLine="182"/>
        <w:rPr>
          <w:rFonts w:hint="eastAsia" w:ascii="宋体" w:hAnsi="宋体" w:eastAsia="宋体" w:cs="宋体"/>
          <w:color w:val="auto"/>
          <w:highlight w:val="none"/>
        </w:rPr>
      </w:pPr>
    </w:p>
    <w:p w14:paraId="1EFFCA93">
      <w:pPr>
        <w:spacing w:line="312" w:lineRule="auto"/>
        <w:ind w:firstLine="0" w:firstLineChars="0"/>
        <w:rPr>
          <w:rFonts w:hint="eastAsia" w:ascii="宋体" w:hAnsi="宋体" w:eastAsia="宋体" w:cs="宋体"/>
          <w:b/>
          <w:color w:val="auto"/>
          <w:highlight w:val="none"/>
        </w:rPr>
      </w:pPr>
      <w:r>
        <w:rPr>
          <w:rFonts w:hint="eastAsia" w:ascii="宋体" w:hAnsi="宋体" w:eastAsia="宋体" w:cs="宋体"/>
          <w:color w:val="auto"/>
          <w:highlight w:val="none"/>
        </w:rPr>
        <w:br w:type="page"/>
      </w:r>
      <w:r>
        <w:rPr>
          <w:rFonts w:hint="eastAsia" w:ascii="宋体" w:hAnsi="宋体" w:eastAsia="宋体" w:cs="宋体"/>
          <w:b/>
          <w:color w:val="auto"/>
          <w:highlight w:val="none"/>
        </w:rPr>
        <w:t>二、资格条件及其他</w:t>
      </w:r>
    </w:p>
    <w:p w14:paraId="16584E7F">
      <w:pPr>
        <w:widowControl w:val="0"/>
        <w:spacing w:line="312" w:lineRule="auto"/>
        <w:ind w:firstLine="0" w:firstLineChars="0"/>
        <w:jc w:val="center"/>
        <w:rPr>
          <w:rFonts w:hint="eastAsia" w:ascii="宋体" w:hAnsi="宋体" w:eastAsia="宋体" w:cs="宋体"/>
          <w:color w:val="auto"/>
          <w:highlight w:val="none"/>
          <w:u w:val="single"/>
        </w:rPr>
      </w:pPr>
      <w:r>
        <w:rPr>
          <w:rFonts w:hint="eastAsia" w:ascii="宋体" w:hAnsi="宋体" w:eastAsia="宋体" w:cs="宋体"/>
          <w:color w:val="auto"/>
          <w:highlight w:val="none"/>
          <w:u w:val="single"/>
        </w:rPr>
        <w:t>按照</w:t>
      </w:r>
      <w:r>
        <w:rPr>
          <w:rFonts w:hint="eastAsia" w:ascii="宋体" w:hAnsi="宋体" w:eastAsia="宋体" w:cs="宋体"/>
          <w:color w:val="auto"/>
          <w:highlight w:val="none"/>
          <w:u w:val="single"/>
          <w:lang w:eastAsia="zh-CN"/>
        </w:rPr>
        <w:t>竞采文件</w:t>
      </w:r>
      <w:r>
        <w:rPr>
          <w:rFonts w:hint="eastAsia" w:ascii="宋体" w:hAnsi="宋体" w:eastAsia="宋体" w:cs="宋体"/>
          <w:color w:val="auto"/>
          <w:highlight w:val="none"/>
          <w:u w:val="single"/>
        </w:rPr>
        <w:t>要求提供复印件加盖供应商公章</w:t>
      </w:r>
    </w:p>
    <w:p w14:paraId="5256A5B6">
      <w:pPr>
        <w:widowControl w:val="0"/>
        <w:spacing w:line="240" w:lineRule="auto"/>
        <w:ind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07A2AE26">
      <w:pPr>
        <w:widowControl w:val="0"/>
        <w:spacing w:line="240" w:lineRule="auto"/>
        <w:ind w:firstLine="0" w:firstLineChars="0"/>
        <w:jc w:val="both"/>
        <w:rPr>
          <w:rFonts w:hint="eastAsia" w:ascii="宋体" w:hAnsi="宋体" w:eastAsia="宋体" w:cs="宋体"/>
          <w:b/>
          <w:color w:val="auto"/>
          <w:highlight w:val="none"/>
        </w:rPr>
      </w:pPr>
      <w:r>
        <w:rPr>
          <w:rFonts w:hint="eastAsia" w:ascii="宋体" w:hAnsi="宋体" w:eastAsia="宋体" w:cs="宋体"/>
          <w:b/>
          <w:color w:val="auto"/>
          <w:highlight w:val="none"/>
        </w:rPr>
        <w:t>三、法定代表人身份证明书</w:t>
      </w:r>
    </w:p>
    <w:p w14:paraId="73C098A8">
      <w:pPr>
        <w:keepNext/>
        <w:keepLines/>
        <w:widowControl w:val="0"/>
        <w:spacing w:before="260" w:after="260" w:line="240" w:lineRule="auto"/>
        <w:ind w:firstLine="40"/>
        <w:jc w:val="both"/>
        <w:outlineLvl w:val="2"/>
        <w:rPr>
          <w:rFonts w:hint="eastAsia" w:ascii="宋体" w:hAnsi="宋体" w:eastAsia="宋体" w:cs="宋体"/>
          <w:b/>
          <w:color w:val="auto"/>
          <w:sz w:val="2"/>
          <w:szCs w:val="2"/>
          <w:highlight w:val="none"/>
        </w:rPr>
      </w:pPr>
    </w:p>
    <w:p w14:paraId="0FDB7BB1">
      <w:pPr>
        <w:widowControl w:val="0"/>
        <w:tabs>
          <w:tab w:val="left" w:pos="6300"/>
        </w:tabs>
        <w:snapToGrid w:val="0"/>
        <w:spacing w:line="500" w:lineRule="exact"/>
        <w:ind w:firstLine="480" w:firstLineChars="0"/>
        <w:jc w:val="center"/>
        <w:rPr>
          <w:rFonts w:hint="eastAsia" w:ascii="宋体" w:hAnsi="宋体" w:eastAsia="宋体" w:cs="宋体"/>
          <w:color w:val="auto"/>
          <w:sz w:val="28"/>
          <w:szCs w:val="20"/>
          <w:highlight w:val="none"/>
        </w:rPr>
      </w:pPr>
      <w:r>
        <w:rPr>
          <w:rFonts w:hint="eastAsia" w:ascii="宋体" w:hAnsi="宋体" w:eastAsia="宋体" w:cs="宋体"/>
          <w:b/>
          <w:bCs/>
          <w:color w:val="auto"/>
          <w:highlight w:val="none"/>
        </w:rPr>
        <w:t>法定代表人身份证明书</w:t>
      </w:r>
    </w:p>
    <w:p w14:paraId="14719011">
      <w:pPr>
        <w:widowControl w:val="0"/>
        <w:tabs>
          <w:tab w:val="left" w:pos="6300"/>
        </w:tabs>
        <w:snapToGrid w:val="0"/>
        <w:spacing w:line="312" w:lineRule="auto"/>
        <w:ind w:firstLine="480"/>
        <w:jc w:val="both"/>
        <w:rPr>
          <w:rFonts w:hint="eastAsia" w:ascii="宋体" w:hAnsi="宋体" w:eastAsia="宋体" w:cs="宋体"/>
          <w:color w:val="auto"/>
          <w:highlight w:val="none"/>
        </w:rPr>
      </w:pPr>
    </w:p>
    <w:p w14:paraId="442A5D69">
      <w:pPr>
        <w:ind w:firstLine="480"/>
        <w:rPr>
          <w:rFonts w:hint="eastAsia" w:ascii="宋体" w:hAnsi="宋体" w:eastAsia="宋体" w:cs="宋体"/>
          <w:color w:val="auto"/>
          <w:highlight w:val="none"/>
          <w:u w:val="single"/>
        </w:rPr>
      </w:pPr>
      <w:r>
        <w:rPr>
          <w:rFonts w:hint="eastAsia" w:ascii="宋体" w:hAnsi="宋体" w:eastAsia="宋体" w:cs="宋体"/>
          <w:color w:val="auto"/>
          <w:highlight w:val="none"/>
        </w:rPr>
        <w:t>采购项目名称：</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w:t>
      </w:r>
    </w:p>
    <w:p w14:paraId="6D1AA995">
      <w:pPr>
        <w:pStyle w:val="26"/>
        <w:ind w:firstLine="480"/>
        <w:rPr>
          <w:rFonts w:hint="eastAsia" w:ascii="宋体" w:hAnsi="宋体" w:eastAsia="宋体" w:cs="宋体"/>
          <w:color w:val="auto"/>
          <w:highlight w:val="none"/>
        </w:rPr>
      </w:pPr>
    </w:p>
    <w:p w14:paraId="5AD0FC0E">
      <w:pPr>
        <w:pStyle w:val="27"/>
        <w:ind w:firstLine="480"/>
        <w:rPr>
          <w:rFonts w:hint="eastAsia" w:ascii="宋体" w:hAnsi="宋体" w:eastAsia="宋体" w:cs="宋体"/>
          <w:color w:val="auto"/>
          <w:highlight w:val="none"/>
        </w:rPr>
      </w:pPr>
      <w:r>
        <w:rPr>
          <w:rFonts w:hint="eastAsia" w:ascii="宋体" w:hAnsi="宋体" w:eastAsia="宋体" w:cs="宋体"/>
          <w:color w:val="auto"/>
          <w:highlight w:val="none"/>
        </w:rPr>
        <w:t>致：_________________（采购人名称）：</w:t>
      </w:r>
    </w:p>
    <w:p w14:paraId="437FE07C">
      <w:pPr>
        <w:pStyle w:val="26"/>
        <w:ind w:firstLine="480"/>
        <w:rPr>
          <w:rFonts w:hint="eastAsia"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（法定代表人姓名）在</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（供应商名称）任</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（职务名称）职务，是（供应商名称）</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 的法定代表人。</w:t>
      </w:r>
    </w:p>
    <w:p w14:paraId="33B57A19">
      <w:pPr>
        <w:pStyle w:val="26"/>
        <w:ind w:firstLine="480"/>
        <w:rPr>
          <w:rFonts w:hint="eastAsia" w:ascii="宋体" w:hAnsi="宋体" w:eastAsia="宋体" w:cs="宋体"/>
          <w:color w:val="auto"/>
          <w:highlight w:val="none"/>
        </w:rPr>
      </w:pPr>
    </w:p>
    <w:p w14:paraId="219A8DFF">
      <w:pPr>
        <w:ind w:firstLine="480"/>
        <w:rPr>
          <w:rFonts w:hint="eastAsia" w:ascii="宋体" w:hAnsi="宋体" w:eastAsia="宋体" w:cs="宋体"/>
          <w:color w:val="auto"/>
          <w:highlight w:val="none"/>
        </w:rPr>
      </w:pPr>
      <w:r>
        <w:rPr>
          <w:rFonts w:hint="eastAsia" w:ascii="宋体" w:hAnsi="宋体" w:eastAsia="宋体" w:cs="宋体"/>
          <w:color w:val="auto"/>
          <w:highlight w:val="none"/>
        </w:rPr>
        <w:t>特此证明。</w:t>
      </w:r>
    </w:p>
    <w:p w14:paraId="08764F41">
      <w:pPr>
        <w:ind w:firstLine="480"/>
        <w:rPr>
          <w:rFonts w:hint="eastAsia" w:ascii="宋体" w:hAnsi="宋体" w:eastAsia="宋体" w:cs="宋体"/>
          <w:color w:val="auto"/>
          <w:highlight w:val="none"/>
        </w:rPr>
      </w:pPr>
    </w:p>
    <w:p w14:paraId="006373CC">
      <w:pPr>
        <w:ind w:firstLine="480"/>
        <w:rPr>
          <w:rFonts w:hint="eastAsia" w:ascii="宋体" w:hAnsi="宋体" w:eastAsia="宋体" w:cs="宋体"/>
          <w:color w:val="auto"/>
          <w:highlight w:val="none"/>
        </w:rPr>
      </w:pPr>
    </w:p>
    <w:p w14:paraId="1B7E18C2">
      <w:pPr>
        <w:ind w:firstLine="480"/>
        <w:rPr>
          <w:rFonts w:hint="eastAsia" w:ascii="宋体" w:hAnsi="宋体" w:eastAsia="宋体" w:cs="宋体"/>
          <w:color w:val="auto"/>
          <w:highlight w:val="none"/>
        </w:rPr>
      </w:pPr>
    </w:p>
    <w:p w14:paraId="54D585DB">
      <w:pPr>
        <w:ind w:firstLine="480"/>
        <w:rPr>
          <w:rFonts w:hint="eastAsia" w:ascii="宋体" w:hAnsi="宋体" w:eastAsia="宋体" w:cs="宋体"/>
          <w:color w:val="auto"/>
          <w:highlight w:val="none"/>
        </w:rPr>
      </w:pPr>
      <w:r>
        <w:rPr>
          <w:rFonts w:hint="eastAsia" w:ascii="宋体" w:hAnsi="宋体" w:eastAsia="宋体" w:cs="宋体"/>
          <w:color w:val="auto"/>
          <w:highlight w:val="none"/>
        </w:rPr>
        <w:t xml:space="preserve">                                             （供应商公章）</w:t>
      </w:r>
    </w:p>
    <w:p w14:paraId="04DACF60">
      <w:pPr>
        <w:ind w:firstLine="480"/>
        <w:rPr>
          <w:rFonts w:hint="eastAsia" w:ascii="宋体" w:hAnsi="宋体" w:eastAsia="宋体" w:cs="宋体"/>
          <w:color w:val="auto"/>
          <w:highlight w:val="none"/>
        </w:rPr>
      </w:pPr>
    </w:p>
    <w:p w14:paraId="70F98497">
      <w:pPr>
        <w:ind w:firstLine="480"/>
        <w:rPr>
          <w:rFonts w:hint="eastAsia" w:ascii="宋体" w:hAnsi="宋体" w:eastAsia="宋体" w:cs="宋体"/>
          <w:color w:val="auto"/>
          <w:highlight w:val="none"/>
        </w:rPr>
      </w:pPr>
      <w:r>
        <w:rPr>
          <w:rFonts w:hint="eastAsia" w:ascii="宋体" w:hAnsi="宋体" w:eastAsia="宋体" w:cs="宋体"/>
          <w:color w:val="auto"/>
          <w:highlight w:val="none"/>
        </w:rPr>
        <w:t xml:space="preserve">                                               年   月   日</w:t>
      </w:r>
    </w:p>
    <w:p w14:paraId="2DF673AB">
      <w:pPr>
        <w:tabs>
          <w:tab w:val="left" w:pos="6300"/>
        </w:tabs>
        <w:snapToGrid w:val="0"/>
        <w:spacing w:line="500" w:lineRule="exact"/>
        <w:ind w:firstLine="480"/>
        <w:rPr>
          <w:rFonts w:hint="eastAsia" w:ascii="宋体" w:hAnsi="宋体" w:eastAsia="宋体" w:cs="宋体"/>
          <w:color w:val="auto"/>
          <w:highlight w:val="none"/>
        </w:rPr>
      </w:pPr>
    </w:p>
    <w:p w14:paraId="3B0AB520">
      <w:pPr>
        <w:ind w:firstLine="480"/>
        <w:rPr>
          <w:rFonts w:hint="eastAsia" w:ascii="宋体" w:hAnsi="宋体" w:eastAsia="宋体" w:cs="宋体"/>
          <w:color w:val="auto"/>
          <w:highlight w:val="none"/>
        </w:rPr>
      </w:pPr>
      <w:r>
        <w:rPr>
          <w:rFonts w:hint="eastAsia" w:ascii="宋体" w:hAnsi="宋体" w:eastAsia="宋体" w:cs="宋体"/>
          <w:color w:val="auto"/>
          <w:highlight w:val="none"/>
        </w:rPr>
        <w:t>（附：法定代表人身份证正反面复印件）</w:t>
      </w:r>
    </w:p>
    <w:p w14:paraId="2DEBCE8F">
      <w:pPr>
        <w:widowControl w:val="0"/>
        <w:spacing w:line="240" w:lineRule="auto"/>
        <w:ind w:firstLine="0" w:firstLineChars="0"/>
        <w:jc w:val="both"/>
        <w:rPr>
          <w:rFonts w:hint="eastAsia" w:ascii="宋体" w:hAnsi="宋体" w:eastAsia="宋体" w:cs="宋体"/>
          <w:b/>
          <w:bCs/>
          <w:color w:val="auto"/>
          <w:highlight w:val="none"/>
        </w:rPr>
      </w:pPr>
      <w:r>
        <w:rPr>
          <w:rFonts w:hint="eastAsia" w:ascii="宋体" w:hAnsi="宋体" w:eastAsia="宋体" w:cs="宋体"/>
          <w:b/>
          <w:bCs/>
          <w:color w:val="auto"/>
          <w:highlight w:val="none"/>
        </w:rPr>
        <w:br w:type="page"/>
      </w:r>
    </w:p>
    <w:p w14:paraId="510C3611">
      <w:pPr>
        <w:spacing w:line="312" w:lineRule="auto"/>
        <w:ind w:firstLine="0" w:firstLineChars="0"/>
        <w:rPr>
          <w:rFonts w:hint="eastAsia" w:ascii="宋体" w:hAnsi="宋体" w:eastAsia="宋体" w:cs="宋体"/>
          <w:b/>
          <w:color w:val="auto"/>
          <w:highlight w:val="none"/>
        </w:rPr>
      </w:pPr>
      <w:r>
        <w:rPr>
          <w:rFonts w:hint="eastAsia" w:ascii="宋体" w:hAnsi="宋体" w:eastAsia="宋体" w:cs="宋体"/>
          <w:b/>
          <w:color w:val="auto"/>
          <w:highlight w:val="none"/>
        </w:rPr>
        <w:t>四、法定代表人授权委托书</w:t>
      </w:r>
    </w:p>
    <w:p w14:paraId="0976EBF9">
      <w:pPr>
        <w:widowControl w:val="0"/>
        <w:tabs>
          <w:tab w:val="left" w:pos="6300"/>
        </w:tabs>
        <w:snapToGrid w:val="0"/>
        <w:spacing w:line="312" w:lineRule="auto"/>
        <w:ind w:firstLine="0" w:firstLineChars="0"/>
        <w:jc w:val="center"/>
        <w:rPr>
          <w:rFonts w:hint="eastAsia" w:ascii="宋体" w:hAnsi="宋体" w:eastAsia="宋体" w:cs="宋体"/>
          <w:color w:val="auto"/>
          <w:highlight w:val="none"/>
        </w:rPr>
      </w:pPr>
    </w:p>
    <w:p w14:paraId="52BED16D">
      <w:pPr>
        <w:pStyle w:val="5"/>
        <w:spacing w:before="32" w:after="32"/>
        <w:ind w:firstLine="527"/>
        <w:jc w:val="center"/>
        <w:rPr>
          <w:rFonts w:hint="eastAsia" w:ascii="宋体" w:hAnsi="宋体" w:eastAsia="宋体" w:cs="宋体"/>
          <w:color w:val="auto"/>
          <w:highlight w:val="none"/>
        </w:rPr>
      </w:pPr>
      <w:r>
        <w:rPr>
          <w:rFonts w:hint="eastAsia" w:ascii="宋体" w:hAnsi="宋体" w:eastAsia="宋体" w:cs="宋体"/>
          <w:color w:val="auto"/>
          <w:highlight w:val="none"/>
        </w:rPr>
        <w:t>法定代表人授权委托书</w:t>
      </w:r>
    </w:p>
    <w:p w14:paraId="647B572A">
      <w:pPr>
        <w:snapToGrid w:val="0"/>
        <w:ind w:firstLine="600"/>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t xml:space="preserve">    </w:t>
      </w:r>
    </w:p>
    <w:p w14:paraId="44DD676A">
      <w:pPr>
        <w:ind w:firstLine="480"/>
        <w:rPr>
          <w:rFonts w:hint="eastAsia" w:ascii="宋体" w:hAnsi="宋体" w:eastAsia="宋体" w:cs="宋体"/>
          <w:color w:val="auto"/>
          <w:highlight w:val="none"/>
          <w:u w:val="single"/>
        </w:rPr>
      </w:pPr>
      <w:r>
        <w:rPr>
          <w:rFonts w:hint="eastAsia" w:ascii="宋体" w:hAnsi="宋体" w:eastAsia="宋体" w:cs="宋体"/>
          <w:color w:val="auto"/>
          <w:highlight w:val="none"/>
        </w:rPr>
        <w:t>采购项目名称：</w:t>
      </w:r>
      <w:r>
        <w:rPr>
          <w:rFonts w:hint="eastAsia" w:ascii="宋体" w:hAnsi="宋体" w:eastAsia="宋体" w:cs="宋体"/>
          <w:color w:val="auto"/>
          <w:highlight w:val="none"/>
          <w:u w:val="single"/>
        </w:rPr>
        <w:t xml:space="preserve">                                         </w:t>
      </w:r>
    </w:p>
    <w:p w14:paraId="18AB5C92">
      <w:pPr>
        <w:ind w:firstLine="480"/>
        <w:rPr>
          <w:rFonts w:hint="eastAsia" w:ascii="宋体" w:hAnsi="宋体" w:eastAsia="宋体" w:cs="宋体"/>
          <w:color w:val="auto"/>
          <w:highlight w:val="none"/>
        </w:rPr>
      </w:pPr>
    </w:p>
    <w:p w14:paraId="66C926C4">
      <w:pPr>
        <w:pStyle w:val="27"/>
        <w:ind w:firstLine="480"/>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（采购人名称）：</w:t>
      </w:r>
    </w:p>
    <w:p w14:paraId="65FDADED">
      <w:pPr>
        <w:pStyle w:val="27"/>
        <w:ind w:firstLine="480"/>
        <w:rPr>
          <w:rFonts w:hint="eastAsia" w:ascii="宋体" w:hAnsi="宋体" w:eastAsia="宋体" w:cs="宋体"/>
          <w:color w:val="auto"/>
          <w:highlight w:val="none"/>
        </w:rPr>
      </w:pP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（供应商法定代表人名称）是</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（供应商名称）的法定代表人，特授权</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（被授权人姓名及身份证代码）电话</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代表我单位全权办理上述项目的投标、谈判、签约等具体工作，并签署全部有关文件、协议及合同。</w:t>
      </w:r>
    </w:p>
    <w:p w14:paraId="3A65703C">
      <w:pPr>
        <w:pStyle w:val="27"/>
        <w:ind w:firstLine="480"/>
        <w:rPr>
          <w:rFonts w:hint="eastAsia" w:ascii="宋体" w:hAnsi="宋体" w:eastAsia="宋体" w:cs="宋体"/>
          <w:color w:val="auto"/>
          <w:highlight w:val="none"/>
        </w:rPr>
      </w:pPr>
      <w:r>
        <w:rPr>
          <w:rFonts w:hint="eastAsia" w:ascii="宋体" w:hAnsi="宋体" w:eastAsia="宋体" w:cs="宋体"/>
          <w:color w:val="auto"/>
          <w:highlight w:val="none"/>
        </w:rPr>
        <w:t>我单位对被授权人的签名负全部责任。</w:t>
      </w:r>
    </w:p>
    <w:p w14:paraId="34853471">
      <w:pPr>
        <w:pStyle w:val="27"/>
        <w:ind w:firstLine="480"/>
        <w:rPr>
          <w:rFonts w:hint="eastAsia" w:ascii="宋体" w:hAnsi="宋体" w:eastAsia="宋体" w:cs="宋体"/>
          <w:color w:val="auto"/>
          <w:highlight w:val="none"/>
        </w:rPr>
      </w:pPr>
      <w:r>
        <w:rPr>
          <w:rFonts w:hint="eastAsia" w:ascii="宋体" w:hAnsi="宋体" w:eastAsia="宋体" w:cs="宋体"/>
          <w:color w:val="auto"/>
          <w:highlight w:val="none"/>
        </w:rPr>
        <w:t>在撤销授权的书面通知以前，本授权书一直有效。被授权人在授权书有效期内签署的所有文件不因授权的撤销而失效。</w:t>
      </w:r>
    </w:p>
    <w:p w14:paraId="28C17930">
      <w:pPr>
        <w:pStyle w:val="27"/>
        <w:ind w:left="480" w:hanging="480"/>
        <w:rPr>
          <w:rFonts w:hint="eastAsia" w:ascii="宋体" w:hAnsi="宋体" w:eastAsia="宋体" w:cs="宋体"/>
          <w:color w:val="auto"/>
          <w:highlight w:val="none"/>
        </w:rPr>
      </w:pPr>
    </w:p>
    <w:p w14:paraId="1348BDD5">
      <w:pPr>
        <w:pStyle w:val="27"/>
        <w:ind w:left="480" w:leftChars="200"/>
        <w:rPr>
          <w:rFonts w:hint="eastAsia" w:ascii="宋体" w:hAnsi="宋体" w:eastAsia="宋体" w:cs="宋体"/>
          <w:color w:val="auto"/>
          <w:highlight w:val="none"/>
        </w:rPr>
      </w:pPr>
      <w:r>
        <w:rPr>
          <w:rFonts w:hint="eastAsia" w:ascii="宋体" w:hAnsi="宋体" w:eastAsia="宋体" w:cs="宋体"/>
          <w:color w:val="auto"/>
          <w:highlight w:val="none"/>
        </w:rPr>
        <w:t>被授权人：                                 供应商法定代表人：</w:t>
      </w:r>
    </w:p>
    <w:p w14:paraId="22466C0B">
      <w:pPr>
        <w:pStyle w:val="27"/>
        <w:ind w:left="480" w:hanging="480"/>
        <w:rPr>
          <w:rFonts w:hint="eastAsia" w:ascii="宋体" w:hAnsi="宋体" w:eastAsia="宋体" w:cs="宋体"/>
          <w:color w:val="auto"/>
          <w:szCs w:val="28"/>
          <w:highlight w:val="none"/>
        </w:rPr>
      </w:pPr>
      <w:r>
        <w:rPr>
          <w:rFonts w:hint="eastAsia" w:ascii="宋体" w:hAnsi="宋体" w:eastAsia="宋体" w:cs="宋体"/>
          <w:color w:val="auto"/>
          <w:szCs w:val="28"/>
          <w:highlight w:val="none"/>
        </w:rPr>
        <w:t xml:space="preserve">     （签字或盖章）                                （签字或盖章）</w:t>
      </w:r>
    </w:p>
    <w:p w14:paraId="617CCAFB">
      <w:pPr>
        <w:ind w:firstLine="480"/>
        <w:rPr>
          <w:rFonts w:hint="eastAsia" w:ascii="宋体" w:hAnsi="宋体" w:eastAsia="宋体" w:cs="宋体"/>
          <w:color w:val="auto"/>
          <w:highlight w:val="none"/>
        </w:rPr>
      </w:pPr>
    </w:p>
    <w:p w14:paraId="3FD83075">
      <w:pPr>
        <w:ind w:firstLine="480"/>
        <w:rPr>
          <w:rFonts w:hint="eastAsia" w:ascii="宋体" w:hAnsi="宋体" w:eastAsia="宋体" w:cs="宋体"/>
          <w:color w:val="auto"/>
          <w:szCs w:val="28"/>
          <w:highlight w:val="none"/>
        </w:rPr>
      </w:pPr>
      <w:r>
        <w:rPr>
          <w:rFonts w:hint="eastAsia" w:ascii="宋体" w:hAnsi="宋体" w:eastAsia="宋体" w:cs="宋体"/>
          <w:color w:val="auto"/>
          <w:szCs w:val="28"/>
          <w:highlight w:val="none"/>
        </w:rPr>
        <w:t>（附：被授权人身份证正反面复印件）</w:t>
      </w:r>
    </w:p>
    <w:p w14:paraId="65847976">
      <w:pPr>
        <w:ind w:firstLine="480"/>
        <w:rPr>
          <w:rFonts w:hint="eastAsia" w:ascii="宋体" w:hAnsi="宋体" w:eastAsia="宋体" w:cs="宋体"/>
          <w:color w:val="auto"/>
          <w:highlight w:val="none"/>
        </w:rPr>
      </w:pPr>
    </w:p>
    <w:p w14:paraId="643F5CC7">
      <w:pPr>
        <w:ind w:firstLine="480"/>
        <w:rPr>
          <w:rFonts w:hint="eastAsia" w:ascii="宋体" w:hAnsi="宋体" w:eastAsia="宋体" w:cs="宋体"/>
          <w:color w:val="auto"/>
          <w:highlight w:val="none"/>
        </w:rPr>
      </w:pPr>
    </w:p>
    <w:p w14:paraId="0B65284E">
      <w:pPr>
        <w:ind w:firstLine="480"/>
        <w:rPr>
          <w:rFonts w:hint="eastAsia" w:ascii="宋体" w:hAnsi="宋体" w:eastAsia="宋体" w:cs="宋体"/>
          <w:color w:val="auto"/>
          <w:highlight w:val="none"/>
        </w:rPr>
      </w:pPr>
    </w:p>
    <w:p w14:paraId="10D45FEA">
      <w:pPr>
        <w:ind w:firstLine="480"/>
        <w:rPr>
          <w:rFonts w:hint="eastAsia" w:ascii="宋体" w:hAnsi="宋体" w:eastAsia="宋体" w:cs="宋体"/>
          <w:color w:val="auto"/>
          <w:highlight w:val="none"/>
        </w:rPr>
      </w:pPr>
      <w:r>
        <w:rPr>
          <w:rFonts w:hint="eastAsia" w:ascii="宋体" w:hAnsi="宋体" w:eastAsia="宋体" w:cs="宋体"/>
          <w:color w:val="auto"/>
          <w:highlight w:val="none"/>
        </w:rPr>
        <w:t xml:space="preserve">                                               </w:t>
      </w:r>
    </w:p>
    <w:p w14:paraId="16838CB1">
      <w:pPr>
        <w:ind w:firstLine="480"/>
        <w:rPr>
          <w:rFonts w:hint="eastAsia" w:ascii="宋体" w:hAnsi="宋体" w:eastAsia="宋体" w:cs="宋体"/>
          <w:color w:val="auto"/>
          <w:highlight w:val="none"/>
        </w:rPr>
      </w:pPr>
    </w:p>
    <w:p w14:paraId="19F28BF4">
      <w:pPr>
        <w:ind w:firstLine="480"/>
        <w:rPr>
          <w:rFonts w:hint="eastAsia" w:ascii="宋体" w:hAnsi="宋体" w:eastAsia="宋体" w:cs="宋体"/>
          <w:color w:val="auto"/>
          <w:highlight w:val="none"/>
        </w:rPr>
      </w:pPr>
    </w:p>
    <w:p w14:paraId="1BE79622">
      <w:pPr>
        <w:ind w:firstLine="480"/>
        <w:rPr>
          <w:rFonts w:hint="eastAsia" w:ascii="宋体" w:hAnsi="宋体" w:eastAsia="宋体" w:cs="宋体"/>
          <w:color w:val="auto"/>
          <w:highlight w:val="none"/>
        </w:rPr>
      </w:pPr>
    </w:p>
    <w:p w14:paraId="294A7839">
      <w:pPr>
        <w:ind w:firstLine="480"/>
        <w:rPr>
          <w:rFonts w:hint="eastAsia" w:ascii="宋体" w:hAnsi="宋体" w:eastAsia="宋体" w:cs="宋体"/>
          <w:color w:val="auto"/>
          <w:highlight w:val="none"/>
        </w:rPr>
      </w:pPr>
    </w:p>
    <w:p w14:paraId="5E46FD54">
      <w:pPr>
        <w:ind w:firstLine="480"/>
        <w:rPr>
          <w:rFonts w:hint="eastAsia" w:ascii="宋体" w:hAnsi="宋体" w:eastAsia="宋体" w:cs="宋体"/>
          <w:color w:val="auto"/>
          <w:highlight w:val="none"/>
        </w:rPr>
      </w:pPr>
    </w:p>
    <w:p w14:paraId="4614DF6C">
      <w:pPr>
        <w:ind w:firstLine="480"/>
        <w:rPr>
          <w:rFonts w:hint="eastAsia" w:ascii="宋体" w:hAnsi="宋体" w:eastAsia="宋体" w:cs="宋体"/>
          <w:color w:val="auto"/>
          <w:highlight w:val="none"/>
        </w:rPr>
      </w:pPr>
    </w:p>
    <w:p w14:paraId="111E8947">
      <w:pPr>
        <w:ind w:firstLine="480"/>
        <w:rPr>
          <w:rFonts w:hint="eastAsia" w:ascii="宋体" w:hAnsi="宋体" w:eastAsia="宋体" w:cs="宋体"/>
          <w:color w:val="auto"/>
          <w:highlight w:val="none"/>
        </w:rPr>
      </w:pPr>
    </w:p>
    <w:p w14:paraId="4205A29A">
      <w:pPr>
        <w:ind w:firstLine="6120" w:firstLineChars="2550"/>
        <w:rPr>
          <w:rFonts w:hint="eastAsia" w:ascii="宋体" w:hAnsi="宋体" w:eastAsia="宋体" w:cs="宋体"/>
          <w:color w:val="auto"/>
          <w:highlight w:val="none"/>
        </w:rPr>
      </w:pPr>
      <w:r>
        <w:rPr>
          <w:rFonts w:hint="eastAsia" w:ascii="宋体" w:hAnsi="宋体" w:eastAsia="宋体" w:cs="宋体"/>
          <w:color w:val="auto"/>
          <w:highlight w:val="none"/>
        </w:rPr>
        <w:t>（供应商公章）</w:t>
      </w:r>
    </w:p>
    <w:p w14:paraId="02537E22">
      <w:pPr>
        <w:ind w:firstLine="480"/>
        <w:rPr>
          <w:rFonts w:hint="eastAsia" w:ascii="宋体" w:hAnsi="宋体" w:eastAsia="宋体" w:cs="宋体"/>
          <w:color w:val="auto"/>
          <w:highlight w:val="none"/>
        </w:rPr>
      </w:pPr>
      <w:r>
        <w:rPr>
          <w:rFonts w:hint="eastAsia" w:ascii="宋体" w:hAnsi="宋体" w:eastAsia="宋体" w:cs="宋体"/>
          <w:color w:val="auto"/>
          <w:highlight w:val="none"/>
        </w:rPr>
        <w:t xml:space="preserve">                                                年   月   日</w:t>
      </w:r>
    </w:p>
    <w:p w14:paraId="3F75171C">
      <w:pPr>
        <w:widowControl w:val="0"/>
        <w:tabs>
          <w:tab w:val="left" w:pos="6300"/>
        </w:tabs>
        <w:snapToGrid w:val="0"/>
        <w:spacing w:line="312" w:lineRule="auto"/>
        <w:ind w:right="480" w:firstLine="570" w:firstLineChars="0"/>
        <w:jc w:val="right"/>
        <w:rPr>
          <w:rFonts w:hint="eastAsia" w:ascii="宋体" w:hAnsi="宋体" w:eastAsia="宋体" w:cs="宋体"/>
          <w:color w:val="auto"/>
          <w:highlight w:val="none"/>
        </w:rPr>
      </w:pPr>
      <w:r>
        <w:rPr>
          <w:rFonts w:hint="eastAsia" w:ascii="宋体" w:hAnsi="宋体" w:eastAsia="宋体" w:cs="宋体"/>
          <w:color w:val="auto"/>
          <w:highlight w:val="none"/>
        </w:rPr>
        <w:t xml:space="preserve">                                        </w:t>
      </w:r>
    </w:p>
    <w:p w14:paraId="431C7C06">
      <w:pPr>
        <w:widowControl w:val="0"/>
        <w:tabs>
          <w:tab w:val="left" w:pos="6300"/>
        </w:tabs>
        <w:snapToGrid w:val="0"/>
        <w:spacing w:line="312" w:lineRule="auto"/>
        <w:ind w:right="480" w:firstLine="570" w:firstLineChars="0"/>
        <w:jc w:val="right"/>
        <w:rPr>
          <w:rFonts w:hint="eastAsia" w:ascii="宋体" w:hAnsi="宋体" w:eastAsia="宋体" w:cs="宋体"/>
          <w:color w:val="auto"/>
          <w:highlight w:val="none"/>
        </w:rPr>
      </w:pPr>
    </w:p>
    <w:p w14:paraId="48A2CAB0">
      <w:pPr>
        <w:widowControl w:val="0"/>
        <w:tabs>
          <w:tab w:val="left" w:pos="6300"/>
        </w:tabs>
        <w:snapToGrid w:val="0"/>
        <w:spacing w:line="312" w:lineRule="auto"/>
        <w:ind w:right="480" w:firstLine="570" w:firstLineChars="0"/>
        <w:jc w:val="right"/>
        <w:rPr>
          <w:rFonts w:hint="eastAsia" w:ascii="宋体" w:hAnsi="宋体" w:eastAsia="宋体" w:cs="宋体"/>
          <w:color w:val="auto"/>
          <w:highlight w:val="none"/>
        </w:rPr>
      </w:pPr>
    </w:p>
    <w:p w14:paraId="093C0242">
      <w:pPr>
        <w:spacing w:line="312" w:lineRule="auto"/>
        <w:ind w:firstLine="0" w:firstLineChars="0"/>
        <w:rPr>
          <w:rFonts w:hint="eastAsia" w:ascii="宋体" w:hAnsi="宋体" w:eastAsia="宋体" w:cs="宋体"/>
          <w:b/>
          <w:color w:val="auto"/>
          <w:highlight w:val="none"/>
        </w:rPr>
      </w:pPr>
      <w:r>
        <w:rPr>
          <w:rFonts w:hint="eastAsia" w:ascii="宋体" w:hAnsi="宋体" w:eastAsia="宋体" w:cs="宋体"/>
          <w:b/>
          <w:color w:val="auto"/>
          <w:highlight w:val="none"/>
        </w:rPr>
        <w:br w:type="page"/>
      </w:r>
    </w:p>
    <w:p w14:paraId="337FC31E">
      <w:pPr>
        <w:spacing w:line="312" w:lineRule="auto"/>
        <w:ind w:firstLine="0" w:firstLineChars="0"/>
        <w:rPr>
          <w:rFonts w:hint="eastAsia" w:ascii="宋体" w:hAnsi="宋体" w:eastAsia="宋体" w:cs="宋体"/>
          <w:b/>
          <w:color w:val="auto"/>
          <w:highlight w:val="none"/>
        </w:rPr>
      </w:pPr>
      <w:r>
        <w:rPr>
          <w:rFonts w:hint="eastAsia" w:ascii="宋体" w:hAnsi="宋体" w:eastAsia="宋体" w:cs="宋体"/>
          <w:b/>
          <w:color w:val="auto"/>
          <w:highlight w:val="none"/>
        </w:rPr>
        <w:t>五、基本资格条件承诺函</w:t>
      </w:r>
    </w:p>
    <w:p w14:paraId="369846B0">
      <w:pPr>
        <w:tabs>
          <w:tab w:val="left" w:pos="6300"/>
        </w:tabs>
        <w:snapToGrid w:val="0"/>
        <w:spacing w:line="500" w:lineRule="exact"/>
        <w:ind w:firstLine="480"/>
        <w:rPr>
          <w:rFonts w:hint="eastAsia" w:ascii="宋体" w:hAnsi="宋体" w:eastAsia="宋体" w:cs="宋体"/>
          <w:color w:val="auto"/>
          <w:highlight w:val="none"/>
        </w:rPr>
      </w:pPr>
    </w:p>
    <w:p w14:paraId="0BAE4FAC">
      <w:pPr>
        <w:pStyle w:val="26"/>
        <w:ind w:firstLine="480"/>
        <w:rPr>
          <w:rFonts w:hint="eastAsia" w:ascii="宋体" w:hAnsi="宋体" w:eastAsia="宋体" w:cs="宋体"/>
          <w:color w:val="auto"/>
          <w:highlight w:val="none"/>
          <w:u w:val="single"/>
        </w:rPr>
      </w:pPr>
      <w:r>
        <w:rPr>
          <w:rFonts w:hint="eastAsia" w:ascii="宋体" w:hAnsi="宋体" w:eastAsia="宋体" w:cs="宋体"/>
          <w:color w:val="auto"/>
          <w:szCs w:val="28"/>
          <w:highlight w:val="none"/>
        </w:rPr>
        <w:t>招标项目名称</w:t>
      </w:r>
      <w:r>
        <w:rPr>
          <w:rFonts w:hint="eastAsia" w:ascii="宋体" w:hAnsi="宋体" w:eastAsia="宋体" w:cs="宋体"/>
          <w:color w:val="auto"/>
          <w:highlight w:val="none"/>
        </w:rPr>
        <w:t>：</w:t>
      </w:r>
      <w:r>
        <w:rPr>
          <w:rFonts w:hint="eastAsia" w:ascii="宋体" w:hAnsi="宋体" w:eastAsia="宋体" w:cs="宋体"/>
          <w:color w:val="auto"/>
          <w:highlight w:val="none"/>
          <w:u w:val="single"/>
        </w:rPr>
        <w:t xml:space="preserve">                                                </w:t>
      </w:r>
    </w:p>
    <w:p w14:paraId="57DD1E0D">
      <w:pPr>
        <w:pStyle w:val="26"/>
        <w:ind w:firstLine="480"/>
        <w:rPr>
          <w:rFonts w:hint="eastAsia" w:ascii="宋体" w:hAnsi="宋体" w:eastAsia="宋体" w:cs="宋体"/>
          <w:color w:val="auto"/>
          <w:highlight w:val="none"/>
        </w:rPr>
      </w:pPr>
    </w:p>
    <w:p w14:paraId="5EB6E30C">
      <w:pPr>
        <w:tabs>
          <w:tab w:val="left" w:pos="6300"/>
        </w:tabs>
        <w:snapToGrid w:val="0"/>
        <w:spacing w:line="5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（采购人名称）：</w:t>
      </w:r>
    </w:p>
    <w:p w14:paraId="15B05277">
      <w:pPr>
        <w:tabs>
          <w:tab w:val="left" w:pos="6300"/>
        </w:tabs>
        <w:snapToGrid w:val="0"/>
        <w:spacing w:line="5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（供应商名称）郑重承诺：</w:t>
      </w:r>
    </w:p>
    <w:p w14:paraId="04417D40">
      <w:pPr>
        <w:tabs>
          <w:tab w:val="left" w:pos="6300"/>
        </w:tabs>
        <w:snapToGrid w:val="0"/>
        <w:spacing w:line="5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1.我方具有良好的商业信誉和健全的财务会计制度，具有履行合同所必需的设备和专业技术能力，具</w:t>
      </w:r>
      <w:r>
        <w:rPr>
          <w:rFonts w:hint="eastAsia" w:ascii="宋体" w:hAnsi="宋体" w:eastAsia="宋体" w:cs="宋体"/>
          <w:color w:val="auto"/>
          <w:highlight w:val="none"/>
          <w:lang w:val="zh-CN"/>
        </w:rPr>
        <w:t>有依法缴纳税收和社会保障金的良好记录</w:t>
      </w:r>
      <w:r>
        <w:rPr>
          <w:rFonts w:hint="eastAsia" w:ascii="宋体" w:hAnsi="宋体" w:eastAsia="宋体" w:cs="宋体"/>
          <w:color w:val="auto"/>
          <w:highlight w:val="none"/>
        </w:rPr>
        <w:t>，参加本项目采购活动前三年内无重大违法活动记录。</w:t>
      </w:r>
    </w:p>
    <w:p w14:paraId="1002D6B6">
      <w:pPr>
        <w:tabs>
          <w:tab w:val="left" w:pos="6300"/>
        </w:tabs>
        <w:snapToGrid w:val="0"/>
        <w:spacing w:line="5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2.我方未列入在信用中国网站（www.creditchina.gov.cn）“失信被执行人”、“重大税收违法案件当事人名单”中，也未列入中国政府采购网（www.ccgp.gov.cn）“政府采购严重违法失信行为记录名单”中。</w:t>
      </w:r>
    </w:p>
    <w:p w14:paraId="2180F91E">
      <w:pPr>
        <w:tabs>
          <w:tab w:val="left" w:pos="6300"/>
        </w:tabs>
        <w:snapToGrid w:val="0"/>
        <w:spacing w:line="5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3.我方在采购项目评审（评标）环节结束后，随时接受采购人、采购代理机构的检查验证，配合提供相关证明材料，证明符合</w:t>
      </w:r>
      <w:r>
        <w:rPr>
          <w:rFonts w:hint="eastAsia" w:ascii="宋体" w:hAnsi="宋体" w:eastAsia="宋体" w:cs="宋体"/>
          <w:color w:val="auto"/>
          <w:highlight w:val="none"/>
          <w:lang w:eastAsia="zh-CN"/>
        </w:rPr>
        <w:t>竞采</w:t>
      </w:r>
      <w:r>
        <w:rPr>
          <w:rFonts w:hint="eastAsia" w:ascii="宋体" w:hAnsi="宋体" w:eastAsia="宋体" w:cs="宋体"/>
          <w:color w:val="auto"/>
          <w:highlight w:val="none"/>
        </w:rPr>
        <w:t>文件规定的供应商基本资格条件。</w:t>
      </w:r>
    </w:p>
    <w:p w14:paraId="7864AB16">
      <w:pPr>
        <w:tabs>
          <w:tab w:val="left" w:pos="6300"/>
        </w:tabs>
        <w:snapToGrid w:val="0"/>
        <w:spacing w:line="5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我方对以上承诺负全部法律责任。</w:t>
      </w:r>
    </w:p>
    <w:p w14:paraId="44D1BEF8">
      <w:pPr>
        <w:tabs>
          <w:tab w:val="left" w:pos="6300"/>
        </w:tabs>
        <w:snapToGrid w:val="0"/>
        <w:spacing w:line="500" w:lineRule="exact"/>
        <w:ind w:firstLine="480"/>
        <w:rPr>
          <w:rFonts w:hint="eastAsia" w:ascii="宋体" w:hAnsi="宋体" w:eastAsia="宋体" w:cs="宋体"/>
          <w:color w:val="auto"/>
          <w:highlight w:val="none"/>
        </w:rPr>
      </w:pPr>
      <w:r>
        <w:rPr>
          <w:rFonts w:hint="eastAsia" w:ascii="宋体" w:hAnsi="宋体" w:eastAsia="宋体" w:cs="宋体"/>
          <w:color w:val="auto"/>
          <w:highlight w:val="none"/>
        </w:rPr>
        <w:t>特此承诺。</w:t>
      </w:r>
    </w:p>
    <w:p w14:paraId="7AF73D99">
      <w:pPr>
        <w:tabs>
          <w:tab w:val="left" w:pos="6300"/>
        </w:tabs>
        <w:snapToGrid w:val="0"/>
        <w:spacing w:line="530" w:lineRule="exact"/>
        <w:ind w:firstLine="480"/>
        <w:rPr>
          <w:rFonts w:hint="eastAsia" w:ascii="宋体" w:hAnsi="宋体" w:eastAsia="宋体" w:cs="宋体"/>
          <w:color w:val="auto"/>
          <w:szCs w:val="32"/>
          <w:highlight w:val="none"/>
        </w:rPr>
      </w:pPr>
    </w:p>
    <w:p w14:paraId="10335683">
      <w:pPr>
        <w:tabs>
          <w:tab w:val="left" w:pos="6300"/>
        </w:tabs>
        <w:snapToGrid w:val="0"/>
        <w:spacing w:line="500" w:lineRule="exact"/>
        <w:ind w:firstLine="480"/>
        <w:rPr>
          <w:rFonts w:hint="eastAsia" w:ascii="宋体" w:hAnsi="宋体" w:eastAsia="宋体" w:cs="宋体"/>
          <w:color w:val="auto"/>
          <w:highlight w:val="none"/>
        </w:rPr>
      </w:pPr>
    </w:p>
    <w:p w14:paraId="1DC7A012">
      <w:pPr>
        <w:tabs>
          <w:tab w:val="left" w:pos="6300"/>
        </w:tabs>
        <w:snapToGrid w:val="0"/>
        <w:spacing w:line="500" w:lineRule="exact"/>
        <w:ind w:firstLine="480"/>
        <w:rPr>
          <w:rFonts w:hint="eastAsia" w:ascii="宋体" w:hAnsi="宋体" w:eastAsia="宋体" w:cs="宋体"/>
          <w:color w:val="auto"/>
          <w:highlight w:val="none"/>
        </w:rPr>
      </w:pPr>
    </w:p>
    <w:p w14:paraId="5454D301">
      <w:pPr>
        <w:tabs>
          <w:tab w:val="left" w:pos="6300"/>
        </w:tabs>
        <w:snapToGrid w:val="0"/>
        <w:spacing w:line="500" w:lineRule="exact"/>
        <w:ind w:firstLine="480"/>
        <w:rPr>
          <w:rFonts w:hint="eastAsia" w:ascii="宋体" w:hAnsi="宋体" w:eastAsia="宋体" w:cs="宋体"/>
          <w:color w:val="auto"/>
          <w:highlight w:val="none"/>
        </w:rPr>
      </w:pPr>
    </w:p>
    <w:p w14:paraId="764EB512">
      <w:pPr>
        <w:pStyle w:val="26"/>
        <w:ind w:firstLine="480"/>
        <w:jc w:val="center"/>
        <w:rPr>
          <w:rFonts w:hint="eastAsia" w:ascii="宋体" w:hAnsi="宋体" w:eastAsia="宋体" w:cs="宋体"/>
          <w:color w:val="auto"/>
          <w:highlight w:val="none"/>
        </w:rPr>
      </w:pPr>
      <w:r>
        <w:rPr>
          <w:rFonts w:hint="eastAsia" w:ascii="宋体" w:hAnsi="宋体" w:eastAsia="宋体" w:cs="宋体"/>
          <w:color w:val="auto"/>
          <w:highlight w:val="none"/>
        </w:rPr>
        <w:t xml:space="preserve">                                                    （供应商公章）</w:t>
      </w:r>
    </w:p>
    <w:p w14:paraId="0EE1ED96">
      <w:pPr>
        <w:pStyle w:val="26"/>
        <w:ind w:firstLine="480"/>
        <w:rPr>
          <w:rFonts w:hint="eastAsia" w:ascii="宋体" w:hAnsi="宋体" w:eastAsia="宋体" w:cs="宋体"/>
          <w:color w:val="auto"/>
          <w:highlight w:val="none"/>
        </w:rPr>
      </w:pPr>
      <w:r>
        <w:rPr>
          <w:rFonts w:hint="eastAsia" w:ascii="宋体" w:hAnsi="宋体" w:eastAsia="宋体" w:cs="宋体"/>
          <w:color w:val="auto"/>
          <w:highlight w:val="none"/>
        </w:rPr>
        <w:t xml:space="preserve">                                                           年   月   日</w:t>
      </w:r>
    </w:p>
    <w:p w14:paraId="2C8C4987">
      <w:pPr>
        <w:widowControl w:val="0"/>
        <w:tabs>
          <w:tab w:val="left" w:pos="6300"/>
        </w:tabs>
        <w:snapToGrid w:val="0"/>
        <w:spacing w:line="312" w:lineRule="auto"/>
        <w:ind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5926485C">
      <w:pPr>
        <w:widowControl w:val="0"/>
        <w:tabs>
          <w:tab w:val="left" w:pos="6300"/>
        </w:tabs>
        <w:snapToGrid w:val="0"/>
        <w:spacing w:line="312" w:lineRule="auto"/>
        <w:ind w:firstLine="0" w:firstLineChars="0"/>
        <w:jc w:val="both"/>
        <w:rPr>
          <w:rFonts w:hint="eastAsia" w:ascii="宋体" w:hAnsi="宋体" w:eastAsia="宋体" w:cs="宋体"/>
          <w:b/>
          <w:color w:val="auto"/>
          <w:highlight w:val="none"/>
        </w:rPr>
      </w:pPr>
      <w:r>
        <w:rPr>
          <w:rFonts w:hint="eastAsia" w:ascii="宋体" w:hAnsi="宋体" w:eastAsia="宋体" w:cs="宋体"/>
          <w:b/>
          <w:color w:val="auto"/>
          <w:highlight w:val="none"/>
        </w:rPr>
        <w:t>六、技术条款差异表</w:t>
      </w:r>
    </w:p>
    <w:p w14:paraId="6801281E">
      <w:pPr>
        <w:pStyle w:val="5"/>
        <w:spacing w:before="32" w:after="32"/>
        <w:ind w:firstLine="527"/>
        <w:jc w:val="center"/>
        <w:rPr>
          <w:rFonts w:hint="eastAsia" w:ascii="宋体" w:hAnsi="宋体" w:eastAsia="宋体" w:cs="宋体"/>
          <w:color w:val="auto"/>
          <w:highlight w:val="none"/>
        </w:rPr>
      </w:pPr>
      <w:r>
        <w:rPr>
          <w:rFonts w:hint="eastAsia" w:ascii="宋体" w:hAnsi="宋体" w:eastAsia="宋体" w:cs="宋体"/>
          <w:color w:val="auto"/>
          <w:highlight w:val="none"/>
        </w:rPr>
        <w:t>技术条款差异表</w:t>
      </w:r>
    </w:p>
    <w:p w14:paraId="1B9EB5E4">
      <w:pPr>
        <w:ind w:firstLine="480"/>
        <w:rPr>
          <w:rFonts w:hint="eastAsia" w:ascii="宋体" w:hAnsi="宋体" w:eastAsia="宋体" w:cs="宋体"/>
          <w:color w:val="auto"/>
          <w:highlight w:val="none"/>
        </w:rPr>
      </w:pPr>
      <w:r>
        <w:rPr>
          <w:rFonts w:hint="eastAsia" w:ascii="宋体" w:hAnsi="宋体" w:eastAsia="宋体" w:cs="宋体"/>
          <w:color w:val="auto"/>
          <w:highlight w:val="none"/>
        </w:rPr>
        <w:t>采购项目名称：</w:t>
      </w:r>
    </w:p>
    <w:tbl>
      <w:tblPr>
        <w:tblStyle w:val="20"/>
        <w:tblW w:w="94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2289"/>
        <w:gridCol w:w="2840"/>
        <w:gridCol w:w="1646"/>
        <w:gridCol w:w="1646"/>
      </w:tblGrid>
      <w:tr w14:paraId="42837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990" w:type="dxa"/>
            <w:vAlign w:val="center"/>
          </w:tcPr>
          <w:p w14:paraId="7BD61B9F">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289" w:type="dxa"/>
            <w:vAlign w:val="center"/>
          </w:tcPr>
          <w:p w14:paraId="57924FB5">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采购技术要求</w:t>
            </w:r>
          </w:p>
        </w:tc>
        <w:tc>
          <w:tcPr>
            <w:tcW w:w="2840" w:type="dxa"/>
            <w:vAlign w:val="center"/>
          </w:tcPr>
          <w:p w14:paraId="573F3409">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响应技术应答</w:t>
            </w:r>
          </w:p>
        </w:tc>
        <w:tc>
          <w:tcPr>
            <w:tcW w:w="1646" w:type="dxa"/>
            <w:vAlign w:val="center"/>
          </w:tcPr>
          <w:p w14:paraId="460F6FD8">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正负偏离情况</w:t>
            </w:r>
          </w:p>
        </w:tc>
        <w:tc>
          <w:tcPr>
            <w:tcW w:w="1646" w:type="dxa"/>
            <w:vAlign w:val="center"/>
          </w:tcPr>
          <w:p w14:paraId="5633EA4F">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差异说明</w:t>
            </w:r>
          </w:p>
        </w:tc>
      </w:tr>
      <w:tr w14:paraId="5BFBF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vAlign w:val="center"/>
          </w:tcPr>
          <w:p w14:paraId="12845094">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289" w:type="dxa"/>
            <w:vAlign w:val="center"/>
          </w:tcPr>
          <w:p w14:paraId="40FC5F69">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840" w:type="dxa"/>
            <w:vAlign w:val="center"/>
          </w:tcPr>
          <w:p w14:paraId="1C765296">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36276A48">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41AB9849">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0B04A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vAlign w:val="center"/>
          </w:tcPr>
          <w:p w14:paraId="6C101143">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289" w:type="dxa"/>
            <w:vAlign w:val="center"/>
          </w:tcPr>
          <w:p w14:paraId="35379E03">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840" w:type="dxa"/>
            <w:vAlign w:val="center"/>
          </w:tcPr>
          <w:p w14:paraId="208FC290">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470A6FC4">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443CA956">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00489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vAlign w:val="center"/>
          </w:tcPr>
          <w:p w14:paraId="133F25CA">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289" w:type="dxa"/>
            <w:vAlign w:val="center"/>
          </w:tcPr>
          <w:p w14:paraId="7D7B8CF0">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840" w:type="dxa"/>
            <w:vAlign w:val="center"/>
          </w:tcPr>
          <w:p w14:paraId="6F5ED68B">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216B2CF1">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29EF8C39">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23379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vAlign w:val="center"/>
          </w:tcPr>
          <w:p w14:paraId="50ACDD82">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289" w:type="dxa"/>
            <w:vAlign w:val="center"/>
          </w:tcPr>
          <w:p w14:paraId="21222C98">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840" w:type="dxa"/>
            <w:vAlign w:val="center"/>
          </w:tcPr>
          <w:p w14:paraId="1F10D316">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25CC4922">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4FB6A262">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4E8ED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vAlign w:val="center"/>
          </w:tcPr>
          <w:p w14:paraId="2C9DAF5D">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289" w:type="dxa"/>
            <w:vAlign w:val="center"/>
          </w:tcPr>
          <w:p w14:paraId="2E49F2B1">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840" w:type="dxa"/>
            <w:vAlign w:val="center"/>
          </w:tcPr>
          <w:p w14:paraId="4AF63138">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2541DC74">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50F87FCA">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27E72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vAlign w:val="center"/>
          </w:tcPr>
          <w:p w14:paraId="670A44E9">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289" w:type="dxa"/>
            <w:vAlign w:val="center"/>
          </w:tcPr>
          <w:p w14:paraId="240F3290">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840" w:type="dxa"/>
            <w:vAlign w:val="center"/>
          </w:tcPr>
          <w:p w14:paraId="2040F402">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2B3B5F95">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0133D7C7">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6EFC3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vAlign w:val="center"/>
          </w:tcPr>
          <w:p w14:paraId="1C3024B4">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289" w:type="dxa"/>
            <w:vAlign w:val="center"/>
          </w:tcPr>
          <w:p w14:paraId="213DCB98">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840" w:type="dxa"/>
            <w:vAlign w:val="center"/>
          </w:tcPr>
          <w:p w14:paraId="664C412F">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3CDE1CBC">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006D5E68">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3D8B2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vAlign w:val="center"/>
          </w:tcPr>
          <w:p w14:paraId="45BDF518">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289" w:type="dxa"/>
            <w:vAlign w:val="center"/>
          </w:tcPr>
          <w:p w14:paraId="797E7045">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840" w:type="dxa"/>
            <w:vAlign w:val="center"/>
          </w:tcPr>
          <w:p w14:paraId="3CB08D3C">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6261315F">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707B170E">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027A1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vAlign w:val="center"/>
          </w:tcPr>
          <w:p w14:paraId="7E54AE8D">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289" w:type="dxa"/>
            <w:vAlign w:val="center"/>
          </w:tcPr>
          <w:p w14:paraId="1C4B8B79">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840" w:type="dxa"/>
            <w:vAlign w:val="center"/>
          </w:tcPr>
          <w:p w14:paraId="521C56AD">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1CA2BDF4">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5747BC51">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57EF7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vAlign w:val="center"/>
          </w:tcPr>
          <w:p w14:paraId="2CD0E62B">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289" w:type="dxa"/>
            <w:vAlign w:val="center"/>
          </w:tcPr>
          <w:p w14:paraId="5B4FD120">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840" w:type="dxa"/>
            <w:vAlign w:val="center"/>
          </w:tcPr>
          <w:p w14:paraId="54CAA400">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76CB5E20">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7B21866F">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2A384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90" w:type="dxa"/>
            <w:vAlign w:val="center"/>
          </w:tcPr>
          <w:p w14:paraId="1D351363">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289" w:type="dxa"/>
            <w:vAlign w:val="center"/>
          </w:tcPr>
          <w:p w14:paraId="786993B6">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840" w:type="dxa"/>
            <w:vAlign w:val="center"/>
          </w:tcPr>
          <w:p w14:paraId="6855FBBB">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067CFB33">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46" w:type="dxa"/>
            <w:vAlign w:val="center"/>
          </w:tcPr>
          <w:p w14:paraId="118E5DA8">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bl>
    <w:p w14:paraId="0D20FFC1">
      <w:pPr>
        <w:pStyle w:val="27"/>
        <w:ind w:firstLine="600" w:firstLineChars="250"/>
        <w:rPr>
          <w:rFonts w:hint="eastAsia" w:ascii="宋体" w:hAnsi="宋体" w:eastAsia="宋体" w:cs="宋体"/>
          <w:color w:val="auto"/>
          <w:highlight w:val="none"/>
        </w:rPr>
      </w:pPr>
      <w:r>
        <w:rPr>
          <w:rFonts w:hint="eastAsia" w:ascii="宋体" w:hAnsi="宋体" w:eastAsia="宋体" w:cs="宋体"/>
          <w:color w:val="auto"/>
          <w:highlight w:val="none"/>
        </w:rPr>
        <w:t xml:space="preserve">供应商：                                      法定代表人或授权代表： </w:t>
      </w:r>
    </w:p>
    <w:p w14:paraId="2D85410F">
      <w:pPr>
        <w:pStyle w:val="27"/>
        <w:ind w:firstLine="240" w:firstLineChars="100"/>
        <w:rPr>
          <w:rFonts w:hint="eastAsia" w:ascii="宋体" w:hAnsi="宋体" w:eastAsia="宋体" w:cs="宋体"/>
          <w:color w:val="auto"/>
          <w:highlight w:val="none"/>
        </w:rPr>
      </w:pPr>
      <w:r>
        <w:rPr>
          <w:rFonts w:hint="eastAsia" w:ascii="宋体" w:hAnsi="宋体" w:eastAsia="宋体" w:cs="宋体"/>
          <w:color w:val="auto"/>
          <w:highlight w:val="none"/>
        </w:rPr>
        <w:t>（供应商公章）                                      （签字或盖章）</w:t>
      </w:r>
    </w:p>
    <w:p w14:paraId="1695A0A6">
      <w:pPr>
        <w:pStyle w:val="27"/>
        <w:ind w:left="480" w:hanging="480"/>
        <w:rPr>
          <w:rFonts w:hint="eastAsia" w:ascii="宋体" w:hAnsi="宋体" w:eastAsia="宋体" w:cs="宋体"/>
          <w:color w:val="auto"/>
          <w:highlight w:val="none"/>
        </w:rPr>
      </w:pPr>
      <w:r>
        <w:rPr>
          <w:rFonts w:hint="eastAsia" w:ascii="宋体" w:hAnsi="宋体" w:eastAsia="宋体" w:cs="宋体"/>
          <w:color w:val="auto"/>
          <w:highlight w:val="none"/>
        </w:rPr>
        <w:t xml:space="preserve">                                                    年     月     日</w:t>
      </w:r>
    </w:p>
    <w:p w14:paraId="064F8B1B">
      <w:pPr>
        <w:pStyle w:val="27"/>
        <w:ind w:left="480" w:leftChars="200"/>
        <w:rPr>
          <w:rFonts w:hint="eastAsia" w:ascii="宋体" w:hAnsi="宋体" w:eastAsia="宋体" w:cs="宋体"/>
          <w:color w:val="auto"/>
          <w:highlight w:val="none"/>
        </w:rPr>
      </w:pPr>
      <w:r>
        <w:rPr>
          <w:rFonts w:hint="eastAsia" w:ascii="宋体" w:hAnsi="宋体" w:eastAsia="宋体" w:cs="宋体"/>
          <w:color w:val="auto"/>
          <w:highlight w:val="none"/>
        </w:rPr>
        <w:t>注：</w:t>
      </w:r>
    </w:p>
    <w:p w14:paraId="464381A5">
      <w:pPr>
        <w:ind w:firstLine="480"/>
        <w:rPr>
          <w:rFonts w:hint="eastAsia" w:ascii="宋体" w:hAnsi="宋体" w:eastAsia="宋体" w:cs="宋体"/>
          <w:color w:val="auto"/>
          <w:highlight w:val="none"/>
        </w:rPr>
      </w:pPr>
      <w:r>
        <w:rPr>
          <w:rFonts w:hint="eastAsia" w:ascii="宋体" w:hAnsi="宋体" w:eastAsia="宋体" w:cs="宋体"/>
          <w:color w:val="auto"/>
          <w:highlight w:val="none"/>
        </w:rPr>
        <w:t>1、本表即为对本项目“三、项目技术要求”所列技术要求进行比较和响应；</w:t>
      </w:r>
    </w:p>
    <w:p w14:paraId="14E80AED">
      <w:pPr>
        <w:pStyle w:val="28"/>
        <w:ind w:firstLine="480"/>
        <w:rPr>
          <w:rFonts w:hint="eastAsia" w:ascii="宋体" w:hAnsi="宋体" w:eastAsia="宋体" w:cs="宋体"/>
          <w:b w:val="0"/>
          <w:color w:val="auto"/>
          <w:highlight w:val="none"/>
        </w:rPr>
      </w:pPr>
      <w:r>
        <w:rPr>
          <w:rFonts w:hint="eastAsia" w:ascii="宋体" w:hAnsi="宋体" w:eastAsia="宋体" w:cs="宋体"/>
          <w:b w:val="0"/>
          <w:color w:val="auto"/>
          <w:highlight w:val="none"/>
        </w:rPr>
        <w:t>2、该表必须按照招标文件要求如实填写，根据投标情况在“正负偏离情况”项填写“无差异”、“正偏离”或“负偏离”，在“差异说明”项填写“无差异”或正负偏离说明；</w:t>
      </w:r>
    </w:p>
    <w:p w14:paraId="28E5F248">
      <w:pPr>
        <w:ind w:firstLine="480"/>
        <w:rPr>
          <w:rFonts w:hint="eastAsia" w:ascii="宋体" w:hAnsi="宋体" w:eastAsia="宋体" w:cs="宋体"/>
          <w:color w:val="auto"/>
          <w:highlight w:val="none"/>
        </w:rPr>
      </w:pPr>
      <w:r>
        <w:rPr>
          <w:rFonts w:hint="eastAsia" w:ascii="宋体" w:hAnsi="宋体" w:eastAsia="宋体" w:cs="宋体"/>
          <w:color w:val="auto"/>
          <w:highlight w:val="none"/>
        </w:rPr>
        <w:t>3、该表可扩展，并逐页签字或盖章</w:t>
      </w:r>
    </w:p>
    <w:p w14:paraId="7D2D4787">
      <w:pPr>
        <w:ind w:firstLine="480"/>
        <w:rPr>
          <w:rFonts w:hint="eastAsia" w:ascii="宋体" w:hAnsi="宋体" w:eastAsia="宋体" w:cs="宋体"/>
          <w:color w:val="auto"/>
          <w:highlight w:val="none"/>
        </w:rPr>
      </w:pPr>
      <w:r>
        <w:rPr>
          <w:rFonts w:hint="eastAsia" w:ascii="宋体" w:hAnsi="宋体" w:eastAsia="宋体" w:cs="宋体"/>
          <w:color w:val="auto"/>
          <w:highlight w:val="none"/>
        </w:rPr>
        <w:t>4、可附相关技术支撑材料。（格式自定）</w:t>
      </w:r>
    </w:p>
    <w:p w14:paraId="0932E5DE">
      <w:pPr>
        <w:ind w:firstLine="480"/>
        <w:rPr>
          <w:rFonts w:hint="eastAsia" w:ascii="宋体" w:hAnsi="宋体" w:eastAsia="宋体" w:cs="宋体"/>
          <w:color w:val="auto"/>
          <w:highlight w:val="none"/>
        </w:rPr>
      </w:pPr>
      <w:r>
        <w:rPr>
          <w:rFonts w:hint="eastAsia" w:ascii="宋体" w:hAnsi="宋体" w:eastAsia="宋体" w:cs="宋体"/>
          <w:color w:val="auto"/>
          <w:highlight w:val="none"/>
        </w:rPr>
        <w:t>5、若“响应情况”栏中仅填写“无偏离”或“有偏离”等内容而未作实质性参数描述，</w:t>
      </w:r>
      <w:r>
        <w:rPr>
          <w:rFonts w:hint="eastAsia" w:ascii="宋体" w:hAnsi="宋体" w:eastAsia="宋体" w:cs="宋体"/>
          <w:color w:val="auto"/>
          <w:highlight w:val="none"/>
          <w:lang w:val="en-US" w:eastAsia="zh-CN"/>
        </w:rPr>
        <w:t>以及技术参数“负偏离”项目在2项及以上的投标方，</w:t>
      </w:r>
      <w:r>
        <w:rPr>
          <w:rFonts w:hint="eastAsia" w:ascii="宋体" w:hAnsi="宋体" w:eastAsia="宋体" w:cs="宋体"/>
          <w:color w:val="auto"/>
          <w:highlight w:val="none"/>
        </w:rPr>
        <w:t>该供应商将失去成为中标人的资格，仅保留其合格供应商的身份。</w:t>
      </w:r>
    </w:p>
    <w:p w14:paraId="2ECE7D57">
      <w:pPr>
        <w:pStyle w:val="4"/>
        <w:spacing w:before="65" w:after="65"/>
        <w:ind w:firstLine="182"/>
        <w:rPr>
          <w:rFonts w:hint="eastAsia" w:ascii="宋体" w:hAnsi="宋体" w:eastAsia="宋体" w:cs="宋体"/>
          <w:color w:val="auto"/>
          <w:highlight w:val="none"/>
        </w:rPr>
      </w:pPr>
    </w:p>
    <w:p w14:paraId="30F1ADBB">
      <w:pPr>
        <w:pStyle w:val="4"/>
        <w:spacing w:before="65" w:after="65"/>
        <w:ind w:firstLine="182"/>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33E99722">
      <w:pPr>
        <w:pStyle w:val="4"/>
        <w:spacing w:before="65" w:after="65"/>
        <w:ind w:firstLine="16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七、商务条款差异表</w:t>
      </w:r>
    </w:p>
    <w:p w14:paraId="4990C924">
      <w:pPr>
        <w:pStyle w:val="5"/>
        <w:spacing w:before="32" w:after="32"/>
        <w:ind w:firstLine="527"/>
        <w:jc w:val="center"/>
        <w:rPr>
          <w:rFonts w:hint="eastAsia" w:ascii="宋体" w:hAnsi="宋体" w:eastAsia="宋体" w:cs="宋体"/>
          <w:color w:val="auto"/>
          <w:highlight w:val="none"/>
        </w:rPr>
      </w:pPr>
      <w:r>
        <w:rPr>
          <w:rFonts w:hint="eastAsia" w:ascii="宋体" w:hAnsi="宋体" w:eastAsia="宋体" w:cs="宋体"/>
          <w:color w:val="auto"/>
          <w:highlight w:val="none"/>
        </w:rPr>
        <w:t>商务条款差异表</w:t>
      </w:r>
    </w:p>
    <w:p w14:paraId="069E8BCF">
      <w:pPr>
        <w:ind w:firstLine="480"/>
        <w:rPr>
          <w:rFonts w:hint="eastAsia" w:ascii="宋体" w:hAnsi="宋体" w:eastAsia="宋体" w:cs="宋体"/>
          <w:color w:val="auto"/>
          <w:highlight w:val="none"/>
        </w:rPr>
      </w:pPr>
      <w:r>
        <w:rPr>
          <w:rFonts w:hint="eastAsia" w:ascii="宋体" w:hAnsi="宋体" w:eastAsia="宋体" w:cs="宋体"/>
          <w:color w:val="auto"/>
          <w:highlight w:val="none"/>
        </w:rPr>
        <w:t>采购项目名称：</w:t>
      </w:r>
    </w:p>
    <w:tbl>
      <w:tblPr>
        <w:tblStyle w:val="20"/>
        <w:tblW w:w="9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2338"/>
        <w:gridCol w:w="2902"/>
        <w:gridCol w:w="1680"/>
        <w:gridCol w:w="1680"/>
      </w:tblGrid>
      <w:tr w14:paraId="25F2A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007" w:type="dxa"/>
            <w:vAlign w:val="center"/>
          </w:tcPr>
          <w:p w14:paraId="1EBE9C72">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338" w:type="dxa"/>
            <w:vAlign w:val="center"/>
          </w:tcPr>
          <w:p w14:paraId="7A0380BA">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采购商务要求</w:t>
            </w:r>
          </w:p>
        </w:tc>
        <w:tc>
          <w:tcPr>
            <w:tcW w:w="2902" w:type="dxa"/>
            <w:vAlign w:val="center"/>
          </w:tcPr>
          <w:p w14:paraId="4B6A2742">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响应商务应答</w:t>
            </w:r>
          </w:p>
        </w:tc>
        <w:tc>
          <w:tcPr>
            <w:tcW w:w="1680" w:type="dxa"/>
            <w:vAlign w:val="center"/>
          </w:tcPr>
          <w:p w14:paraId="34AA7E66">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正负偏离情况</w:t>
            </w:r>
          </w:p>
        </w:tc>
        <w:tc>
          <w:tcPr>
            <w:tcW w:w="1680" w:type="dxa"/>
            <w:vAlign w:val="center"/>
          </w:tcPr>
          <w:p w14:paraId="494649FE">
            <w:pPr>
              <w:widowControl w:val="0"/>
              <w:tabs>
                <w:tab w:val="left" w:pos="6300"/>
              </w:tabs>
              <w:spacing w:line="280" w:lineRule="exact"/>
              <w:ind w:firstLine="21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差异说明</w:t>
            </w:r>
          </w:p>
        </w:tc>
      </w:tr>
      <w:tr w14:paraId="32C50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vAlign w:val="center"/>
          </w:tcPr>
          <w:p w14:paraId="11470229">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338" w:type="dxa"/>
            <w:vAlign w:val="center"/>
          </w:tcPr>
          <w:p w14:paraId="19DA9C2D">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902" w:type="dxa"/>
            <w:vAlign w:val="center"/>
          </w:tcPr>
          <w:p w14:paraId="571FCE73">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3511B7EF">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352116B6">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r>
      <w:tr w14:paraId="65442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vAlign w:val="center"/>
          </w:tcPr>
          <w:p w14:paraId="0FF6C7A4">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338" w:type="dxa"/>
            <w:vAlign w:val="center"/>
          </w:tcPr>
          <w:p w14:paraId="34C1CA45">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902" w:type="dxa"/>
            <w:vAlign w:val="center"/>
          </w:tcPr>
          <w:p w14:paraId="2C668520">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2D5C2076">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5DA7B1FD">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r>
      <w:tr w14:paraId="5D24A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vAlign w:val="center"/>
          </w:tcPr>
          <w:p w14:paraId="7AC176CD">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338" w:type="dxa"/>
            <w:vAlign w:val="center"/>
          </w:tcPr>
          <w:p w14:paraId="3877E78A">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902" w:type="dxa"/>
            <w:vAlign w:val="center"/>
          </w:tcPr>
          <w:p w14:paraId="697EF9FF">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6F17024C">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14E352A4">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r>
      <w:tr w14:paraId="50EB1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vAlign w:val="center"/>
          </w:tcPr>
          <w:p w14:paraId="0A3B8242">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338" w:type="dxa"/>
            <w:vAlign w:val="center"/>
          </w:tcPr>
          <w:p w14:paraId="34DCB7A3">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902" w:type="dxa"/>
            <w:vAlign w:val="center"/>
          </w:tcPr>
          <w:p w14:paraId="1A37564A">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58D5E76A">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6583BD36">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r>
      <w:tr w14:paraId="69201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vAlign w:val="center"/>
          </w:tcPr>
          <w:p w14:paraId="778337AE">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338" w:type="dxa"/>
            <w:vAlign w:val="center"/>
          </w:tcPr>
          <w:p w14:paraId="776CC2A3">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902" w:type="dxa"/>
            <w:vAlign w:val="center"/>
          </w:tcPr>
          <w:p w14:paraId="6C663ADB">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63E1CF9C">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2ADE5A31">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r>
      <w:tr w14:paraId="2A082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vAlign w:val="center"/>
          </w:tcPr>
          <w:p w14:paraId="3439054E">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338" w:type="dxa"/>
            <w:vAlign w:val="center"/>
          </w:tcPr>
          <w:p w14:paraId="79110342">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902" w:type="dxa"/>
            <w:vAlign w:val="center"/>
          </w:tcPr>
          <w:p w14:paraId="4B72E1B0">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49C3FA25">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5F5F32D1">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r>
      <w:tr w14:paraId="7511C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vAlign w:val="center"/>
          </w:tcPr>
          <w:p w14:paraId="226BF7B4">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338" w:type="dxa"/>
            <w:vAlign w:val="center"/>
          </w:tcPr>
          <w:p w14:paraId="5BAD5ABF">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902" w:type="dxa"/>
            <w:vAlign w:val="center"/>
          </w:tcPr>
          <w:p w14:paraId="25BBEAAD">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1038807C">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1680" w:type="dxa"/>
            <w:vAlign w:val="center"/>
          </w:tcPr>
          <w:p w14:paraId="1C57B5CB">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r>
      <w:tr w14:paraId="5FF3B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vAlign w:val="center"/>
          </w:tcPr>
          <w:p w14:paraId="268358FA">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338" w:type="dxa"/>
            <w:vAlign w:val="center"/>
          </w:tcPr>
          <w:p w14:paraId="214A86A5">
            <w:pPr>
              <w:widowControl w:val="0"/>
              <w:tabs>
                <w:tab w:val="left" w:pos="6300"/>
              </w:tabs>
              <w:spacing w:line="280" w:lineRule="exact"/>
              <w:ind w:firstLine="420" w:firstLineChars="0"/>
              <w:jc w:val="center"/>
              <w:rPr>
                <w:rFonts w:hint="eastAsia" w:ascii="宋体" w:hAnsi="宋体" w:eastAsia="宋体" w:cs="宋体"/>
                <w:color w:val="auto"/>
                <w:sz w:val="21"/>
                <w:szCs w:val="21"/>
                <w:highlight w:val="none"/>
              </w:rPr>
            </w:pPr>
          </w:p>
        </w:tc>
        <w:tc>
          <w:tcPr>
            <w:tcW w:w="2902" w:type="dxa"/>
            <w:vAlign w:val="center"/>
          </w:tcPr>
          <w:p w14:paraId="5A6A3EEE">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80" w:type="dxa"/>
            <w:vAlign w:val="center"/>
          </w:tcPr>
          <w:p w14:paraId="0D8D6309">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80" w:type="dxa"/>
            <w:vAlign w:val="center"/>
          </w:tcPr>
          <w:p w14:paraId="70D6E3C2">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3297C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vAlign w:val="center"/>
          </w:tcPr>
          <w:p w14:paraId="39D7EF86">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338" w:type="dxa"/>
            <w:vAlign w:val="center"/>
          </w:tcPr>
          <w:p w14:paraId="3BD131EA">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902" w:type="dxa"/>
            <w:vAlign w:val="center"/>
          </w:tcPr>
          <w:p w14:paraId="7779FEA6">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80" w:type="dxa"/>
            <w:vAlign w:val="center"/>
          </w:tcPr>
          <w:p w14:paraId="303A342E">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80" w:type="dxa"/>
            <w:vAlign w:val="center"/>
          </w:tcPr>
          <w:p w14:paraId="72EC01FD">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410FF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vAlign w:val="center"/>
          </w:tcPr>
          <w:p w14:paraId="48A1980B">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338" w:type="dxa"/>
            <w:vAlign w:val="center"/>
          </w:tcPr>
          <w:p w14:paraId="6B2E425A">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902" w:type="dxa"/>
            <w:vAlign w:val="center"/>
          </w:tcPr>
          <w:p w14:paraId="5A6E5547">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80" w:type="dxa"/>
            <w:vAlign w:val="center"/>
          </w:tcPr>
          <w:p w14:paraId="2C742413">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80" w:type="dxa"/>
            <w:vAlign w:val="center"/>
          </w:tcPr>
          <w:p w14:paraId="42A09FB4">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r w14:paraId="661C0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007" w:type="dxa"/>
            <w:vAlign w:val="center"/>
          </w:tcPr>
          <w:p w14:paraId="1599C5CE">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338" w:type="dxa"/>
            <w:vAlign w:val="center"/>
          </w:tcPr>
          <w:p w14:paraId="07EFF716">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2902" w:type="dxa"/>
            <w:vAlign w:val="center"/>
          </w:tcPr>
          <w:p w14:paraId="432D54DA">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80" w:type="dxa"/>
            <w:vAlign w:val="center"/>
          </w:tcPr>
          <w:p w14:paraId="140F5D19">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c>
          <w:tcPr>
            <w:tcW w:w="1680" w:type="dxa"/>
            <w:vAlign w:val="center"/>
          </w:tcPr>
          <w:p w14:paraId="5593A5C5">
            <w:pPr>
              <w:widowControl w:val="0"/>
              <w:tabs>
                <w:tab w:val="left" w:pos="6300"/>
              </w:tabs>
              <w:spacing w:line="280" w:lineRule="exact"/>
              <w:ind w:firstLine="0" w:firstLineChars="0"/>
              <w:jc w:val="center"/>
              <w:rPr>
                <w:rFonts w:hint="eastAsia" w:ascii="宋体" w:hAnsi="宋体" w:eastAsia="宋体" w:cs="宋体"/>
                <w:color w:val="auto"/>
                <w:sz w:val="21"/>
                <w:szCs w:val="21"/>
                <w:highlight w:val="none"/>
              </w:rPr>
            </w:pPr>
          </w:p>
        </w:tc>
      </w:tr>
    </w:tbl>
    <w:p w14:paraId="75997260">
      <w:pPr>
        <w:pStyle w:val="27"/>
        <w:ind w:firstLine="480" w:firstLineChars="200"/>
        <w:rPr>
          <w:rFonts w:hint="eastAsia" w:ascii="宋体" w:hAnsi="宋体" w:eastAsia="宋体" w:cs="宋体"/>
          <w:color w:val="auto"/>
          <w:highlight w:val="none"/>
        </w:rPr>
      </w:pPr>
      <w:r>
        <w:rPr>
          <w:rFonts w:hint="eastAsia" w:ascii="宋体" w:hAnsi="宋体" w:eastAsia="宋体" w:cs="宋体"/>
          <w:color w:val="auto"/>
          <w:highlight w:val="none"/>
        </w:rPr>
        <w:t xml:space="preserve">供应商：                                  法定代表人或授权代表： </w:t>
      </w:r>
    </w:p>
    <w:p w14:paraId="6DB8136D">
      <w:pPr>
        <w:pStyle w:val="27"/>
        <w:ind w:firstLine="240" w:firstLineChars="100"/>
        <w:rPr>
          <w:rFonts w:hint="eastAsia" w:ascii="宋体" w:hAnsi="宋体" w:eastAsia="宋体" w:cs="宋体"/>
          <w:color w:val="auto"/>
          <w:highlight w:val="none"/>
        </w:rPr>
      </w:pPr>
      <w:r>
        <w:rPr>
          <w:rFonts w:hint="eastAsia" w:ascii="宋体" w:hAnsi="宋体" w:eastAsia="宋体" w:cs="宋体"/>
          <w:color w:val="auto"/>
          <w:highlight w:val="none"/>
        </w:rPr>
        <w:t>（供应商公章）                                  （签字或盖章）</w:t>
      </w:r>
    </w:p>
    <w:p w14:paraId="34DDBE23">
      <w:pPr>
        <w:pStyle w:val="27"/>
        <w:ind w:left="480" w:hanging="480"/>
        <w:rPr>
          <w:rFonts w:hint="eastAsia" w:ascii="宋体" w:hAnsi="宋体" w:eastAsia="宋体" w:cs="宋体"/>
          <w:color w:val="auto"/>
          <w:highlight w:val="none"/>
        </w:rPr>
      </w:pPr>
      <w:r>
        <w:rPr>
          <w:rFonts w:hint="eastAsia" w:ascii="宋体" w:hAnsi="宋体" w:eastAsia="宋体" w:cs="宋体"/>
          <w:color w:val="auto"/>
          <w:highlight w:val="none"/>
        </w:rPr>
        <w:t xml:space="preserve">                                                年     月     日</w:t>
      </w:r>
    </w:p>
    <w:p w14:paraId="7FBFE875">
      <w:pPr>
        <w:pStyle w:val="27"/>
        <w:ind w:left="480" w:leftChars="200"/>
        <w:rPr>
          <w:rFonts w:hint="eastAsia" w:ascii="宋体" w:hAnsi="宋体" w:eastAsia="宋体" w:cs="宋体"/>
          <w:color w:val="auto"/>
          <w:highlight w:val="none"/>
        </w:rPr>
      </w:pPr>
      <w:r>
        <w:rPr>
          <w:rFonts w:hint="eastAsia" w:ascii="宋体" w:hAnsi="宋体" w:eastAsia="宋体" w:cs="宋体"/>
          <w:color w:val="auto"/>
          <w:highlight w:val="none"/>
        </w:rPr>
        <w:t>注：</w:t>
      </w:r>
    </w:p>
    <w:p w14:paraId="3C81D214">
      <w:pPr>
        <w:ind w:firstLine="480"/>
        <w:rPr>
          <w:rFonts w:hint="eastAsia" w:ascii="宋体" w:hAnsi="宋体" w:eastAsia="宋体" w:cs="宋体"/>
          <w:color w:val="auto"/>
          <w:highlight w:val="none"/>
        </w:rPr>
      </w:pPr>
      <w:r>
        <w:rPr>
          <w:rFonts w:hint="eastAsia" w:ascii="宋体" w:hAnsi="宋体" w:eastAsia="宋体" w:cs="宋体"/>
          <w:color w:val="auto"/>
          <w:highlight w:val="none"/>
        </w:rPr>
        <w:t>1、本表即为对本项目“四、项目商务要求”所列商务要求进行比较和响应；</w:t>
      </w:r>
    </w:p>
    <w:p w14:paraId="02FDDD0F">
      <w:pPr>
        <w:ind w:firstLine="480"/>
        <w:rPr>
          <w:rFonts w:hint="eastAsia" w:ascii="宋体" w:hAnsi="宋体" w:eastAsia="宋体" w:cs="宋体"/>
          <w:color w:val="auto"/>
          <w:highlight w:val="none"/>
        </w:rPr>
      </w:pPr>
      <w:r>
        <w:rPr>
          <w:rFonts w:hint="eastAsia" w:ascii="宋体" w:hAnsi="宋体" w:eastAsia="宋体" w:cs="宋体"/>
          <w:color w:val="auto"/>
          <w:highlight w:val="none"/>
        </w:rPr>
        <w:t>2、该表必须按照招标文件要求如实填写，根据投标情况在“正负偏离情况”项填写“无差异”、“正偏离”或“负偏离”，在“差异说明”项填写“无差异”或正负偏离说明。</w:t>
      </w:r>
    </w:p>
    <w:p w14:paraId="5B718993">
      <w:pPr>
        <w:ind w:firstLine="480"/>
        <w:rPr>
          <w:rFonts w:hint="eastAsia" w:ascii="宋体" w:hAnsi="宋体" w:eastAsia="宋体" w:cs="宋体"/>
          <w:color w:val="auto"/>
          <w:highlight w:val="none"/>
        </w:rPr>
      </w:pPr>
      <w:r>
        <w:rPr>
          <w:rFonts w:hint="eastAsia" w:ascii="宋体" w:hAnsi="宋体" w:eastAsia="宋体" w:cs="宋体"/>
          <w:color w:val="auto"/>
          <w:highlight w:val="none"/>
        </w:rPr>
        <w:t>3、该表可扩展，并逐页签字或盖章</w:t>
      </w:r>
    </w:p>
    <w:p w14:paraId="1F385416">
      <w:pPr>
        <w:ind w:firstLine="480"/>
        <w:rPr>
          <w:rFonts w:hint="eastAsia" w:ascii="宋体" w:hAnsi="宋体" w:eastAsia="宋体" w:cs="宋体"/>
          <w:color w:val="auto"/>
          <w:highlight w:val="none"/>
        </w:rPr>
      </w:pPr>
      <w:r>
        <w:rPr>
          <w:rFonts w:hint="eastAsia" w:ascii="宋体" w:hAnsi="宋体" w:eastAsia="宋体" w:cs="宋体"/>
          <w:color w:val="auto"/>
          <w:highlight w:val="none"/>
        </w:rPr>
        <w:t>4.可附相关支撑材料。（格式自定）</w:t>
      </w:r>
    </w:p>
    <w:p w14:paraId="78953843">
      <w:pPr>
        <w:ind w:firstLine="480"/>
        <w:rPr>
          <w:rFonts w:hint="eastAsia" w:ascii="宋体" w:hAnsi="宋体" w:eastAsia="宋体" w:cs="宋体"/>
          <w:color w:val="auto"/>
          <w:highlight w:val="none"/>
        </w:rPr>
      </w:pPr>
      <w:r>
        <w:rPr>
          <w:rFonts w:hint="eastAsia" w:ascii="宋体" w:hAnsi="宋体" w:eastAsia="宋体" w:cs="宋体"/>
          <w:color w:val="auto"/>
          <w:highlight w:val="none"/>
        </w:rPr>
        <w:t>5.若“响应情况”栏中仅填写“无偏离”或“有偏离”等内容而未作实质性描述，该供应商将失去成为中标人的资格，仅保留其合格供应商的身份。</w:t>
      </w:r>
    </w:p>
    <w:p w14:paraId="5D8E4A9C">
      <w:pPr>
        <w:widowControl w:val="0"/>
        <w:spacing w:line="312" w:lineRule="auto"/>
        <w:ind w:firstLine="0" w:firstLineChars="0"/>
        <w:jc w:val="both"/>
        <w:rPr>
          <w:rFonts w:hint="eastAsia" w:ascii="宋体" w:hAnsi="宋体" w:eastAsia="宋体" w:cs="宋体"/>
          <w:color w:val="auto"/>
          <w:highlight w:val="none"/>
        </w:rPr>
      </w:pPr>
    </w:p>
    <w:p w14:paraId="377DD2A9">
      <w:pPr>
        <w:keepNext/>
        <w:keepLines/>
        <w:widowControl w:val="0"/>
        <w:spacing w:line="312" w:lineRule="auto"/>
        <w:ind w:firstLine="0" w:firstLineChars="0"/>
        <w:jc w:val="both"/>
        <w:outlineLvl w:val="2"/>
        <w:rPr>
          <w:rFonts w:hint="eastAsia" w:ascii="宋体" w:hAnsi="宋体" w:eastAsia="宋体" w:cs="宋体"/>
          <w:b/>
          <w:color w:val="auto"/>
          <w:highlight w:val="none"/>
        </w:rPr>
      </w:pPr>
      <w:r>
        <w:rPr>
          <w:rFonts w:hint="eastAsia" w:ascii="宋体" w:hAnsi="宋体" w:eastAsia="宋体" w:cs="宋体"/>
          <w:b/>
          <w:color w:val="auto"/>
          <w:highlight w:val="none"/>
        </w:rPr>
        <w:br w:type="page"/>
      </w:r>
      <w:r>
        <w:rPr>
          <w:rFonts w:hint="eastAsia" w:ascii="宋体" w:hAnsi="宋体" w:eastAsia="宋体" w:cs="宋体"/>
          <w:b/>
          <w:color w:val="auto"/>
          <w:highlight w:val="none"/>
          <w:lang w:val="en-US" w:eastAsia="zh-CN"/>
        </w:rPr>
        <w:t>八</w:t>
      </w:r>
      <w:r>
        <w:rPr>
          <w:rFonts w:hint="eastAsia" w:ascii="宋体" w:hAnsi="宋体" w:eastAsia="宋体" w:cs="宋体"/>
          <w:b/>
          <w:color w:val="auto"/>
          <w:highlight w:val="none"/>
        </w:rPr>
        <w:t>、其他应提供的资料</w:t>
      </w:r>
    </w:p>
    <w:bookmarkEnd w:id="16"/>
    <w:bookmarkEnd w:id="21"/>
    <w:p w14:paraId="041F4621">
      <w:pPr>
        <w:ind w:left="0" w:leftChars="0" w:firstLine="0" w:firstLineChars="0"/>
        <w:jc w:val="left"/>
        <w:rPr>
          <w:rFonts w:hint="eastAsia" w:ascii="宋体" w:hAnsi="宋体" w:eastAsia="宋体" w:cs="宋体"/>
          <w:color w:val="auto"/>
          <w:highlight w:val="none"/>
        </w:rPr>
      </w:pPr>
    </w:p>
    <w:sectPr>
      <w:headerReference r:id="rId12" w:type="first"/>
      <w:footerReference r:id="rId15" w:type="first"/>
      <w:headerReference r:id="rId10" w:type="default"/>
      <w:footerReference r:id="rId13" w:type="default"/>
      <w:headerReference r:id="rId11" w:type="even"/>
      <w:footerReference r:id="rId14" w:type="even"/>
      <w:pgSz w:w="11906" w:h="16838"/>
      <w:pgMar w:top="1134" w:right="1134" w:bottom="1134" w:left="1134" w:header="851" w:footer="851" w:gutter="0"/>
      <w:pgNumType w:fmt="numberInDash"/>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71F17">
    <w:pPr>
      <w:pStyle w:val="13"/>
      <w:tabs>
        <w:tab w:val="center" w:pos="4153"/>
        <w:tab w:val="right" w:pos="8306"/>
        <w:tab w:val="clear" w:pos="4140"/>
        <w:tab w:val="clear" w:pos="8300"/>
      </w:tabs>
      <w:ind w:firstLine="42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20F46">
    <w:pPr>
      <w:pStyle w:val="13"/>
      <w:tabs>
        <w:tab w:val="center" w:pos="4153"/>
        <w:tab w:val="right" w:pos="8306"/>
        <w:tab w:val="clear" w:pos="4140"/>
        <w:tab w:val="clear" w:pos="8300"/>
      </w:tabs>
      <w:ind w:firstLine="42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A319F">
    <w:pPr>
      <w:ind w:firstLine="0" w:firstLineChars="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4C4C17A">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- 8 -</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14:paraId="44C4C17A">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- 8 -</w:t>
                    </w:r>
                    <w:r>
                      <w:rPr>
                        <w:rFonts w:hint="eastAsia"/>
                        <w:sz w:val="1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0928B">
    <w:pPr>
      <w:pStyle w:val="13"/>
      <w:framePr w:wrap="around" w:vAnchor="text" w:hAnchor="margin" w:xAlign="center" w:y="1"/>
      <w:tabs>
        <w:tab w:val="center" w:pos="4153"/>
        <w:tab w:val="right" w:pos="8306"/>
        <w:tab w:val="clear" w:pos="4140"/>
        <w:tab w:val="clear" w:pos="8300"/>
      </w:tabs>
      <w:ind w:firstLine="422"/>
      <w:rPr>
        <w:rStyle w:val="23"/>
      </w:rPr>
    </w:pPr>
    <w:r>
      <w:fldChar w:fldCharType="begin"/>
    </w:r>
    <w:r>
      <w:rPr>
        <w:rStyle w:val="23"/>
      </w:rPr>
      <w:instrText xml:space="preserve">PAGE  </w:instrText>
    </w:r>
    <w:r>
      <w:fldChar w:fldCharType="separate"/>
    </w:r>
    <w:r>
      <w:rPr>
        <w:rStyle w:val="23"/>
      </w:rPr>
      <w:t>16</w:t>
    </w:r>
    <w:r>
      <w:fldChar w:fldCharType="end"/>
    </w:r>
  </w:p>
  <w:p w14:paraId="07E2ABC1">
    <w:pPr>
      <w:pStyle w:val="13"/>
      <w:tabs>
        <w:tab w:val="center" w:pos="4153"/>
        <w:tab w:val="right" w:pos="8306"/>
        <w:tab w:val="clear" w:pos="4140"/>
        <w:tab w:val="clear" w:pos="8300"/>
      </w:tabs>
      <w:ind w:right="360" w:firstLine="422"/>
    </w:pPr>
  </w:p>
  <w:p w14:paraId="72FC2326">
    <w:pPr>
      <w:ind w:firstLine="480"/>
    </w:pPr>
  </w:p>
  <w:p w14:paraId="69DBD1DB">
    <w:pPr>
      <w:ind w:firstLine="48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0C179">
    <w:pPr>
      <w:pStyle w:val="13"/>
      <w:tabs>
        <w:tab w:val="center" w:pos="4153"/>
        <w:tab w:val="right" w:pos="8306"/>
        <w:tab w:val="clear" w:pos="4140"/>
        <w:tab w:val="clear" w:pos="8300"/>
      </w:tabs>
      <w:ind w:firstLine="42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5EC9A">
    <w:pPr>
      <w:pStyle w:val="14"/>
      <w:pBdr>
        <w:bottom w:val="none" w:color="auto" w:sz="0" w:space="1"/>
      </w:pBdr>
      <w:tabs>
        <w:tab w:val="center" w:pos="4153"/>
        <w:tab w:val="right" w:pos="8306"/>
        <w:tab w:val="clear" w:pos="4140"/>
        <w:tab w:val="clear" w:pos="8300"/>
      </w:tabs>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8FB19">
    <w:pPr>
      <w:pStyle w:val="14"/>
      <w:tabs>
        <w:tab w:val="center" w:pos="4153"/>
        <w:tab w:val="right" w:pos="8306"/>
        <w:tab w:val="clear" w:pos="4140"/>
        <w:tab w:val="clear" w:pos="8300"/>
      </w:tabs>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3181FD">
    <w:pPr>
      <w:pStyle w:val="14"/>
      <w:tabs>
        <w:tab w:val="center" w:pos="4153"/>
        <w:tab w:val="right" w:pos="8306"/>
        <w:tab w:val="clear" w:pos="4140"/>
        <w:tab w:val="clear" w:pos="8300"/>
      </w:tabs>
      <w:ind w:firstLine="64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F09DE">
    <w:pPr>
      <w:pStyle w:val="14"/>
      <w:pBdr>
        <w:bottom w:val="none" w:color="auto" w:sz="0" w:space="0"/>
      </w:pBdr>
      <w:tabs>
        <w:tab w:val="center" w:pos="4153"/>
        <w:tab w:val="right" w:pos="8306"/>
        <w:tab w:val="clear" w:pos="4140"/>
        <w:tab w:val="clear" w:pos="8300"/>
      </w:tabs>
      <w:ind w:firstLineChars="0"/>
      <w:rPr>
        <w:rFonts w:ascii="楷体_GB2312" w:eastAsia="楷体_GB2312"/>
        <w:b/>
        <w:sz w:val="24"/>
        <w:szCs w:val="24"/>
        <w:u w:val="single"/>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87FDE">
    <w:pPr>
      <w:ind w:firstLine="0" w:firstLineChars="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BC345">
    <w:pPr>
      <w:ind w:left="480" w:firstLine="0" w:firstLineChars="0"/>
      <w:rPr>
        <w:rFonts w:ascii="Verdana" w:hAnsi="Verdana"/>
        <w:lang w:eastAsia="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38DBFE"/>
    <w:multiLevelType w:val="singleLevel"/>
    <w:tmpl w:val="9E38DBFE"/>
    <w:lvl w:ilvl="0" w:tentative="0">
      <w:start w:val="2"/>
      <w:numFmt w:val="chineseCounting"/>
      <w:suff w:val="nothing"/>
      <w:lvlText w:val="（%1）"/>
      <w:lvlJc w:val="left"/>
      <w:rPr>
        <w:rFonts w:hint="eastAsia"/>
      </w:rPr>
    </w:lvl>
  </w:abstractNum>
  <w:abstractNum w:abstractNumId="1">
    <w:nsid w:val="A5BD2FDF"/>
    <w:multiLevelType w:val="singleLevel"/>
    <w:tmpl w:val="A5BD2FDF"/>
    <w:lvl w:ilvl="0" w:tentative="0">
      <w:start w:val="10"/>
      <w:numFmt w:val="chineseCounting"/>
      <w:suff w:val="nothing"/>
      <w:lvlText w:val="%1、"/>
      <w:lvlJc w:val="left"/>
      <w:rPr>
        <w:rFonts w:hint="eastAsia"/>
      </w:rPr>
    </w:lvl>
  </w:abstractNum>
  <w:abstractNum w:abstractNumId="2">
    <w:nsid w:val="0042FF93"/>
    <w:multiLevelType w:val="singleLevel"/>
    <w:tmpl w:val="0042FF93"/>
    <w:lvl w:ilvl="0" w:tentative="0">
      <w:start w:val="4"/>
      <w:numFmt w:val="decimal"/>
      <w:lvlText w:val="%1."/>
      <w:lvlJc w:val="left"/>
      <w:pPr>
        <w:tabs>
          <w:tab w:val="left" w:pos="312"/>
        </w:tabs>
      </w:pPr>
    </w:lvl>
  </w:abstractNum>
  <w:abstractNum w:abstractNumId="3">
    <w:nsid w:val="4FEF5DEC"/>
    <w:multiLevelType w:val="singleLevel"/>
    <w:tmpl w:val="4FEF5DEC"/>
    <w:lvl w:ilvl="0" w:tentative="0">
      <w:start w:val="1"/>
      <w:numFmt w:val="chineseCounting"/>
      <w:suff w:val="nothing"/>
      <w:lvlText w:val="%1、"/>
      <w:lvlJc w:val="left"/>
      <w:pPr>
        <w:ind w:left="840" w:leftChars="0" w:firstLine="0" w:firstLineChars="0"/>
      </w:pPr>
      <w:rPr>
        <w:rFonts w:hint="eastAsia"/>
      </w:rPr>
    </w:lvl>
  </w:abstractNum>
  <w:abstractNum w:abstractNumId="4">
    <w:nsid w:val="7F138588"/>
    <w:multiLevelType w:val="singleLevel"/>
    <w:tmpl w:val="7F138588"/>
    <w:lvl w:ilvl="0" w:tentative="0">
      <w:start w:val="4"/>
      <w:numFmt w:val="decimal"/>
      <w:suff w:val="nothing"/>
      <w:lvlText w:val="（%1）"/>
      <w:lvlJc w:val="left"/>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jNzE1Yjc0M2EwN2EyOWIyNmQwM2RkYmMxZDMxMTQifQ=="/>
  </w:docVars>
  <w:rsids>
    <w:rsidRoot w:val="4A0069D3"/>
    <w:rsid w:val="000529C7"/>
    <w:rsid w:val="000E4BC9"/>
    <w:rsid w:val="00151B3B"/>
    <w:rsid w:val="004D2B61"/>
    <w:rsid w:val="0060485E"/>
    <w:rsid w:val="00644685"/>
    <w:rsid w:val="006C7826"/>
    <w:rsid w:val="00A4442E"/>
    <w:rsid w:val="00AF4E58"/>
    <w:rsid w:val="00B44825"/>
    <w:rsid w:val="00BA6758"/>
    <w:rsid w:val="00C16535"/>
    <w:rsid w:val="00E14AC5"/>
    <w:rsid w:val="00E50396"/>
    <w:rsid w:val="00E966FD"/>
    <w:rsid w:val="00F55096"/>
    <w:rsid w:val="019937D0"/>
    <w:rsid w:val="02682485"/>
    <w:rsid w:val="02E77466"/>
    <w:rsid w:val="02EB7DDE"/>
    <w:rsid w:val="03227BCF"/>
    <w:rsid w:val="032E5549"/>
    <w:rsid w:val="0342279F"/>
    <w:rsid w:val="03CC6BFC"/>
    <w:rsid w:val="03F5219A"/>
    <w:rsid w:val="050169D3"/>
    <w:rsid w:val="05DC228D"/>
    <w:rsid w:val="06262C6B"/>
    <w:rsid w:val="062D2841"/>
    <w:rsid w:val="06E16ABC"/>
    <w:rsid w:val="073B3C95"/>
    <w:rsid w:val="07901E52"/>
    <w:rsid w:val="0A473C4F"/>
    <w:rsid w:val="0A870BFA"/>
    <w:rsid w:val="0AAC4E4A"/>
    <w:rsid w:val="0AB72275"/>
    <w:rsid w:val="0B7042D9"/>
    <w:rsid w:val="0B795223"/>
    <w:rsid w:val="0C743400"/>
    <w:rsid w:val="0D68335C"/>
    <w:rsid w:val="0D7F321E"/>
    <w:rsid w:val="0E42734D"/>
    <w:rsid w:val="0E666E2E"/>
    <w:rsid w:val="0F8F60D8"/>
    <w:rsid w:val="0FDB6B57"/>
    <w:rsid w:val="0FDF54F1"/>
    <w:rsid w:val="0FFC38EF"/>
    <w:rsid w:val="10A65B52"/>
    <w:rsid w:val="113E3FDC"/>
    <w:rsid w:val="11D010D8"/>
    <w:rsid w:val="11F70F68"/>
    <w:rsid w:val="122D6674"/>
    <w:rsid w:val="14346601"/>
    <w:rsid w:val="14690923"/>
    <w:rsid w:val="14A01627"/>
    <w:rsid w:val="15F26094"/>
    <w:rsid w:val="163F01B9"/>
    <w:rsid w:val="16541DF1"/>
    <w:rsid w:val="175654AF"/>
    <w:rsid w:val="179606CE"/>
    <w:rsid w:val="18011E6E"/>
    <w:rsid w:val="182F0DC1"/>
    <w:rsid w:val="18B352B0"/>
    <w:rsid w:val="18BA5D47"/>
    <w:rsid w:val="19781AAE"/>
    <w:rsid w:val="197D4314"/>
    <w:rsid w:val="1A03571E"/>
    <w:rsid w:val="1BAA299A"/>
    <w:rsid w:val="1C966EAD"/>
    <w:rsid w:val="1CF45934"/>
    <w:rsid w:val="1D281DF7"/>
    <w:rsid w:val="1DC023B1"/>
    <w:rsid w:val="1E0A5972"/>
    <w:rsid w:val="1E7D7504"/>
    <w:rsid w:val="1F4F7E42"/>
    <w:rsid w:val="202F7912"/>
    <w:rsid w:val="21075FBA"/>
    <w:rsid w:val="21CF36B3"/>
    <w:rsid w:val="21D97192"/>
    <w:rsid w:val="22CD32CF"/>
    <w:rsid w:val="233F2C9B"/>
    <w:rsid w:val="2378466F"/>
    <w:rsid w:val="23D866D9"/>
    <w:rsid w:val="23F849DC"/>
    <w:rsid w:val="23FC321F"/>
    <w:rsid w:val="24953FFC"/>
    <w:rsid w:val="27252BF1"/>
    <w:rsid w:val="277E4BC6"/>
    <w:rsid w:val="27B02DD9"/>
    <w:rsid w:val="27DC6A74"/>
    <w:rsid w:val="285F68BA"/>
    <w:rsid w:val="28BD2C77"/>
    <w:rsid w:val="29C97958"/>
    <w:rsid w:val="29F11D12"/>
    <w:rsid w:val="29F33AFA"/>
    <w:rsid w:val="2A0879DA"/>
    <w:rsid w:val="2A1469E9"/>
    <w:rsid w:val="2A442505"/>
    <w:rsid w:val="2B743BD4"/>
    <w:rsid w:val="2BCF1FA9"/>
    <w:rsid w:val="2C0B6083"/>
    <w:rsid w:val="2CB14D7A"/>
    <w:rsid w:val="2CC34D2D"/>
    <w:rsid w:val="2D1759B5"/>
    <w:rsid w:val="2DB5036C"/>
    <w:rsid w:val="2E8452CD"/>
    <w:rsid w:val="2EA24EF7"/>
    <w:rsid w:val="2ED25D7E"/>
    <w:rsid w:val="2ED3590C"/>
    <w:rsid w:val="2F652D7D"/>
    <w:rsid w:val="2F867A13"/>
    <w:rsid w:val="2FAA4E4D"/>
    <w:rsid w:val="2FC846E0"/>
    <w:rsid w:val="301E0862"/>
    <w:rsid w:val="311666D6"/>
    <w:rsid w:val="311A23F0"/>
    <w:rsid w:val="330A68F0"/>
    <w:rsid w:val="331C244D"/>
    <w:rsid w:val="33DC2EB1"/>
    <w:rsid w:val="35FD615D"/>
    <w:rsid w:val="362949F9"/>
    <w:rsid w:val="363650FE"/>
    <w:rsid w:val="372A574B"/>
    <w:rsid w:val="376C68FE"/>
    <w:rsid w:val="38850972"/>
    <w:rsid w:val="38892351"/>
    <w:rsid w:val="38B04A49"/>
    <w:rsid w:val="39A8533F"/>
    <w:rsid w:val="3AB16087"/>
    <w:rsid w:val="3AC4463F"/>
    <w:rsid w:val="3AD05FE7"/>
    <w:rsid w:val="3AFD61EB"/>
    <w:rsid w:val="3B5870FE"/>
    <w:rsid w:val="3B806862"/>
    <w:rsid w:val="3B8F6E75"/>
    <w:rsid w:val="3C3F2833"/>
    <w:rsid w:val="3C5E543E"/>
    <w:rsid w:val="3C850FA7"/>
    <w:rsid w:val="3D283CDF"/>
    <w:rsid w:val="3DFA4DE5"/>
    <w:rsid w:val="3E702A22"/>
    <w:rsid w:val="409D7061"/>
    <w:rsid w:val="40A105ED"/>
    <w:rsid w:val="41C7615C"/>
    <w:rsid w:val="42835182"/>
    <w:rsid w:val="432377D5"/>
    <w:rsid w:val="43D45DBC"/>
    <w:rsid w:val="44E62E66"/>
    <w:rsid w:val="44FE300A"/>
    <w:rsid w:val="450B3ACA"/>
    <w:rsid w:val="452B1BA6"/>
    <w:rsid w:val="45B61DB8"/>
    <w:rsid w:val="45F06817"/>
    <w:rsid w:val="4668759E"/>
    <w:rsid w:val="467568F5"/>
    <w:rsid w:val="47322C01"/>
    <w:rsid w:val="47B10B40"/>
    <w:rsid w:val="48025062"/>
    <w:rsid w:val="4876582E"/>
    <w:rsid w:val="48DB2499"/>
    <w:rsid w:val="4A0069D3"/>
    <w:rsid w:val="4A274F5D"/>
    <w:rsid w:val="4A4776B8"/>
    <w:rsid w:val="4AF64B7C"/>
    <w:rsid w:val="4AF9518C"/>
    <w:rsid w:val="4B0E61F2"/>
    <w:rsid w:val="4B1C090F"/>
    <w:rsid w:val="4B9563B8"/>
    <w:rsid w:val="4C20200F"/>
    <w:rsid w:val="4C716A38"/>
    <w:rsid w:val="4DB47625"/>
    <w:rsid w:val="4E452EA6"/>
    <w:rsid w:val="4F072625"/>
    <w:rsid w:val="4FF306F4"/>
    <w:rsid w:val="501716A5"/>
    <w:rsid w:val="502D7210"/>
    <w:rsid w:val="510A5B96"/>
    <w:rsid w:val="512C73D2"/>
    <w:rsid w:val="51646B6C"/>
    <w:rsid w:val="51EE0D81"/>
    <w:rsid w:val="53713364"/>
    <w:rsid w:val="53EC71FB"/>
    <w:rsid w:val="542E3461"/>
    <w:rsid w:val="54674016"/>
    <w:rsid w:val="5491614B"/>
    <w:rsid w:val="54A00BE7"/>
    <w:rsid w:val="54A908F7"/>
    <w:rsid w:val="54B24B86"/>
    <w:rsid w:val="54C0055D"/>
    <w:rsid w:val="555F4EFD"/>
    <w:rsid w:val="557373B5"/>
    <w:rsid w:val="56645B35"/>
    <w:rsid w:val="568D0A3E"/>
    <w:rsid w:val="56F66DA2"/>
    <w:rsid w:val="57596686"/>
    <w:rsid w:val="57913BB1"/>
    <w:rsid w:val="57CD296A"/>
    <w:rsid w:val="58120247"/>
    <w:rsid w:val="593A2342"/>
    <w:rsid w:val="597A3BB3"/>
    <w:rsid w:val="59DA4DB4"/>
    <w:rsid w:val="5BD40422"/>
    <w:rsid w:val="5C3B31D9"/>
    <w:rsid w:val="5C8B55D1"/>
    <w:rsid w:val="5CD10E2D"/>
    <w:rsid w:val="5DAA7FFC"/>
    <w:rsid w:val="5DFB0858"/>
    <w:rsid w:val="5FC929D5"/>
    <w:rsid w:val="60BE7056"/>
    <w:rsid w:val="61221496"/>
    <w:rsid w:val="61AC22AE"/>
    <w:rsid w:val="621C24CF"/>
    <w:rsid w:val="629537A9"/>
    <w:rsid w:val="652C3D2D"/>
    <w:rsid w:val="656F0C4F"/>
    <w:rsid w:val="65AD68DC"/>
    <w:rsid w:val="65EE79A8"/>
    <w:rsid w:val="669265A4"/>
    <w:rsid w:val="6692787F"/>
    <w:rsid w:val="673F449B"/>
    <w:rsid w:val="678C5370"/>
    <w:rsid w:val="678C74B6"/>
    <w:rsid w:val="67F57F70"/>
    <w:rsid w:val="68067009"/>
    <w:rsid w:val="680D21FC"/>
    <w:rsid w:val="68B12FED"/>
    <w:rsid w:val="68DE07FF"/>
    <w:rsid w:val="697300C4"/>
    <w:rsid w:val="6AA240B7"/>
    <w:rsid w:val="6B3934FF"/>
    <w:rsid w:val="6BE01E73"/>
    <w:rsid w:val="6C1B2989"/>
    <w:rsid w:val="6C7B12DF"/>
    <w:rsid w:val="6CE02580"/>
    <w:rsid w:val="6CF06601"/>
    <w:rsid w:val="6DA67533"/>
    <w:rsid w:val="6E245921"/>
    <w:rsid w:val="6E5207AF"/>
    <w:rsid w:val="6E5B7E37"/>
    <w:rsid w:val="6F2713D7"/>
    <w:rsid w:val="700D1CF9"/>
    <w:rsid w:val="707149AA"/>
    <w:rsid w:val="707B75D6"/>
    <w:rsid w:val="70B7060E"/>
    <w:rsid w:val="711275B2"/>
    <w:rsid w:val="7130216F"/>
    <w:rsid w:val="719420FC"/>
    <w:rsid w:val="71EC5176"/>
    <w:rsid w:val="731A57E5"/>
    <w:rsid w:val="73BC02E3"/>
    <w:rsid w:val="74A83BD6"/>
    <w:rsid w:val="74BE72D0"/>
    <w:rsid w:val="74EC0F4E"/>
    <w:rsid w:val="751A0518"/>
    <w:rsid w:val="754613A3"/>
    <w:rsid w:val="7576754E"/>
    <w:rsid w:val="76185950"/>
    <w:rsid w:val="764F7158"/>
    <w:rsid w:val="7662101C"/>
    <w:rsid w:val="769F174E"/>
    <w:rsid w:val="76F260A2"/>
    <w:rsid w:val="77157438"/>
    <w:rsid w:val="77217C6E"/>
    <w:rsid w:val="7750678B"/>
    <w:rsid w:val="78F04D55"/>
    <w:rsid w:val="78F468D6"/>
    <w:rsid w:val="790F5EA7"/>
    <w:rsid w:val="79C66526"/>
    <w:rsid w:val="79F279F5"/>
    <w:rsid w:val="7A340F22"/>
    <w:rsid w:val="7ADC59D4"/>
    <w:rsid w:val="7AEA47CC"/>
    <w:rsid w:val="7B1C2964"/>
    <w:rsid w:val="7B2A738A"/>
    <w:rsid w:val="7C594639"/>
    <w:rsid w:val="7CD64C01"/>
    <w:rsid w:val="7E4C764F"/>
    <w:rsid w:val="7E8C10F9"/>
    <w:rsid w:val="7E9006F1"/>
    <w:rsid w:val="7FDD3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320" w:lineRule="exact"/>
      <w:ind w:firstLine="200" w:firstLineChars="200"/>
    </w:pPr>
    <w:rPr>
      <w:rFonts w:ascii="Times New Roman" w:hAnsi="Times New Roman" w:eastAsia="仿宋_GB2312" w:cs="Times New Roman"/>
      <w:kern w:val="2"/>
      <w:sz w:val="24"/>
      <w:szCs w:val="24"/>
      <w:lang w:val="en-US" w:eastAsia="zh-CN" w:bidi="ar-SA"/>
    </w:rPr>
  </w:style>
  <w:style w:type="paragraph" w:styleId="2">
    <w:name w:val="heading 1"/>
    <w:basedOn w:val="1"/>
    <w:next w:val="1"/>
    <w:autoRedefine/>
    <w:qFormat/>
    <w:uiPriority w:val="0"/>
    <w:pPr>
      <w:keepNext/>
      <w:keepLines/>
      <w:spacing w:beforeLines="50" w:afterLines="50" w:line="380" w:lineRule="exact"/>
      <w:jc w:val="center"/>
      <w:outlineLvl w:val="0"/>
    </w:pPr>
    <w:rPr>
      <w:rFonts w:eastAsia="黑体"/>
      <w:b/>
      <w:bCs/>
      <w:kern w:val="44"/>
      <w:sz w:val="32"/>
      <w:szCs w:val="44"/>
    </w:rPr>
  </w:style>
  <w:style w:type="paragraph" w:styleId="3">
    <w:name w:val="heading 2"/>
    <w:basedOn w:val="4"/>
    <w:next w:val="1"/>
    <w:autoRedefine/>
    <w:qFormat/>
    <w:uiPriority w:val="0"/>
    <w:pPr>
      <w:keepNext/>
      <w:keepLines/>
      <w:widowControl w:val="0"/>
      <w:tabs>
        <w:tab w:val="left" w:pos="720"/>
      </w:tabs>
      <w:adjustRightInd w:val="0"/>
      <w:snapToGrid w:val="0"/>
      <w:spacing w:beforeLines="20" w:afterLines="20" w:line="380" w:lineRule="atLeast"/>
      <w:ind w:firstLine="140" w:firstLineChars="140"/>
      <w:outlineLvl w:val="1"/>
    </w:pPr>
    <w:rPr>
      <w:rFonts w:ascii="宋体" w:hAnsi="宋体" w:eastAsia="黑体"/>
      <w:sz w:val="30"/>
    </w:rPr>
  </w:style>
  <w:style w:type="paragraph" w:styleId="4">
    <w:name w:val="heading 3"/>
    <w:basedOn w:val="5"/>
    <w:next w:val="1"/>
    <w:autoRedefine/>
    <w:qFormat/>
    <w:uiPriority w:val="0"/>
    <w:pPr>
      <w:keepNext/>
      <w:keepLines/>
      <w:widowControl w:val="0"/>
      <w:tabs>
        <w:tab w:val="left" w:pos="720"/>
      </w:tabs>
      <w:spacing w:beforeLines="20" w:afterLines="20" w:line="380" w:lineRule="atLeast"/>
      <w:ind w:firstLine="60" w:firstLineChars="67"/>
      <w:outlineLvl w:val="2"/>
    </w:pPr>
    <w:rPr>
      <w:rFonts w:ascii="Verdana" w:hAnsi="Verdana" w:eastAsia="黑体"/>
      <w:sz w:val="27"/>
      <w:szCs w:val="32"/>
    </w:rPr>
  </w:style>
  <w:style w:type="paragraph" w:styleId="5">
    <w:name w:val="heading 4"/>
    <w:basedOn w:val="1"/>
    <w:next w:val="1"/>
    <w:autoRedefine/>
    <w:qFormat/>
    <w:uiPriority w:val="0"/>
    <w:pPr>
      <w:keepNext/>
      <w:keepLines/>
      <w:widowControl w:val="0"/>
      <w:tabs>
        <w:tab w:val="left" w:pos="720"/>
      </w:tabs>
      <w:spacing w:beforeLines="10" w:afterLines="10" w:line="380" w:lineRule="atLeast"/>
      <w:ind w:firstLine="210" w:firstLineChars="210"/>
      <w:outlineLvl w:val="3"/>
    </w:pPr>
    <w:rPr>
      <w:rFonts w:ascii="Arial" w:hAnsi="Arial" w:eastAsia="黑体"/>
      <w:b/>
      <w:bCs/>
      <w:sz w:val="25"/>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6">
    <w:name w:val="table of authorities"/>
    <w:basedOn w:val="1"/>
    <w:next w:val="1"/>
    <w:autoRedefine/>
    <w:qFormat/>
    <w:uiPriority w:val="0"/>
    <w:pPr>
      <w:ind w:left="420" w:leftChars="200" w:firstLine="0"/>
    </w:pPr>
    <w:rPr>
      <w:rFonts w:eastAsia="宋体"/>
    </w:rPr>
  </w:style>
  <w:style w:type="paragraph" w:styleId="7">
    <w:name w:val="Normal Indent"/>
    <w:basedOn w:val="1"/>
    <w:semiHidden/>
    <w:qFormat/>
    <w:uiPriority w:val="0"/>
    <w:pPr>
      <w:widowControl w:val="0"/>
      <w:adjustRightInd w:val="0"/>
      <w:snapToGrid w:val="0"/>
      <w:spacing w:line="360" w:lineRule="auto"/>
      <w:ind w:firstLine="420"/>
    </w:pPr>
    <w:rPr>
      <w:rFonts w:asciiTheme="minorHAnsi" w:hAnsiTheme="minorHAnsi" w:cstheme="minorBidi"/>
    </w:rPr>
  </w:style>
  <w:style w:type="paragraph" w:styleId="8">
    <w:name w:val="Body Text"/>
    <w:basedOn w:val="1"/>
    <w:next w:val="1"/>
    <w:autoRedefine/>
    <w:qFormat/>
    <w:uiPriority w:val="0"/>
    <w:pPr>
      <w:widowControl w:val="0"/>
      <w:spacing w:after="120"/>
    </w:pPr>
    <w:rPr>
      <w:rFonts w:ascii="宋体" w:hAnsi="宋体" w:eastAsia="宋体"/>
      <w:sz w:val="28"/>
      <w:szCs w:val="20"/>
      <w:lang w:eastAsia="en-US"/>
    </w:rPr>
  </w:style>
  <w:style w:type="paragraph" w:styleId="9">
    <w:name w:val="Body Text Indent"/>
    <w:basedOn w:val="1"/>
    <w:next w:val="10"/>
    <w:autoRedefine/>
    <w:qFormat/>
    <w:uiPriority w:val="0"/>
    <w:pPr>
      <w:widowControl w:val="0"/>
      <w:spacing w:after="120" w:line="320" w:lineRule="atLeast"/>
      <w:ind w:left="420" w:leftChars="200"/>
    </w:pPr>
    <w:rPr>
      <w:rFonts w:ascii="Arial" w:hAnsi="Arial" w:eastAsia="宋体"/>
      <w:b/>
      <w:bCs/>
      <w:smallCaps/>
      <w:kern w:val="28"/>
      <w:sz w:val="36"/>
      <w:szCs w:val="20"/>
      <w:lang w:eastAsia="en-US"/>
    </w:rPr>
  </w:style>
  <w:style w:type="paragraph" w:styleId="10">
    <w:name w:val="envelope return"/>
    <w:basedOn w:val="1"/>
    <w:autoRedefine/>
    <w:qFormat/>
    <w:uiPriority w:val="0"/>
    <w:pPr>
      <w:snapToGrid w:val="0"/>
    </w:pPr>
    <w:rPr>
      <w:rFonts w:ascii="Arial" w:hAnsi="Arial" w:eastAsia="宋体" w:cs="Arial"/>
    </w:rPr>
  </w:style>
  <w:style w:type="paragraph" w:styleId="11">
    <w:name w:val="Plain Text"/>
    <w:basedOn w:val="1"/>
    <w:qFormat/>
    <w:uiPriority w:val="0"/>
    <w:rPr>
      <w:rFonts w:ascii="宋体" w:hAnsi="Courier New"/>
      <w:sz w:val="21"/>
    </w:rPr>
  </w:style>
  <w:style w:type="paragraph" w:styleId="12">
    <w:name w:val="Body Text Indent 2"/>
    <w:basedOn w:val="1"/>
    <w:autoRedefine/>
    <w:qFormat/>
    <w:uiPriority w:val="0"/>
    <w:pPr>
      <w:snapToGrid w:val="0"/>
      <w:spacing w:line="560" w:lineRule="atLeast"/>
      <w:ind w:firstLine="540"/>
    </w:pPr>
  </w:style>
  <w:style w:type="paragraph" w:styleId="13">
    <w:name w:val="footer"/>
    <w:basedOn w:val="1"/>
    <w:autoRedefine/>
    <w:qFormat/>
    <w:uiPriority w:val="0"/>
    <w:pPr>
      <w:tabs>
        <w:tab w:val="center" w:pos="4140"/>
        <w:tab w:val="right" w:pos="8300"/>
      </w:tabs>
      <w:snapToGrid w:val="0"/>
      <w:spacing w:line="320" w:lineRule="atLeast"/>
    </w:pPr>
    <w:rPr>
      <w:rFonts w:eastAsia="宋体"/>
      <w:b/>
      <w:bCs/>
      <w:sz w:val="21"/>
      <w:szCs w:val="20"/>
    </w:rPr>
  </w:style>
  <w:style w:type="paragraph" w:styleId="14">
    <w:name w:val="header"/>
    <w:basedOn w:val="1"/>
    <w:autoRedefine/>
    <w:qFormat/>
    <w:uiPriority w:val="0"/>
    <w:pPr>
      <w:pBdr>
        <w:bottom w:val="single" w:color="auto" w:sz="6" w:space="1"/>
      </w:pBdr>
      <w:tabs>
        <w:tab w:val="center" w:pos="4140"/>
        <w:tab w:val="right" w:pos="8300"/>
      </w:tabs>
      <w:snapToGrid w:val="0"/>
      <w:spacing w:line="320" w:lineRule="atLeast"/>
      <w:jc w:val="center"/>
    </w:pPr>
    <w:rPr>
      <w:rFonts w:ascii="仿宋_GB2312"/>
      <w:sz w:val="32"/>
      <w:szCs w:val="20"/>
    </w:rPr>
  </w:style>
  <w:style w:type="paragraph" w:styleId="15">
    <w:name w:val="toc 1"/>
    <w:basedOn w:val="1"/>
    <w:next w:val="1"/>
    <w:autoRedefine/>
    <w:qFormat/>
    <w:uiPriority w:val="0"/>
    <w:pPr>
      <w:tabs>
        <w:tab w:val="right" w:leader="dot" w:pos="9120"/>
      </w:tabs>
      <w:spacing w:before="24" w:after="24"/>
      <w:ind w:firstLine="120" w:firstLineChars="50"/>
    </w:pPr>
    <w:rPr>
      <w:rFonts w:eastAsia="方正黑体_GBK"/>
      <w:b/>
    </w:rPr>
  </w:style>
  <w:style w:type="paragraph" w:styleId="16">
    <w:name w:val="toc 2"/>
    <w:basedOn w:val="1"/>
    <w:next w:val="1"/>
    <w:autoRedefine/>
    <w:qFormat/>
    <w:uiPriority w:val="0"/>
    <w:pPr>
      <w:tabs>
        <w:tab w:val="right" w:leader="dot" w:pos="9120"/>
      </w:tabs>
      <w:ind w:left="100" w:leftChars="100" w:firstLine="100" w:firstLineChars="100"/>
    </w:pPr>
    <w:rPr>
      <w:smallCaps/>
    </w:rPr>
  </w:style>
  <w:style w:type="paragraph" w:styleId="17">
    <w:name w:val="Title"/>
    <w:basedOn w:val="1"/>
    <w:next w:val="1"/>
    <w:autoRedefine/>
    <w:qFormat/>
    <w:uiPriority w:val="0"/>
    <w:pPr>
      <w:spacing w:before="240" w:after="60"/>
      <w:jc w:val="center"/>
      <w:outlineLvl w:val="0"/>
    </w:pPr>
    <w:rPr>
      <w:rFonts w:ascii="Arial" w:hAnsi="Arial" w:eastAsia="宋体" w:cs="Arial"/>
      <w:b/>
      <w:bCs/>
      <w:sz w:val="32"/>
      <w:szCs w:val="32"/>
    </w:rPr>
  </w:style>
  <w:style w:type="paragraph" w:styleId="18">
    <w:name w:val="Body Text First Indent"/>
    <w:basedOn w:val="8"/>
    <w:next w:val="1"/>
    <w:autoRedefine/>
    <w:qFormat/>
    <w:uiPriority w:val="0"/>
    <w:pPr>
      <w:spacing w:after="0" w:line="360" w:lineRule="auto"/>
      <w:ind w:firstLine="420"/>
    </w:pPr>
    <w:rPr>
      <w:rFonts w:eastAsia="仿宋_GB2312"/>
      <w:sz w:val="24"/>
      <w:szCs w:val="24"/>
      <w:lang w:eastAsia="zh-CN"/>
    </w:rPr>
  </w:style>
  <w:style w:type="paragraph" w:styleId="19">
    <w:name w:val="Body Text First Indent 2"/>
    <w:basedOn w:val="9"/>
    <w:autoRedefine/>
    <w:qFormat/>
    <w:uiPriority w:val="0"/>
    <w:pPr>
      <w:ind w:firstLine="420"/>
    </w:pPr>
    <w:rPr>
      <w:sz w:val="18"/>
      <w:szCs w:val="18"/>
    </w:rPr>
  </w:style>
  <w:style w:type="table" w:styleId="21">
    <w:name w:val="Table Grid"/>
    <w:basedOn w:val="2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autoRedefine/>
    <w:qFormat/>
    <w:uiPriority w:val="0"/>
    <w:rPr>
      <w:rFonts w:ascii="Times New Roman" w:hAnsi="Times New Roman" w:eastAsia="宋体" w:cs="Times New Roman"/>
      <w:lang w:val="en-US" w:eastAsia="en-US" w:bidi="ar-SA"/>
    </w:rPr>
  </w:style>
  <w:style w:type="paragraph" w:customStyle="1" w:styleId="24">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5">
    <w:name w:val="图例"/>
    <w:basedOn w:val="1"/>
    <w:autoRedefine/>
    <w:qFormat/>
    <w:uiPriority w:val="0"/>
    <w:pPr>
      <w:spacing w:before="120" w:after="120" w:line="360" w:lineRule="auto"/>
      <w:jc w:val="center"/>
    </w:pPr>
    <w:rPr>
      <w:rFonts w:eastAsia="宋体"/>
      <w:b/>
    </w:rPr>
  </w:style>
  <w:style w:type="paragraph" w:customStyle="1" w:styleId="26">
    <w:name w:val="身份证明授权委托投标函等行距"/>
    <w:autoRedefine/>
    <w:qFormat/>
    <w:uiPriority w:val="0"/>
    <w:pPr>
      <w:spacing w:line="560" w:lineRule="exact"/>
      <w:ind w:firstLine="200" w:firstLineChars="200"/>
    </w:pPr>
    <w:rPr>
      <w:rFonts w:ascii="Times New Roman" w:hAnsi="Times New Roman" w:eastAsia="仿宋_GB2312" w:cs="Times New Roman"/>
      <w:kern w:val="2"/>
      <w:sz w:val="24"/>
      <w:szCs w:val="24"/>
      <w:lang w:val="en-US" w:eastAsia="zh-CN" w:bidi="ar-SA"/>
    </w:rPr>
  </w:style>
  <w:style w:type="paragraph" w:customStyle="1" w:styleId="27">
    <w:name w:val="授权书和信息卡行距"/>
    <w:autoRedefine/>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8">
    <w:name w:val="正文（GB2312加粗）"/>
    <w:autoRedefine/>
    <w:qFormat/>
    <w:uiPriority w:val="0"/>
    <w:pPr>
      <w:ind w:firstLine="200" w:firstLineChars="200"/>
    </w:pPr>
    <w:rPr>
      <w:rFonts w:ascii="Times New Roman" w:hAnsi="Times New Roman" w:eastAsia="仿宋_GB2312" w:cs="Times New Roman"/>
      <w:b/>
      <w:kern w:val="2"/>
      <w:sz w:val="24"/>
      <w:szCs w:val="24"/>
      <w:lang w:val="en-US" w:eastAsia="zh-CN" w:bidi="ar-SA"/>
    </w:rPr>
  </w:style>
  <w:style w:type="paragraph" w:customStyle="1" w:styleId="29">
    <w:name w:val="附件"/>
    <w:next w:val="1"/>
    <w:autoRedefine/>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30">
    <w:name w:val="保证金信息卡行距及首行不空格"/>
    <w:autoRedefine/>
    <w:qFormat/>
    <w:uiPriority w:val="0"/>
    <w:pPr>
      <w:spacing w:line="560" w:lineRule="exact"/>
    </w:pPr>
    <w:rPr>
      <w:rFonts w:ascii="黑体" w:hAnsi="宋体" w:eastAsia="仿宋_GB2312" w:cs="Times New Roman"/>
      <w:kern w:val="2"/>
      <w:sz w:val="24"/>
      <w:szCs w:val="90"/>
      <w:lang w:val="en-US" w:eastAsia="zh-CN" w:bidi="ar-SA"/>
    </w:rPr>
  </w:style>
  <w:style w:type="paragraph" w:customStyle="1" w:styleId="31">
    <w:name w:val="Table Paragraph"/>
    <w:basedOn w:val="1"/>
    <w:autoRedefine/>
    <w:qFormat/>
    <w:uiPriority w:val="1"/>
    <w:pPr>
      <w:adjustRightInd w:val="0"/>
      <w:snapToGrid w:val="0"/>
      <w:spacing w:after="200"/>
    </w:pPr>
    <w:rPr>
      <w:rFonts w:ascii="仿宋" w:hAnsi="仿宋" w:eastAsia="仿宋" w:cs="仿宋"/>
      <w:kern w:val="0"/>
      <w:sz w:val="22"/>
      <w:szCs w:val="22"/>
      <w:lang w:val="zh-CN" w:bidi="zh-CN"/>
    </w:rPr>
  </w:style>
  <w:style w:type="character" w:customStyle="1" w:styleId="32">
    <w:name w:val="font11"/>
    <w:basedOn w:val="22"/>
    <w:autoRedefine/>
    <w:qFormat/>
    <w:uiPriority w:val="0"/>
    <w:rPr>
      <w:rFonts w:ascii="方正仿宋_GBK" w:hAnsi="方正仿宋_GBK" w:eastAsia="方正仿宋_GBK" w:cs="方正仿宋_GBK"/>
      <w:color w:val="000000"/>
      <w:sz w:val="22"/>
      <w:szCs w:val="22"/>
      <w:u w:val="none"/>
    </w:rPr>
  </w:style>
  <w:style w:type="character" w:customStyle="1" w:styleId="33">
    <w:name w:val="font21"/>
    <w:basedOn w:val="22"/>
    <w:autoRedefine/>
    <w:qFormat/>
    <w:uiPriority w:val="0"/>
    <w:rPr>
      <w:rFonts w:hint="default" w:ascii="Times New Roman" w:hAnsi="Times New Roman" w:cs="Times New Roman"/>
      <w:color w:val="000000"/>
      <w:sz w:val="22"/>
      <w:szCs w:val="22"/>
      <w:u w:val="none"/>
    </w:rPr>
  </w:style>
  <w:style w:type="character" w:customStyle="1" w:styleId="34">
    <w:name w:val="NormalCharacter"/>
    <w:autoRedefine/>
    <w:semiHidden/>
    <w:qFormat/>
    <w:uiPriority w:val="0"/>
    <w:rPr>
      <w:rFonts w:ascii="Verdana" w:hAnsi="Verdana" w:eastAsia="仿宋_GB2312"/>
      <w:sz w:val="24"/>
      <w:lang w:val="en-US" w:eastAsia="en-US" w:bidi="ar-SA"/>
    </w:rPr>
  </w:style>
  <w:style w:type="paragraph" w:customStyle="1" w:styleId="35">
    <w:name w:val="列表段落1"/>
    <w:basedOn w:val="1"/>
    <w:autoRedefine/>
    <w:qFormat/>
    <w:uiPriority w:val="34"/>
    <w:pPr>
      <w:ind w:firstLine="420" w:firstLineChars="200"/>
    </w:pPr>
  </w:style>
  <w:style w:type="paragraph" w:customStyle="1" w:styleId="36">
    <w:name w:val="List Paragraph"/>
    <w:basedOn w:val="1"/>
    <w:autoRedefine/>
    <w:qFormat/>
    <w:uiPriority w:val="34"/>
    <w:pPr>
      <w:ind w:firstLine="420" w:firstLineChars="200"/>
    </w:pPr>
  </w:style>
  <w:style w:type="table" w:customStyle="1" w:styleId="37">
    <w:name w:val="Table Normal"/>
    <w:autoRedefine/>
    <w:unhideWhenUsed/>
    <w:qFormat/>
    <w:uiPriority w:val="0"/>
    <w:tblPr>
      <w:tblCellMar>
        <w:top w:w="0" w:type="dxa"/>
        <w:left w:w="0" w:type="dxa"/>
        <w:bottom w:w="0" w:type="dxa"/>
        <w:right w:w="0" w:type="dxa"/>
      </w:tblCellMar>
    </w:tblPr>
  </w:style>
  <w:style w:type="paragraph" w:customStyle="1" w:styleId="38">
    <w:name w:val="表中字小于正文（居中）"/>
    <w:autoRedefine/>
    <w:semiHidden/>
    <w:qFormat/>
    <w:uiPriority w:val="0"/>
    <w:pPr>
      <w:spacing w:line="280" w:lineRule="exact"/>
      <w:jc w:val="center"/>
    </w:pPr>
    <w:rPr>
      <w:rFonts w:ascii="黑体" w:hAnsi="宋体" w:eastAsia="仿宋_GB2312" w:cs="Times New Roman"/>
      <w:kern w:val="2"/>
      <w:sz w:val="21"/>
      <w:szCs w:val="90"/>
      <w:lang w:val="en-US" w:eastAsia="zh-CN" w:bidi="ar-SA"/>
    </w:rPr>
  </w:style>
  <w:style w:type="character" w:customStyle="1" w:styleId="39">
    <w:name w:val="font3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footer" Target="footer3.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5796</Words>
  <Characters>6228</Characters>
  <Lines>93</Lines>
  <Paragraphs>26</Paragraphs>
  <TotalTime>5</TotalTime>
  <ScaleCrop>false</ScaleCrop>
  <LinksUpToDate>false</LinksUpToDate>
  <CharactersWithSpaces>7547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2023-02-17T07:17:00Z</dcterms:created>
  <dc:creator>低吟，孤独港＠</dc:creator>
  <cp:lastModifiedBy>Administrator</cp:lastModifiedBy>
  <dcterms:modified xsi:type="dcterms:W3CDTF">2024-08-15T01:12:18Z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116701D5023A457EBEEC9D1C30A61B5B_13</vt:lpwstr>
  </property>
</Properties>
</file>