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635BB">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重庆医科大学附属巴南医院</w:t>
      </w:r>
    </w:p>
    <w:p w14:paraId="1F27E6D1">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重庆市巴南区人民医院</w:t>
      </w:r>
    </w:p>
    <w:p w14:paraId="6501A4F9">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院史馆LED显示屏项目需求调查公告</w:t>
      </w:r>
    </w:p>
    <w:p w14:paraId="684C16DD">
      <w:pPr>
        <w:spacing w:line="580" w:lineRule="exact"/>
        <w:ind w:firstLine="600" w:firstLineChars="200"/>
        <w:rPr>
          <w:rFonts w:eastAsia="方正仿宋_GBK"/>
          <w:color w:val="000000"/>
          <w:sz w:val="30"/>
          <w:szCs w:val="30"/>
        </w:rPr>
      </w:pPr>
    </w:p>
    <w:p w14:paraId="17FA06B2">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我院近期拟采购</w:t>
      </w:r>
      <w:r>
        <w:rPr>
          <w:rFonts w:hint="eastAsia" w:ascii="Times New Roman" w:hAnsi="Times New Roman" w:eastAsia="方正仿宋_GBK" w:cs="Times New Roman"/>
          <w:sz w:val="28"/>
          <w:szCs w:val="28"/>
          <w:lang w:val="en-US" w:eastAsia="zh-CN"/>
        </w:rPr>
        <w:t>LED显示屏1套</w:t>
      </w:r>
      <w:r>
        <w:rPr>
          <w:rFonts w:hint="default" w:ascii="Times New Roman" w:hAnsi="Times New Roman" w:eastAsia="方正仿宋_GBK" w:cs="Times New Roman"/>
          <w:sz w:val="28"/>
          <w:szCs w:val="28"/>
          <w:lang w:val="en-US" w:eastAsia="zh-CN"/>
        </w:rPr>
        <w:t>，按照医院采购管理流程，现开展</w:t>
      </w:r>
      <w:r>
        <w:rPr>
          <w:rFonts w:hint="eastAsia" w:ascii="Times New Roman" w:hAnsi="Times New Roman" w:eastAsia="方正仿宋_GBK" w:cs="Times New Roman"/>
          <w:sz w:val="28"/>
          <w:szCs w:val="28"/>
          <w:lang w:val="en-US" w:eastAsia="zh-CN"/>
        </w:rPr>
        <w:t>市场调研</w:t>
      </w:r>
      <w:r>
        <w:rPr>
          <w:rFonts w:hint="default" w:ascii="Times New Roman" w:hAnsi="Times New Roman" w:eastAsia="方正仿宋_GBK" w:cs="Times New Roman"/>
          <w:sz w:val="28"/>
          <w:szCs w:val="28"/>
          <w:lang w:val="en-US" w:eastAsia="zh-CN"/>
        </w:rPr>
        <w:t>，欢迎具有合格资质且有良好信誉和售后服务能力的供应商积极报送资料。</w:t>
      </w:r>
    </w:p>
    <w:p w14:paraId="351F0111">
      <w:pPr>
        <w:keepNext w:val="0"/>
        <w:keepLines w:val="0"/>
        <w:pageBreakBefore w:val="0"/>
        <w:widowControl w:val="0"/>
        <w:numPr>
          <w:ilvl w:val="0"/>
          <w:numId w:val="3"/>
        </w:numPr>
        <w:kinsoku/>
        <w:wordWrap/>
        <w:overflowPunct/>
        <w:topLinePunct w:val="0"/>
        <w:autoSpaceDE/>
        <w:autoSpaceDN/>
        <w:bidi w:val="0"/>
        <w:snapToGrid/>
        <w:spacing w:line="560" w:lineRule="exact"/>
        <w:textAlignment w:val="auto"/>
        <w:outlineLvl w:val="0"/>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项目概况</w:t>
      </w:r>
    </w:p>
    <w:p w14:paraId="701D064D">
      <w:pPr>
        <w:keepNext w:val="0"/>
        <w:keepLines w:val="0"/>
        <w:pageBreakBefore w:val="0"/>
        <w:widowControl w:val="0"/>
        <w:kinsoku/>
        <w:wordWrap/>
        <w:overflowPunct/>
        <w:topLinePunct w:val="0"/>
        <w:autoSpaceDE/>
        <w:autoSpaceDN/>
        <w:bidi w:val="0"/>
        <w:snapToGrid/>
        <w:spacing w:line="560" w:lineRule="exact"/>
        <w:ind w:firstLine="560" w:firstLineChars="200"/>
        <w:textAlignment w:val="auto"/>
        <w:rPr>
          <w:rFonts w:hint="eastAsia"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项目预算：8万元。</w:t>
      </w:r>
    </w:p>
    <w:p w14:paraId="7DFAE31A">
      <w:pPr>
        <w:keepNext w:val="0"/>
        <w:keepLines w:val="0"/>
        <w:pageBreakBefore w:val="0"/>
        <w:widowControl w:val="0"/>
        <w:kinsoku/>
        <w:wordWrap/>
        <w:overflowPunct/>
        <w:topLinePunct w:val="0"/>
        <w:autoSpaceDE/>
        <w:autoSpaceDN/>
        <w:bidi w:val="0"/>
        <w:snapToGrid/>
        <w:spacing w:line="560" w:lineRule="exact"/>
        <w:ind w:firstLine="560" w:firstLineChars="200"/>
        <w:textAlignment w:val="auto"/>
        <w:rPr>
          <w:rFonts w:hint="default"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项目需求：详见附件1。</w:t>
      </w:r>
    </w:p>
    <w:p w14:paraId="5D9A15FD">
      <w:pPr>
        <w:keepNext w:val="0"/>
        <w:keepLines w:val="0"/>
        <w:pageBreakBefore w:val="0"/>
        <w:widowControl w:val="0"/>
        <w:numPr>
          <w:ilvl w:val="0"/>
          <w:numId w:val="3"/>
        </w:numPr>
        <w:kinsoku/>
        <w:wordWrap/>
        <w:overflowPunct/>
        <w:topLinePunct w:val="0"/>
        <w:autoSpaceDE/>
        <w:autoSpaceDN/>
        <w:bidi w:val="0"/>
        <w:snapToGrid/>
        <w:spacing w:line="560" w:lineRule="exact"/>
        <w:textAlignment w:val="auto"/>
        <w:outlineLvl w:val="0"/>
        <w:rPr>
          <w:rFonts w:eastAsia="方正黑体_GBK" w:cs="方正黑体_GBK"/>
          <w:color w:val="000000"/>
          <w:sz w:val="30"/>
          <w:szCs w:val="30"/>
        </w:rPr>
      </w:pPr>
      <w:r>
        <w:rPr>
          <w:rFonts w:hint="eastAsia" w:eastAsia="方正黑体_GBK" w:cs="方正黑体_GBK"/>
          <w:color w:val="000000"/>
          <w:sz w:val="30"/>
          <w:szCs w:val="30"/>
          <w:lang w:val="en-US" w:eastAsia="zh-CN"/>
        </w:rPr>
        <w:t>需求调查</w:t>
      </w:r>
      <w:r>
        <w:rPr>
          <w:rFonts w:hint="eastAsia" w:eastAsia="方正黑体_GBK" w:cs="方正黑体_GBK"/>
          <w:color w:val="000000"/>
          <w:sz w:val="30"/>
          <w:szCs w:val="30"/>
        </w:rPr>
        <w:t>内容</w:t>
      </w:r>
    </w:p>
    <w:p w14:paraId="373B4EFE">
      <w:pPr>
        <w:keepNext w:val="0"/>
        <w:keepLines w:val="0"/>
        <w:pageBreakBefore w:val="0"/>
        <w:widowControl w:val="0"/>
        <w:kinsoku/>
        <w:wordWrap/>
        <w:overflowPunct/>
        <w:topLinePunct w:val="0"/>
        <w:autoSpaceDE/>
        <w:autoSpaceDN/>
        <w:bidi w:val="0"/>
        <w:snapToGrid/>
        <w:spacing w:line="560" w:lineRule="exact"/>
        <w:ind w:firstLine="560" w:firstLineChars="200"/>
        <w:textAlignment w:val="auto"/>
        <w:rPr>
          <w:rFonts w:ascii="Times New Roman" w:hAnsi="Times New Roman" w:eastAsia="方正黑体_GBK" w:cs="方正黑体_GBK"/>
          <w:color w:val="000000"/>
          <w:sz w:val="28"/>
          <w:szCs w:val="28"/>
        </w:rPr>
      </w:pPr>
      <w:r>
        <w:rPr>
          <w:rFonts w:hint="eastAsia" w:ascii="Times New Roman" w:hAnsi="Times New Roman" w:eastAsia="方正仿宋_GBK"/>
          <w:color w:val="000000"/>
          <w:sz w:val="28"/>
          <w:szCs w:val="28"/>
        </w:rPr>
        <w:t>包含但不限于潜在供应商具有的相关资质、服务能力、</w:t>
      </w:r>
      <w:r>
        <w:rPr>
          <w:rFonts w:hint="eastAsia" w:ascii="Times New Roman" w:hAnsi="Times New Roman" w:eastAsia="方正仿宋_GBK"/>
          <w:color w:val="000000"/>
          <w:sz w:val="28"/>
          <w:szCs w:val="28"/>
          <w:lang w:val="en-US" w:eastAsia="zh-CN"/>
        </w:rPr>
        <w:t>商品市场价格等</w:t>
      </w:r>
      <w:r>
        <w:rPr>
          <w:rFonts w:hint="eastAsia" w:ascii="Times New Roman" w:hAnsi="Times New Roman" w:eastAsia="方正仿宋_GBK"/>
          <w:color w:val="000000"/>
          <w:sz w:val="28"/>
          <w:szCs w:val="28"/>
        </w:rPr>
        <w:t>。</w:t>
      </w:r>
    </w:p>
    <w:p w14:paraId="5F6B24AC">
      <w:pPr>
        <w:keepNext w:val="0"/>
        <w:keepLines w:val="0"/>
        <w:pageBreakBefore w:val="0"/>
        <w:widowControl w:val="0"/>
        <w:numPr>
          <w:ilvl w:val="0"/>
          <w:numId w:val="3"/>
        </w:numPr>
        <w:kinsoku/>
        <w:wordWrap/>
        <w:overflowPunct/>
        <w:topLinePunct w:val="0"/>
        <w:autoSpaceDE/>
        <w:autoSpaceDN/>
        <w:bidi w:val="0"/>
        <w:snapToGrid/>
        <w:spacing w:line="560" w:lineRule="exact"/>
        <w:textAlignment w:val="auto"/>
        <w:outlineLvl w:val="0"/>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需求调查方式</w:t>
      </w:r>
    </w:p>
    <w:p w14:paraId="44B27C34">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问卷调查。</w:t>
      </w:r>
    </w:p>
    <w:p w14:paraId="0D508778">
      <w:pPr>
        <w:keepNext w:val="0"/>
        <w:keepLines w:val="0"/>
        <w:pageBreakBefore w:val="0"/>
        <w:widowControl w:val="0"/>
        <w:numPr>
          <w:ilvl w:val="0"/>
          <w:numId w:val="3"/>
        </w:numPr>
        <w:kinsoku/>
        <w:wordWrap/>
        <w:overflowPunct/>
        <w:topLinePunct w:val="0"/>
        <w:autoSpaceDE/>
        <w:autoSpaceDN/>
        <w:bidi w:val="0"/>
        <w:snapToGrid/>
        <w:spacing w:line="560" w:lineRule="exact"/>
        <w:textAlignment w:val="auto"/>
        <w:outlineLvl w:val="0"/>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需求调查对象</w:t>
      </w:r>
    </w:p>
    <w:p w14:paraId="6542D74F">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入驻</w:t>
      </w:r>
      <w:r>
        <w:rPr>
          <w:rFonts w:hint="eastAsia" w:ascii="Times New Roman" w:hAnsi="Times New Roman" w:eastAsia="方正仿宋_GBK" w:cs="Times New Roman"/>
          <w:color w:val="000000"/>
          <w:kern w:val="2"/>
          <w:sz w:val="28"/>
          <w:szCs w:val="28"/>
          <w:lang w:val="en-US" w:eastAsia="zh-CN" w:bidi="ar-SA"/>
        </w:rPr>
        <w:t>重庆市政府采购框架协议电子采购平台、</w:t>
      </w:r>
      <w:r>
        <w:rPr>
          <w:rFonts w:hint="eastAsia" w:ascii="方正仿宋_GBK" w:hAnsi="方正仿宋_GBK" w:eastAsia="方正仿宋_GBK" w:cs="方正仿宋_GBK"/>
          <w:sz w:val="28"/>
          <w:szCs w:val="28"/>
          <w:lang w:val="en-US" w:eastAsia="zh-CN"/>
        </w:rPr>
        <w:t>具备相应服务能力和资质的供应商。</w:t>
      </w:r>
    </w:p>
    <w:p w14:paraId="35AE6992">
      <w:pPr>
        <w:keepNext w:val="0"/>
        <w:keepLines w:val="0"/>
        <w:pageBreakBefore w:val="0"/>
        <w:widowControl w:val="0"/>
        <w:numPr>
          <w:ilvl w:val="0"/>
          <w:numId w:val="3"/>
        </w:numPr>
        <w:kinsoku/>
        <w:wordWrap/>
        <w:overflowPunct/>
        <w:topLinePunct w:val="0"/>
        <w:autoSpaceDE/>
        <w:autoSpaceDN/>
        <w:bidi w:val="0"/>
        <w:snapToGrid/>
        <w:spacing w:line="560" w:lineRule="exact"/>
        <w:textAlignment w:val="auto"/>
        <w:outlineLvl w:val="0"/>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报送要求</w:t>
      </w:r>
    </w:p>
    <w:p w14:paraId="554E5DF1">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请各供应商于2025年4月14日12:00前，按附件2准备相关资料，资料需清晰扫描成一份PDF格式文件，在本条问卷调查公告下方的</w:t>
      </w:r>
      <w:r>
        <w:rPr>
          <w:rFonts w:hint="eastAsia" w:ascii="Times New Roman" w:hAnsi="Times New Roman" w:eastAsia="方正仿宋_GBK" w:cs="Times New Roman"/>
          <w:sz w:val="28"/>
          <w:szCs w:val="28"/>
          <w:lang w:val="en-US" w:eastAsia="zh-CN"/>
        </w:rPr>
        <w:t>回复</w:t>
      </w:r>
      <w:r>
        <w:rPr>
          <w:rFonts w:hint="default" w:ascii="Times New Roman" w:hAnsi="Times New Roman" w:eastAsia="方正仿宋_GBK" w:cs="Times New Roman"/>
          <w:sz w:val="28"/>
          <w:szCs w:val="28"/>
          <w:lang w:val="en-US" w:eastAsia="zh-CN"/>
        </w:rPr>
        <w:t>区域上</w:t>
      </w:r>
      <w:bookmarkStart w:id="0" w:name="_GoBack"/>
      <w:bookmarkEnd w:id="0"/>
      <w:r>
        <w:rPr>
          <w:rFonts w:hint="default" w:ascii="Times New Roman" w:hAnsi="Times New Roman" w:eastAsia="方正仿宋_GBK" w:cs="Times New Roman"/>
          <w:sz w:val="28"/>
          <w:szCs w:val="28"/>
          <w:lang w:val="en-US" w:eastAsia="zh-CN"/>
        </w:rPr>
        <w:t>传。</w:t>
      </w:r>
    </w:p>
    <w:p w14:paraId="039A6D3D">
      <w:pPr>
        <w:keepNext w:val="0"/>
        <w:keepLines w:val="0"/>
        <w:pageBreakBefore w:val="0"/>
        <w:widowControl w:val="0"/>
        <w:numPr>
          <w:ilvl w:val="0"/>
          <w:numId w:val="3"/>
        </w:numPr>
        <w:kinsoku/>
        <w:wordWrap/>
        <w:overflowPunct/>
        <w:topLinePunct w:val="0"/>
        <w:autoSpaceDE/>
        <w:autoSpaceDN/>
        <w:bidi w:val="0"/>
        <w:snapToGrid/>
        <w:spacing w:line="560" w:lineRule="exact"/>
        <w:textAlignment w:val="auto"/>
        <w:outlineLvl w:val="0"/>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其他说明</w:t>
      </w:r>
    </w:p>
    <w:p w14:paraId="79C449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Times New Roman" w:hAnsi="Times New Roman" w:eastAsia="方正仿宋_GBK" w:cs="方正仿宋_GBK"/>
          <w:color w:val="000000"/>
          <w:sz w:val="28"/>
          <w:szCs w:val="28"/>
          <w:lang w:val="en-US" w:eastAsia="zh-CN"/>
        </w:rPr>
      </w:pPr>
      <w:r>
        <w:rPr>
          <w:rFonts w:hint="eastAsia" w:ascii="Times New Roman" w:hAnsi="Times New Roman" w:eastAsia="方正仿宋_GBK" w:cs="方正仿宋_GBK"/>
          <w:color w:val="000000"/>
          <w:sz w:val="28"/>
          <w:szCs w:val="28"/>
          <w:lang w:val="en-US" w:eastAsia="zh-CN"/>
        </w:rPr>
        <w:t>本次公开的项目需求调查公告是采购项目实施的初步安排，具体以最终发布的招标文件为准。资料收集仅用于采购前参考，递交问卷调查表应当写明供应商名称、联系人及联系电话并加盖单位公章。</w:t>
      </w:r>
    </w:p>
    <w:p w14:paraId="65F6C21B">
      <w:pPr>
        <w:keepNext w:val="0"/>
        <w:keepLines w:val="0"/>
        <w:pageBreakBefore w:val="0"/>
        <w:widowControl w:val="0"/>
        <w:kinsoku/>
        <w:wordWrap/>
        <w:overflowPunct/>
        <w:topLinePunct w:val="0"/>
        <w:autoSpaceDE/>
        <w:autoSpaceDN/>
        <w:bidi w:val="0"/>
        <w:snapToGrid/>
        <w:spacing w:line="560" w:lineRule="exact"/>
        <w:ind w:firstLine="60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sz w:val="30"/>
          <w:szCs w:val="30"/>
        </w:rPr>
        <w:t>（</w:t>
      </w:r>
      <w:r>
        <w:rPr>
          <w:rFonts w:hint="default" w:ascii="Times New Roman" w:hAnsi="Times New Roman" w:eastAsia="方正仿宋_GBK" w:cs="Times New Roman"/>
          <w:color w:val="000000"/>
          <w:szCs w:val="32"/>
        </w:rPr>
        <w:t>联系人：</w:t>
      </w:r>
      <w:r>
        <w:rPr>
          <w:rFonts w:hint="default" w:ascii="Times New Roman" w:hAnsi="Times New Roman" w:eastAsia="方正仿宋_GBK" w:cs="Times New Roman"/>
          <w:color w:val="000000"/>
          <w:szCs w:val="32"/>
          <w:lang w:val="en-US" w:eastAsia="zh-CN"/>
        </w:rPr>
        <w:t>张</w:t>
      </w:r>
      <w:r>
        <w:rPr>
          <w:rFonts w:hint="default" w:ascii="Times New Roman" w:hAnsi="Times New Roman" w:eastAsia="方正仿宋_GBK" w:cs="Times New Roman"/>
          <w:color w:val="000000"/>
          <w:szCs w:val="32"/>
        </w:rPr>
        <w:t>老师 联系电话：</w:t>
      </w:r>
      <w:r>
        <w:rPr>
          <w:rFonts w:hint="eastAsia" w:ascii="Times New Roman" w:hAnsi="Times New Roman" w:eastAsia="方正仿宋_GBK" w:cs="Times New Roman"/>
          <w:color w:val="000000"/>
          <w:szCs w:val="32"/>
          <w:lang w:val="en-US" w:eastAsia="zh-CN"/>
        </w:rPr>
        <w:t>66236035</w:t>
      </w:r>
      <w:r>
        <w:rPr>
          <w:rFonts w:hint="default" w:ascii="Times New Roman" w:hAnsi="Times New Roman" w:eastAsia="方正仿宋_GBK" w:cs="Times New Roman"/>
          <w:color w:val="000000"/>
          <w:sz w:val="30"/>
          <w:szCs w:val="30"/>
        </w:rPr>
        <w:t>）</w:t>
      </w:r>
    </w:p>
    <w:p w14:paraId="4820ACEB">
      <w:pPr>
        <w:pStyle w:val="2"/>
        <w:keepNext w:val="0"/>
        <w:keepLines w:val="0"/>
        <w:pageBreakBefore w:val="0"/>
        <w:widowControl w:val="0"/>
        <w:kinsoku/>
        <w:wordWrap/>
        <w:overflowPunct/>
        <w:topLinePunct w:val="0"/>
        <w:autoSpaceDE/>
        <w:autoSpaceDN/>
        <w:bidi w:val="0"/>
        <w:adjustRightInd/>
        <w:snapToGrid/>
        <w:spacing w:line="560" w:lineRule="exact"/>
        <w:ind w:firstLine="360" w:firstLineChars="200"/>
        <w:textAlignment w:val="auto"/>
        <w:rPr>
          <w:rFonts w:hint="eastAsia"/>
          <w:lang w:val="en-US" w:eastAsia="zh-CN"/>
        </w:rPr>
      </w:pPr>
    </w:p>
    <w:p w14:paraId="7BD3990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outlineLvl w:val="9"/>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重庆医科大学附属巴南医院</w:t>
      </w:r>
    </w:p>
    <w:p w14:paraId="5DC3713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outlineLvl w:val="9"/>
        <w:rPr>
          <w:rFonts w:hint="default" w:ascii="Times New Roman" w:hAnsi="Times New Roman" w:eastAsia="方正仿宋_GBK" w:cs="Times New Roman"/>
          <w:spacing w:val="23"/>
          <w:sz w:val="28"/>
          <w:szCs w:val="28"/>
          <w:lang w:val="en-US" w:eastAsia="zh-CN"/>
        </w:rPr>
      </w:pPr>
      <w:r>
        <w:rPr>
          <w:rFonts w:hint="default" w:ascii="Times New Roman" w:hAnsi="Times New Roman" w:eastAsia="方正仿宋_GBK" w:cs="Times New Roman"/>
          <w:spacing w:val="23"/>
          <w:sz w:val="28"/>
          <w:szCs w:val="28"/>
          <w:lang w:val="en-US" w:eastAsia="zh-CN"/>
        </w:rPr>
        <w:t>重庆市巴南区人民医院</w:t>
      </w:r>
    </w:p>
    <w:p w14:paraId="0A8D684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sz w:val="28"/>
          <w:szCs w:val="28"/>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方正仿宋_GBK" w:cs="Times New Roman"/>
          <w:sz w:val="28"/>
          <w:szCs w:val="28"/>
          <w:lang w:val="en-US" w:eastAsia="zh-CN"/>
        </w:rPr>
        <w:t>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8</w:t>
      </w:r>
      <w:r>
        <w:rPr>
          <w:rFonts w:hint="default" w:ascii="Times New Roman" w:hAnsi="Times New Roman" w:eastAsia="方正仿宋_GBK" w:cs="Times New Roman"/>
          <w:sz w:val="28"/>
          <w:szCs w:val="28"/>
          <w:lang w:val="en-US" w:eastAsia="zh-CN"/>
        </w:rPr>
        <w:t>日</w:t>
      </w:r>
      <w:r>
        <w:rPr>
          <w:rFonts w:hint="eastAsia" w:ascii="Times New Roman" w:hAnsi="Times New Roman" w:eastAsia="方正仿宋_GBK" w:cs="Times New Roman"/>
          <w:sz w:val="28"/>
          <w:szCs w:val="28"/>
          <w:lang w:val="en-US" w:eastAsia="zh-CN"/>
        </w:rPr>
        <w:t xml:space="preserve">   </w:t>
      </w:r>
    </w:p>
    <w:p w14:paraId="7A8A6707">
      <w:pPr>
        <w:pStyle w:val="19"/>
        <w:spacing w:line="500" w:lineRule="exact"/>
        <w:jc w:val="left"/>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14:paraId="0CDA2BA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方正小标宋_GBK" w:hAnsi="方正小标宋_GBK" w:eastAsia="方正小标宋_GBK" w:cs="方正小标宋_GBK"/>
          <w:color w:val="000000"/>
          <w:kern w:val="0"/>
          <w:sz w:val="36"/>
          <w:szCs w:val="36"/>
          <w:lang w:val="en-US" w:eastAsia="zh-CN"/>
        </w:rPr>
      </w:pPr>
      <w:r>
        <w:rPr>
          <w:rFonts w:hint="eastAsia" w:ascii="方正小标宋_GBK" w:hAnsi="方正小标宋_GBK" w:eastAsia="方正小标宋_GBK" w:cs="方正小标宋_GBK"/>
          <w:color w:val="000000"/>
          <w:kern w:val="0"/>
          <w:sz w:val="36"/>
          <w:szCs w:val="36"/>
          <w:lang w:val="en-US" w:eastAsia="zh-CN"/>
        </w:rPr>
        <w:t>院史馆LED显示屏采购需求</w:t>
      </w:r>
    </w:p>
    <w:p w14:paraId="63446FF8">
      <w:pPr>
        <w:pStyle w:val="19"/>
        <w:rPr>
          <w:rFonts w:hint="eastAsia"/>
          <w:lang w:val="en-US" w:eastAsia="zh-CN"/>
        </w:rPr>
      </w:pPr>
    </w:p>
    <w:p w14:paraId="0C69268D">
      <w:pPr>
        <w:widowControl/>
        <w:numPr>
          <w:ilvl w:val="0"/>
          <w:numId w:val="4"/>
        </w:numPr>
        <w:adjustRightInd w:val="0"/>
        <w:snapToGrid w:val="0"/>
        <w:spacing w:line="240" w:lineRule="auto"/>
        <w:ind w:left="0" w:leftChars="0" w:firstLine="420" w:firstLineChars="0"/>
        <w:outlineLvl w:val="0"/>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val="en-US" w:eastAsia="zh-CN"/>
        </w:rPr>
        <w:t>技术需求</w:t>
      </w:r>
    </w:p>
    <w:p w14:paraId="050E5411">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类型：</w:t>
      </w:r>
      <w:r>
        <w:rPr>
          <w:rFonts w:hint="default" w:ascii="Times New Roman" w:hAnsi="Times New Roman" w:eastAsia="方正仿宋_GBK" w:cs="Times New Roman"/>
          <w:color w:val="000000"/>
          <w:kern w:val="2"/>
          <w:sz w:val="28"/>
          <w:szCs w:val="28"/>
          <w:lang w:val="en-US" w:eastAsia="zh-CN" w:bidi="ar-SA"/>
        </w:rPr>
        <w:t>全彩色显示屏</w:t>
      </w:r>
      <w:r>
        <w:rPr>
          <w:rFonts w:hint="eastAsia" w:ascii="Times New Roman" w:hAnsi="Times New Roman" w:eastAsia="方正仿宋_GBK" w:cs="Times New Roman"/>
          <w:color w:val="000000"/>
          <w:kern w:val="2"/>
          <w:sz w:val="28"/>
          <w:szCs w:val="28"/>
          <w:lang w:val="en-US" w:eastAsia="zh-CN" w:bidi="ar-SA"/>
        </w:rPr>
        <w:t>；</w:t>
      </w:r>
    </w:p>
    <w:p w14:paraId="101B9326">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rPr>
          <w:rFonts w:hint="eastAsia"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预留安装位置尺寸（m）：3.52*1.92，支持来院实地勘察；</w:t>
      </w:r>
    </w:p>
    <w:p w14:paraId="4B73BA67">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2"/>
          <w:sz w:val="28"/>
          <w:szCs w:val="28"/>
          <w:lang w:val="en-US" w:eastAsia="zh-CN" w:bidi="ar-SA"/>
        </w:rPr>
        <w:t>使用环境</w:t>
      </w:r>
      <w:r>
        <w:rPr>
          <w:rFonts w:hint="eastAsia" w:ascii="Times New Roman" w:hAnsi="Times New Roman" w:eastAsia="方正仿宋_GBK" w:cs="Times New Roman"/>
          <w:color w:val="000000"/>
          <w:kern w:val="2"/>
          <w:sz w:val="28"/>
          <w:szCs w:val="28"/>
          <w:lang w:val="en-US" w:eastAsia="zh-CN" w:bidi="ar-SA"/>
        </w:rPr>
        <w:t>：室内屏；</w:t>
      </w:r>
    </w:p>
    <w:p w14:paraId="593A76FA">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显示像素间距（mm）：≤1.9；</w:t>
      </w:r>
    </w:p>
    <w:p w14:paraId="2DC17F9F">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2"/>
          <w:sz w:val="28"/>
          <w:szCs w:val="28"/>
          <w:lang w:val="en-US" w:eastAsia="zh-CN" w:bidi="ar-SA"/>
        </w:rPr>
        <w:t>包边材料和钢结构</w:t>
      </w:r>
      <w:r>
        <w:rPr>
          <w:rFonts w:hint="eastAsia" w:ascii="Times New Roman" w:hAnsi="Times New Roman" w:eastAsia="方正仿宋_GBK" w:cs="Times New Roman"/>
          <w:color w:val="000000"/>
          <w:kern w:val="2"/>
          <w:sz w:val="28"/>
          <w:szCs w:val="28"/>
          <w:lang w:val="en-US" w:eastAsia="zh-CN" w:bidi="ar-SA"/>
        </w:rPr>
        <w:t>要求：屏幕收口包边材料使用不锈钢材质的包边材料。LED钢结构要求为：LED显示屏专用，国标镀锌方通，厚度不小于1.2mm，支持LED屏整体固定承重，满足重庆市抗震要求；</w:t>
      </w:r>
    </w:p>
    <w:p w14:paraId="7E33A4BD">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outlineLvl w:val="9"/>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配件：按上述要求，配置相应数量的配件，如：LED电源、PLC、接收卡、发送卡、控制卡、室内配电柜、电源电缆线、视频处理器等。</w:t>
      </w:r>
    </w:p>
    <w:p w14:paraId="5B0127C0">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left="0" w:leftChars="0" w:firstLine="560" w:firstLineChars="200"/>
        <w:textAlignment w:val="auto"/>
        <w:outlineLvl w:val="9"/>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其他要求：供应商报价产品需为2025年度重庆市党政机关、事业单位及团体组织LED显示屏封闭式框架协议征集入围产品。</w:t>
      </w:r>
    </w:p>
    <w:p w14:paraId="59C051BC">
      <w:pPr>
        <w:widowControl/>
        <w:numPr>
          <w:ilvl w:val="0"/>
          <w:numId w:val="4"/>
        </w:numPr>
        <w:adjustRightInd w:val="0"/>
        <w:snapToGrid w:val="0"/>
        <w:spacing w:line="240" w:lineRule="auto"/>
        <w:ind w:left="0" w:leftChars="0" w:firstLine="420" w:firstLineChars="0"/>
        <w:outlineLvl w:val="0"/>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val="en-US" w:eastAsia="zh-CN"/>
        </w:rPr>
        <w:t>商务需求</w:t>
      </w:r>
    </w:p>
    <w:p w14:paraId="60B3F10E">
      <w:pPr>
        <w:keepNext w:val="0"/>
        <w:keepLines w:val="0"/>
        <w:pageBreakBefore w:val="0"/>
        <w:widowControl/>
        <w:numPr>
          <w:ilvl w:val="0"/>
          <w:numId w:val="6"/>
        </w:numPr>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2"/>
          <w:sz w:val="28"/>
          <w:szCs w:val="28"/>
          <w:lang w:val="en-US" w:eastAsia="zh-CN" w:bidi="ar-SA"/>
        </w:rPr>
        <w:t>供应商负责货物的运输、安装、调试，并承担与交货有关的费用（含运输费、包装费、保险费等）以及安装调试等服务费用。</w:t>
      </w:r>
    </w:p>
    <w:p w14:paraId="39309E25">
      <w:pPr>
        <w:keepNext w:val="0"/>
        <w:keepLines w:val="0"/>
        <w:pageBreakBefore w:val="0"/>
        <w:widowControl/>
        <w:numPr>
          <w:ilvl w:val="0"/>
          <w:numId w:val="6"/>
        </w:numPr>
        <w:kinsoku/>
        <w:wordWrap/>
        <w:overflowPunct/>
        <w:topLinePunct w:val="0"/>
        <w:autoSpaceDE/>
        <w:autoSpaceDN/>
        <w:bidi w:val="0"/>
        <w:adjustRightInd w:val="0"/>
        <w:snapToGrid w:val="0"/>
        <w:spacing w:line="560" w:lineRule="exact"/>
        <w:ind w:left="0" w:leftChars="0" w:firstLine="560" w:firstLineChars="200"/>
        <w:textAlignment w:val="auto"/>
        <w:outlineLvl w:val="9"/>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2"/>
          <w:sz w:val="28"/>
          <w:szCs w:val="28"/>
          <w:lang w:val="en-US" w:eastAsia="zh-CN" w:bidi="ar-SA"/>
        </w:rPr>
        <w:t>售后服务要求：</w:t>
      </w:r>
      <w:r>
        <w:rPr>
          <w:rFonts w:hint="eastAsia" w:ascii="Times New Roman" w:hAnsi="Times New Roman" w:eastAsia="方正仿宋_GBK" w:cs="Times New Roman"/>
          <w:color w:val="000000"/>
          <w:kern w:val="2"/>
          <w:sz w:val="28"/>
          <w:szCs w:val="28"/>
          <w:lang w:val="en-US" w:eastAsia="zh-CN" w:bidi="ar-SA"/>
        </w:rPr>
        <w:t>提供不低于一</w:t>
      </w:r>
      <w:r>
        <w:rPr>
          <w:rFonts w:hint="default" w:ascii="Times New Roman" w:hAnsi="Times New Roman" w:eastAsia="方正仿宋_GBK" w:cs="Times New Roman"/>
          <w:color w:val="000000"/>
          <w:kern w:val="2"/>
          <w:sz w:val="28"/>
          <w:szCs w:val="28"/>
          <w:lang w:val="en-US" w:eastAsia="zh-CN" w:bidi="ar-SA"/>
        </w:rPr>
        <w:t>年</w:t>
      </w:r>
      <w:r>
        <w:rPr>
          <w:rFonts w:hint="eastAsia" w:ascii="Times New Roman" w:hAnsi="Times New Roman" w:eastAsia="方正仿宋_GBK" w:cs="Times New Roman"/>
          <w:color w:val="000000"/>
          <w:kern w:val="2"/>
          <w:sz w:val="28"/>
          <w:szCs w:val="28"/>
          <w:lang w:val="en-US" w:eastAsia="zh-CN" w:bidi="ar-SA"/>
        </w:rPr>
        <w:t>原厂免费质保</w:t>
      </w:r>
      <w:r>
        <w:rPr>
          <w:rFonts w:hint="default" w:ascii="Times New Roman" w:hAnsi="Times New Roman" w:eastAsia="方正仿宋_GBK" w:cs="Times New Roman"/>
          <w:color w:val="000000"/>
          <w:kern w:val="2"/>
          <w:sz w:val="28"/>
          <w:szCs w:val="28"/>
          <w:lang w:val="en-US" w:eastAsia="zh-CN" w:bidi="ar-SA"/>
        </w:rPr>
        <w:t>服务。</w:t>
      </w:r>
    </w:p>
    <w:p w14:paraId="3B1428CE">
      <w:pPr>
        <w:keepNext w:val="0"/>
        <w:keepLines w:val="0"/>
        <w:pageBreakBefore w:val="0"/>
        <w:widowControl/>
        <w:numPr>
          <w:ilvl w:val="0"/>
          <w:numId w:val="6"/>
        </w:numPr>
        <w:kinsoku/>
        <w:wordWrap/>
        <w:overflowPunct/>
        <w:topLinePunct w:val="0"/>
        <w:autoSpaceDE/>
        <w:autoSpaceDN/>
        <w:bidi w:val="0"/>
        <w:adjustRightInd w:val="0"/>
        <w:snapToGrid w:val="0"/>
        <w:spacing w:line="560" w:lineRule="exact"/>
        <w:ind w:left="0" w:leftChars="0" w:firstLine="560" w:firstLineChars="200"/>
        <w:textAlignment w:val="auto"/>
        <w:outlineLvl w:val="9"/>
        <w:rPr>
          <w:rFonts w:hint="default" w:ascii="Times New Roman" w:hAnsi="Times New Roman" w:eastAsia="方正仿宋_GBK" w:cs="Times New Roman"/>
          <w:color w:val="000000"/>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方正仿宋_GBK" w:cs="Times New Roman"/>
          <w:color w:val="000000"/>
          <w:kern w:val="2"/>
          <w:sz w:val="28"/>
          <w:szCs w:val="28"/>
          <w:lang w:val="en-US" w:eastAsia="zh-CN" w:bidi="ar-SA"/>
        </w:rPr>
        <w:t>交付时间：1个月内完成送货、安装调试并交付使用。</w:t>
      </w:r>
    </w:p>
    <w:p w14:paraId="60973495">
      <w:pPr>
        <w:outlineLvl w:val="9"/>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rPr>
        <w:t>附件</w:t>
      </w:r>
      <w:r>
        <w:rPr>
          <w:rFonts w:hint="eastAsia" w:ascii="方正黑体_GBK" w:hAnsi="方正黑体_GBK" w:eastAsia="方正黑体_GBK" w:cs="方正黑体_GBK"/>
          <w:color w:val="000000"/>
          <w:sz w:val="32"/>
          <w:szCs w:val="32"/>
          <w:lang w:val="en-US" w:eastAsia="zh-CN"/>
        </w:rPr>
        <w:t>2</w:t>
      </w:r>
    </w:p>
    <w:p w14:paraId="4CE83741">
      <w:pPr>
        <w:adjustRightInd w:val="0"/>
        <w:snapToGrid w:val="0"/>
        <w:spacing w:line="360" w:lineRule="auto"/>
        <w:jc w:val="center"/>
        <w:rPr>
          <w:rFonts w:hint="eastAsia"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项目采购需求调查资料</w:t>
      </w:r>
    </w:p>
    <w:p w14:paraId="6A999464">
      <w:pPr>
        <w:keepNext w:val="0"/>
        <w:keepLines w:val="0"/>
        <w:pageBreakBefore w:val="0"/>
        <w:widowControl w:val="0"/>
        <w:numPr>
          <w:ilvl w:val="0"/>
          <w:numId w:val="7"/>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请各供应商仔细阅读并根据自身实际情况填写。</w:t>
      </w:r>
    </w:p>
    <w:p w14:paraId="2BAF5AF6">
      <w:pPr>
        <w:keepNext w:val="0"/>
        <w:keepLines w:val="0"/>
        <w:pageBreakBefore w:val="0"/>
        <w:widowControl w:val="0"/>
        <w:numPr>
          <w:ilvl w:val="0"/>
          <w:numId w:val="7"/>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本文件共3部分：</w:t>
      </w:r>
      <w:r>
        <w:rPr>
          <w:rFonts w:hint="default" w:ascii="Times New Roman" w:hAnsi="Times New Roman" w:eastAsia="方正仿宋_GBK" w:cs="Times New Roman"/>
          <w:bCs/>
          <w:sz w:val="28"/>
          <w:szCs w:val="28"/>
          <w:highlight w:val="none"/>
          <w:lang w:val="en-US" w:eastAsia="zh-CN"/>
        </w:rPr>
        <w:t>采购需求调查表</w:t>
      </w:r>
      <w:r>
        <w:rPr>
          <w:rFonts w:hint="eastAsia" w:ascii="Times New Roman" w:hAnsi="Times New Roman" w:eastAsia="方正仿宋_GBK" w:cs="Times New Roman"/>
          <w:bCs/>
          <w:sz w:val="28"/>
          <w:szCs w:val="28"/>
          <w:highlight w:val="none"/>
          <w:lang w:val="en-US" w:eastAsia="zh-CN"/>
        </w:rPr>
        <w:t>，产品报价明细表、</w:t>
      </w:r>
      <w:r>
        <w:rPr>
          <w:rFonts w:hint="default" w:ascii="Times New Roman" w:hAnsi="Times New Roman" w:eastAsia="方正仿宋_GBK" w:cs="Times New Roman"/>
          <w:bCs/>
          <w:sz w:val="28"/>
          <w:szCs w:val="28"/>
          <w:highlight w:val="none"/>
          <w:lang w:val="en-US" w:eastAsia="zh-CN"/>
        </w:rPr>
        <w:t>供应商营业执照、资质材料等</w:t>
      </w:r>
      <w:r>
        <w:rPr>
          <w:rFonts w:hint="eastAsia" w:ascii="Times New Roman" w:hAnsi="Times New Roman" w:eastAsia="方正仿宋_GBK" w:cs="Times New Roman"/>
          <w:bCs/>
          <w:sz w:val="28"/>
          <w:szCs w:val="28"/>
          <w:highlight w:val="none"/>
          <w:lang w:val="en-US" w:eastAsia="zh-CN"/>
        </w:rPr>
        <w:t>，</w:t>
      </w:r>
      <w:r>
        <w:rPr>
          <w:rFonts w:hint="default" w:ascii="Times New Roman" w:hAnsi="Times New Roman" w:eastAsia="方正仿宋_GBK" w:cs="Times New Roman"/>
          <w:bCs/>
          <w:sz w:val="28"/>
          <w:szCs w:val="28"/>
          <w:highlight w:val="none"/>
          <w:lang w:val="en-US" w:eastAsia="zh-CN"/>
        </w:rPr>
        <w:t>所有内容均需填写。</w:t>
      </w:r>
    </w:p>
    <w:p w14:paraId="18DFA0EF">
      <w:pPr>
        <w:keepNext w:val="0"/>
        <w:keepLines w:val="0"/>
        <w:pageBreakBefore w:val="0"/>
        <w:widowControl w:val="0"/>
        <w:numPr>
          <w:ilvl w:val="0"/>
          <w:numId w:val="7"/>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方正仿宋_GBK" w:cs="方正小标宋_GBK"/>
          <w:bCs/>
          <w:sz w:val="28"/>
          <w:szCs w:val="28"/>
          <w:highlight w:val="none"/>
        </w:rPr>
      </w:pPr>
      <w:r>
        <w:rPr>
          <w:rFonts w:hint="eastAsia" w:ascii="Times New Roman" w:hAnsi="Times New Roman" w:eastAsia="方正仿宋_GBK" w:cs="方正小标宋_GBK"/>
          <w:bCs/>
          <w:sz w:val="28"/>
          <w:szCs w:val="28"/>
          <w:highlight w:val="none"/>
          <w:lang w:val="en-US" w:eastAsia="zh-CN"/>
        </w:rPr>
        <w:t>反馈资料为本文件所有内容。</w:t>
      </w:r>
    </w:p>
    <w:p w14:paraId="559AD9E3">
      <w:pPr>
        <w:rPr>
          <w:rFonts w:hint="eastAsia" w:ascii="方正黑体_GBK" w:hAnsi="方正黑体_GBK" w:eastAsia="方正黑体_GBK" w:cs="方正黑体_GBK"/>
          <w:color w:val="000000"/>
          <w:sz w:val="32"/>
          <w:szCs w:val="32"/>
          <w:lang w:val="en-US" w:eastAsia="zh-CN"/>
        </w:rPr>
      </w:pPr>
    </w:p>
    <w:p w14:paraId="1D360FE5">
      <w:pPr>
        <w:rPr>
          <w:rFonts w:hint="eastAsia" w:ascii="方正黑体_GBK" w:hAnsi="方正黑体_GBK" w:eastAsia="方正黑体_GBK" w:cs="方正黑体_GBK"/>
          <w:color w:val="000000"/>
          <w:sz w:val="32"/>
          <w:szCs w:val="32"/>
          <w:lang w:val="en-US" w:eastAsia="zh-CN"/>
        </w:rPr>
        <w:sectPr>
          <w:pgSz w:w="11906" w:h="16838"/>
          <w:pgMar w:top="1440" w:right="1800" w:bottom="1440" w:left="1800" w:header="851" w:footer="992" w:gutter="0"/>
          <w:cols w:space="425" w:num="1"/>
          <w:docGrid w:type="lines" w:linePitch="312" w:charSpace="0"/>
        </w:sectPr>
      </w:pPr>
    </w:p>
    <w:tbl>
      <w:tblPr>
        <w:tblStyle w:val="16"/>
        <w:tblpPr w:leftFromText="180" w:rightFromText="180" w:vertAnchor="text" w:horzAnchor="page" w:tblpX="1988" w:tblpY="237"/>
        <w:tblOverlap w:val="never"/>
        <w:tblW w:w="8642" w:type="dxa"/>
        <w:tblInd w:w="0" w:type="dxa"/>
        <w:tblLayout w:type="fixed"/>
        <w:tblCellMar>
          <w:top w:w="0" w:type="dxa"/>
          <w:left w:w="108" w:type="dxa"/>
          <w:bottom w:w="0" w:type="dxa"/>
          <w:right w:w="108" w:type="dxa"/>
        </w:tblCellMar>
      </w:tblPr>
      <w:tblGrid>
        <w:gridCol w:w="2831"/>
        <w:gridCol w:w="2192"/>
        <w:gridCol w:w="1524"/>
        <w:gridCol w:w="2095"/>
      </w:tblGrid>
      <w:tr w14:paraId="39497BF6">
        <w:trPr>
          <w:trHeight w:val="556" w:hRule="atLeast"/>
        </w:trPr>
        <w:tc>
          <w:tcPr>
            <w:tcW w:w="8642" w:type="dxa"/>
            <w:gridSpan w:val="4"/>
            <w:tcBorders>
              <w:top w:val="nil"/>
              <w:left w:val="nil"/>
              <w:bottom w:val="single" w:color="auto" w:sz="4" w:space="0"/>
              <w:right w:val="nil"/>
            </w:tcBorders>
            <w:shd w:val="clear" w:color="auto" w:fill="auto"/>
            <w:noWrap/>
            <w:vAlign w:val="center"/>
          </w:tcPr>
          <w:p w14:paraId="2FF4BE5F">
            <w:pPr>
              <w:keepNext w:val="0"/>
              <w:keepLines w:val="0"/>
              <w:pageBreakBefore w:val="0"/>
              <w:widowControl w:val="0"/>
              <w:tabs>
                <w:tab w:val="left" w:pos="5311"/>
              </w:tabs>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sz w:val="24"/>
              </w:rPr>
            </w:pPr>
            <w:r>
              <w:rPr>
                <w:rFonts w:hint="eastAsia" w:ascii="方正黑体_GBK" w:hAnsi="方正黑体_GBK" w:eastAsia="方正黑体_GBK" w:cs="方正黑体_GBK"/>
                <w:kern w:val="2"/>
                <w:sz w:val="32"/>
                <w:szCs w:val="32"/>
                <w:lang w:val="en-US" w:eastAsia="zh-CN" w:bidi="ar-SA"/>
              </w:rPr>
              <w:t>一、</w:t>
            </w:r>
            <w:r>
              <w:rPr>
                <w:rFonts w:hint="eastAsia" w:ascii="黑体" w:hAnsi="黑体" w:eastAsia="黑体" w:cs="黑体"/>
                <w:sz w:val="32"/>
                <w:szCs w:val="32"/>
              </w:rPr>
              <w:t>采购需求调查表</w:t>
            </w:r>
          </w:p>
        </w:tc>
      </w:tr>
      <w:tr w14:paraId="3EEB3DCE">
        <w:tblPrEx>
          <w:tblCellMar>
            <w:top w:w="0" w:type="dxa"/>
            <w:left w:w="108" w:type="dxa"/>
            <w:bottom w:w="0" w:type="dxa"/>
            <w:right w:w="108" w:type="dxa"/>
          </w:tblCellMar>
        </w:tblPrEx>
        <w:trPr>
          <w:trHeight w:val="518" w:hRule="atLeast"/>
        </w:trPr>
        <w:tc>
          <w:tcPr>
            <w:tcW w:w="28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29932">
            <w:pPr>
              <w:widowControl/>
              <w:adjustRightInd w:val="0"/>
              <w:snapToGrid w:val="0"/>
              <w:jc w:val="left"/>
              <w:textAlignment w:val="center"/>
              <w:rPr>
                <w:rFonts w:hint="eastAsia"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lang w:bidi="ar"/>
              </w:rPr>
              <w:t>项目</w:t>
            </w:r>
            <w:r>
              <w:rPr>
                <w:rFonts w:hint="eastAsia" w:ascii="方正仿宋_GBK" w:hAnsi="方正仿宋_GBK" w:eastAsia="方正仿宋_GBK" w:cs="方正仿宋_GBK"/>
                <w:color w:val="000000"/>
                <w:kern w:val="0"/>
                <w:sz w:val="24"/>
                <w:lang w:val="en-US" w:eastAsia="zh-CN" w:bidi="ar"/>
              </w:rPr>
              <w:t>名称</w:t>
            </w:r>
          </w:p>
        </w:tc>
        <w:tc>
          <w:tcPr>
            <w:tcW w:w="5811"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7F330A">
            <w:pPr>
              <w:widowControl/>
              <w:adjustRightInd w:val="0"/>
              <w:snapToGrid w:val="0"/>
              <w:jc w:val="center"/>
              <w:textAlignment w:val="center"/>
              <w:rPr>
                <w:rFonts w:hint="default" w:ascii="方正仿宋_GBK" w:hAnsi="方正仿宋_GBK" w:eastAsia="方正仿宋_GBK" w:cs="方正仿宋_GBK"/>
                <w:color w:val="000000"/>
                <w:kern w:val="0"/>
                <w:sz w:val="24"/>
                <w:szCs w:val="24"/>
                <w:lang w:val="en-US" w:eastAsia="zh-CN" w:bidi="ar"/>
              </w:rPr>
            </w:pPr>
            <w:r>
              <w:rPr>
                <w:rFonts w:hint="default" w:ascii="Times New Roman" w:hAnsi="Times New Roman" w:eastAsia="方正仿宋_GBK" w:cs="Times New Roman"/>
                <w:color w:val="000000"/>
                <w:kern w:val="0"/>
                <w:sz w:val="24"/>
                <w:szCs w:val="24"/>
                <w:lang w:val="en-US" w:eastAsia="zh-CN" w:bidi="ar"/>
              </w:rPr>
              <w:t>院史馆LED显示屏</w:t>
            </w:r>
          </w:p>
        </w:tc>
      </w:tr>
      <w:tr w14:paraId="72A284DF">
        <w:tblPrEx>
          <w:tblCellMar>
            <w:top w:w="0" w:type="dxa"/>
            <w:left w:w="108" w:type="dxa"/>
            <w:bottom w:w="0" w:type="dxa"/>
            <w:right w:w="108" w:type="dxa"/>
          </w:tblCellMar>
        </w:tblPrEx>
        <w:trPr>
          <w:trHeight w:val="580" w:hRule="atLeast"/>
        </w:trPr>
        <w:tc>
          <w:tcPr>
            <w:tcW w:w="283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0ACE471">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供应商名称</w:t>
            </w:r>
          </w:p>
        </w:tc>
        <w:tc>
          <w:tcPr>
            <w:tcW w:w="5811"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25F587A8">
            <w:pPr>
              <w:widowControl/>
              <w:adjustRightInd w:val="0"/>
              <w:snapToGrid w:val="0"/>
              <w:jc w:val="center"/>
              <w:rPr>
                <w:rFonts w:ascii="方正仿宋_GBK" w:hAnsi="方正仿宋_GBK" w:eastAsia="方正仿宋_GBK" w:cs="方正仿宋_GBK"/>
                <w:color w:val="000000"/>
                <w:sz w:val="24"/>
              </w:rPr>
            </w:pPr>
            <w:r>
              <w:rPr>
                <w:rFonts w:ascii="方正仿宋_GBK" w:hAnsi="方正仿宋_GBK" w:eastAsia="方正仿宋_GBK" w:cs="方正仿宋_GBK"/>
                <w:color w:val="000000"/>
                <w:sz w:val="24"/>
              </w:rPr>
              <w:t>（盖章）</w:t>
            </w:r>
          </w:p>
        </w:tc>
      </w:tr>
      <w:tr w14:paraId="1E2C94A4">
        <w:tblPrEx>
          <w:tblCellMar>
            <w:top w:w="0" w:type="dxa"/>
            <w:left w:w="108" w:type="dxa"/>
            <w:bottom w:w="0" w:type="dxa"/>
            <w:right w:w="108" w:type="dxa"/>
          </w:tblCellMar>
        </w:tblPrEx>
        <w:trPr>
          <w:trHeight w:val="80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824F4">
            <w:pPr>
              <w:widowControl/>
              <w:adjustRightInd w:val="0"/>
              <w:snapToGrid w:val="0"/>
              <w:jc w:val="left"/>
              <w:textAlignment w:val="center"/>
              <w:rPr>
                <w:rFonts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拟报产品品牌、型号</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6ACF">
            <w:pPr>
              <w:widowControl/>
              <w:adjustRightInd w:val="0"/>
              <w:snapToGrid w:val="0"/>
              <w:jc w:val="left"/>
              <w:textAlignment w:val="center"/>
              <w:rPr>
                <w:rFonts w:hint="default" w:ascii="方正仿宋_GBK" w:hAnsi="方正仿宋_GBK" w:eastAsia="方正仿宋_GBK" w:cs="方正仿宋_GBK"/>
                <w:color w:val="FF0000"/>
                <w:kern w:val="0"/>
                <w:sz w:val="24"/>
                <w:lang w:val="en-US" w:eastAsia="zh-CN" w:bidi="ar"/>
              </w:rPr>
            </w:pPr>
          </w:p>
        </w:tc>
      </w:tr>
      <w:tr w14:paraId="0550F4D3">
        <w:tblPrEx>
          <w:tblCellMar>
            <w:top w:w="0" w:type="dxa"/>
            <w:left w:w="108" w:type="dxa"/>
            <w:bottom w:w="0" w:type="dxa"/>
            <w:right w:w="108" w:type="dxa"/>
          </w:tblCellMar>
        </w:tblPrEx>
        <w:trPr>
          <w:trHeight w:val="9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16E7A">
            <w:pPr>
              <w:widowControl/>
              <w:adjustRightInd w:val="0"/>
              <w:snapToGrid w:val="0"/>
              <w:jc w:val="left"/>
              <w:textAlignment w:val="center"/>
              <w:rPr>
                <w:rFonts w:hint="eastAsia" w:ascii="方正仿宋_GBK" w:hAnsi="方正仿宋_GBK" w:eastAsia="方正仿宋_GBK" w:cs="方正仿宋_GBK"/>
                <w:color w:val="000000"/>
                <w:kern w:val="0"/>
                <w:sz w:val="24"/>
                <w:lang w:val="en-US" w:eastAsia="zh-CN" w:bidi="ar"/>
              </w:rPr>
            </w:pPr>
            <w:r>
              <w:rPr>
                <w:rFonts w:hint="eastAsia" w:ascii="方正仿宋_GBK" w:hAnsi="方正仿宋_GBK" w:eastAsia="方正仿宋_GBK" w:cs="方正仿宋_GBK"/>
                <w:color w:val="000000"/>
                <w:kern w:val="0"/>
                <w:sz w:val="24"/>
                <w:lang w:val="en-US" w:eastAsia="zh-CN" w:bidi="ar"/>
              </w:rPr>
              <w:t>项目总报价</w:t>
            </w:r>
          </w:p>
          <w:p w14:paraId="09D9E158">
            <w:pPr>
              <w:pStyle w:val="2"/>
              <w:rPr>
                <w:rFonts w:hint="default"/>
                <w:lang w:val="en-US" w:eastAsia="zh-CN"/>
              </w:rPr>
            </w:pPr>
            <w:r>
              <w:rPr>
                <w:rFonts w:hint="eastAsia" w:ascii="方正仿宋_GBK" w:hAnsi="方正仿宋_GBK" w:eastAsia="方正仿宋_GBK" w:cs="方正仿宋_GBK"/>
                <w:color w:val="000000"/>
                <w:kern w:val="0"/>
                <w:sz w:val="24"/>
                <w:lang w:val="en-US" w:eastAsia="zh-CN" w:bidi="ar"/>
              </w:rPr>
              <w:t>（报价明细附后）</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05DC2">
            <w:pPr>
              <w:widowControl/>
              <w:adjustRightInd w:val="0"/>
              <w:snapToGrid w:val="0"/>
              <w:jc w:val="center"/>
              <w:textAlignment w:val="center"/>
              <w:rPr>
                <w:rFonts w:hint="default" w:ascii="方正仿宋_GBK" w:hAnsi="方正仿宋_GBK" w:eastAsia="方正仿宋_GBK" w:cs="方正仿宋_GBK"/>
                <w:kern w:val="0"/>
                <w:sz w:val="24"/>
                <w:lang w:val="en-US" w:eastAsia="zh-CN" w:bidi="ar"/>
              </w:rPr>
            </w:pPr>
            <w:r>
              <w:rPr>
                <w:rFonts w:ascii="方正仿宋_GBK" w:hAnsi="方正仿宋_GBK" w:eastAsia="方正仿宋_GBK" w:cs="方正仿宋_GBK"/>
                <w:kern w:val="0"/>
                <w:sz w:val="24"/>
                <w:lang w:bidi="ar"/>
              </w:rPr>
              <w:t>元</w:t>
            </w:r>
            <w:r>
              <w:rPr>
                <w:rFonts w:hint="eastAsia" w:ascii="方正仿宋_GBK" w:hAnsi="方正仿宋_GBK" w:eastAsia="方正仿宋_GBK" w:cs="方正仿宋_GBK"/>
                <w:kern w:val="0"/>
                <w:sz w:val="24"/>
                <w:lang w:eastAsia="zh-CN" w:bidi="ar"/>
              </w:rPr>
              <w:t>（</w:t>
            </w:r>
            <w:r>
              <w:rPr>
                <w:rFonts w:hint="eastAsia" w:ascii="方正仿宋_GBK" w:hAnsi="方正仿宋_GBK" w:eastAsia="方正仿宋_GBK" w:cs="方正仿宋_GBK"/>
                <w:kern w:val="0"/>
                <w:sz w:val="24"/>
                <w:lang w:val="en-US" w:eastAsia="zh-CN" w:bidi="ar"/>
              </w:rPr>
              <w:t>大写：人民币</w:t>
            </w:r>
            <w:r>
              <w:rPr>
                <w:rFonts w:hint="eastAsia" w:ascii="方正仿宋_GBK" w:hAnsi="方正仿宋_GBK" w:eastAsia="方正仿宋_GBK" w:cs="方正仿宋_GBK"/>
                <w:kern w:val="0"/>
                <w:sz w:val="24"/>
                <w:lang w:eastAsia="zh-CN" w:bidi="ar"/>
              </w:rPr>
              <w:t>）</w:t>
            </w:r>
          </w:p>
        </w:tc>
      </w:tr>
      <w:tr w14:paraId="3D9E8710">
        <w:tblPrEx>
          <w:tblCellMar>
            <w:top w:w="0" w:type="dxa"/>
            <w:left w:w="108" w:type="dxa"/>
            <w:bottom w:w="0" w:type="dxa"/>
            <w:right w:w="108" w:type="dxa"/>
          </w:tblCellMar>
        </w:tblPrEx>
        <w:trPr>
          <w:trHeight w:val="706"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A90C">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供应商联系人</w:t>
            </w:r>
          </w:p>
        </w:tc>
        <w:tc>
          <w:tcPr>
            <w:tcW w:w="21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213791D">
            <w:pPr>
              <w:widowControl/>
              <w:adjustRightInd w:val="0"/>
              <w:snapToGrid w:val="0"/>
              <w:rPr>
                <w:rFonts w:ascii="方正仿宋_GBK" w:hAnsi="方正仿宋_GBK" w:eastAsia="方正仿宋_GBK" w:cs="方正仿宋_GBK"/>
                <w:color w:val="000000"/>
                <w:sz w:val="24"/>
              </w:rPr>
            </w:pPr>
          </w:p>
        </w:tc>
        <w:tc>
          <w:tcPr>
            <w:tcW w:w="1524"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370EB346">
            <w:pPr>
              <w:widowControl/>
              <w:adjustRightInd w:val="0"/>
              <w:snapToGrid w:val="0"/>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供应商联系电话</w:t>
            </w:r>
          </w:p>
        </w:tc>
        <w:tc>
          <w:tcPr>
            <w:tcW w:w="209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0AA6992">
            <w:pPr>
              <w:widowControl/>
              <w:adjustRightInd w:val="0"/>
              <w:snapToGrid w:val="0"/>
              <w:rPr>
                <w:rFonts w:ascii="方正仿宋_GBK" w:hAnsi="方正仿宋_GBK" w:eastAsia="方正仿宋_GBK" w:cs="方正仿宋_GBK"/>
                <w:color w:val="000000"/>
                <w:sz w:val="24"/>
              </w:rPr>
            </w:pPr>
          </w:p>
        </w:tc>
      </w:tr>
      <w:tr w14:paraId="620C25F7">
        <w:tblPrEx>
          <w:tblCellMar>
            <w:top w:w="0" w:type="dxa"/>
            <w:left w:w="108" w:type="dxa"/>
            <w:bottom w:w="0" w:type="dxa"/>
            <w:right w:w="108" w:type="dxa"/>
          </w:tblCellMar>
        </w:tblPrEx>
        <w:trPr>
          <w:trHeight w:val="581"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22DA">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地址</w:t>
            </w: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41054">
            <w:pPr>
              <w:widowControl/>
              <w:adjustRightInd w:val="0"/>
              <w:snapToGrid w:val="0"/>
              <w:rPr>
                <w:rFonts w:ascii="方正仿宋_GBK" w:hAnsi="方正仿宋_GBK" w:eastAsia="方正仿宋_GBK" w:cs="方正仿宋_GBK"/>
                <w:color w:val="000000"/>
                <w:sz w:val="24"/>
              </w:rPr>
            </w:pP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BE55">
            <w:pPr>
              <w:widowControl/>
              <w:adjustRightInd w:val="0"/>
              <w:snapToGrid w:val="0"/>
              <w:jc w:val="center"/>
              <w:rPr>
                <w:rFonts w:hint="eastAsia" w:ascii="方正仿宋_GBK" w:hAnsi="方正仿宋_GBK" w:eastAsia="方正仿宋_GBK" w:cs="方正仿宋_GBK"/>
                <w:color w:val="000000"/>
                <w:sz w:val="24"/>
                <w:lang w:val="en-US" w:eastAsia="zh-CN"/>
              </w:rPr>
            </w:pPr>
            <w:r>
              <w:rPr>
                <w:rFonts w:hint="eastAsia" w:ascii="方正仿宋_GBK" w:hAnsi="方正仿宋_GBK" w:eastAsia="方正仿宋_GBK" w:cs="方正仿宋_GBK"/>
                <w:color w:val="000000"/>
                <w:sz w:val="24"/>
                <w:lang w:val="en-US" w:eastAsia="zh-CN"/>
              </w:rPr>
              <w:t>邮箱</w:t>
            </w:r>
          </w:p>
        </w:tc>
        <w:tc>
          <w:tcPr>
            <w:tcW w:w="2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5335">
            <w:pPr>
              <w:widowControl/>
              <w:adjustRightInd w:val="0"/>
              <w:snapToGrid w:val="0"/>
              <w:rPr>
                <w:rFonts w:ascii="方正仿宋_GBK" w:hAnsi="方正仿宋_GBK" w:eastAsia="方正仿宋_GBK" w:cs="方正仿宋_GBK"/>
                <w:color w:val="000000"/>
                <w:sz w:val="24"/>
              </w:rPr>
            </w:pPr>
          </w:p>
        </w:tc>
      </w:tr>
      <w:tr w14:paraId="0EA1AE89">
        <w:tblPrEx>
          <w:tblCellMar>
            <w:top w:w="0" w:type="dxa"/>
            <w:left w:w="108" w:type="dxa"/>
            <w:bottom w:w="0" w:type="dxa"/>
            <w:right w:w="108" w:type="dxa"/>
          </w:tblCellMar>
        </w:tblPrEx>
        <w:trPr>
          <w:trHeight w:val="578"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1434">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供应商规模</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198F">
            <w:pPr>
              <w:widowControl/>
              <w:adjustRightInd w:val="0"/>
              <w:snapToGrid w:val="0"/>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（大/中/小/微）型企业</w:t>
            </w:r>
          </w:p>
        </w:tc>
      </w:tr>
      <w:tr w14:paraId="7C71A18A">
        <w:tblPrEx>
          <w:tblCellMar>
            <w:top w:w="0" w:type="dxa"/>
            <w:left w:w="108" w:type="dxa"/>
            <w:bottom w:w="0" w:type="dxa"/>
            <w:right w:w="108" w:type="dxa"/>
          </w:tblCellMar>
        </w:tblPrEx>
        <w:trPr>
          <w:trHeight w:val="811"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F889">
            <w:pPr>
              <w:widowControl/>
              <w:adjustRightInd w:val="0"/>
              <w:snapToGrid w:val="0"/>
              <w:jc w:val="left"/>
              <w:textAlignment w:val="center"/>
              <w:rPr>
                <w:rFonts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供应商所属国民经济行业分类</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767F1">
            <w:pPr>
              <w:widowControl/>
              <w:adjustRightInd w:val="0"/>
              <w:snapToGrid w:val="0"/>
              <w:textAlignment w:val="center"/>
              <w:rPr>
                <w:rFonts w:ascii="方正仿宋_GBK" w:hAnsi="方正仿宋_GBK" w:eastAsia="方正仿宋_GBK" w:cs="方正仿宋_GBK"/>
                <w:color w:val="000000"/>
                <w:kern w:val="0"/>
                <w:sz w:val="24"/>
                <w:lang w:bidi="ar"/>
              </w:rPr>
            </w:pPr>
          </w:p>
        </w:tc>
      </w:tr>
      <w:tr w14:paraId="378CABF8">
        <w:tblPrEx>
          <w:tblCellMar>
            <w:top w:w="0" w:type="dxa"/>
            <w:left w:w="108" w:type="dxa"/>
            <w:bottom w:w="0" w:type="dxa"/>
            <w:right w:w="108" w:type="dxa"/>
          </w:tblCellMar>
        </w:tblPrEx>
        <w:trPr>
          <w:trHeight w:val="9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5063">
            <w:pPr>
              <w:widowControl/>
              <w:adjustRightInd w:val="0"/>
              <w:snapToGrid w:val="0"/>
              <w:jc w:val="left"/>
              <w:textAlignment w:val="center"/>
              <w:rPr>
                <w:rFonts w:hint="default" w:ascii="方正仿宋_GBK" w:hAnsi="方正仿宋_GBK" w:eastAsia="方正仿宋_GBK" w:cs="方正仿宋_GBK"/>
                <w:color w:val="000000"/>
                <w:kern w:val="0"/>
                <w:sz w:val="24"/>
                <w:lang w:val="en-US" w:eastAsia="zh-CN" w:bidi="ar"/>
              </w:rPr>
            </w:pPr>
            <w:r>
              <w:rPr>
                <w:rFonts w:hint="eastAsia" w:ascii="方正仿宋_GBK" w:hAnsi="方正仿宋_GBK" w:eastAsia="方正仿宋_GBK" w:cs="方正仿宋_GBK"/>
                <w:color w:val="000000"/>
                <w:kern w:val="0"/>
                <w:sz w:val="24"/>
                <w:lang w:bidi="ar"/>
              </w:rPr>
              <w:t>能否完成附件</w:t>
            </w:r>
            <w:r>
              <w:rPr>
                <w:rFonts w:ascii="方正仿宋_GBK" w:hAnsi="方正仿宋_GBK" w:eastAsia="方正仿宋_GBK" w:cs="方正仿宋_GBK"/>
                <w:color w:val="000000"/>
                <w:kern w:val="0"/>
                <w:sz w:val="24"/>
                <w:lang w:bidi="ar"/>
              </w:rPr>
              <w:t>1</w:t>
            </w:r>
            <w:r>
              <w:rPr>
                <w:rFonts w:hint="eastAsia" w:ascii="方正仿宋_GBK" w:hAnsi="方正仿宋_GBK" w:eastAsia="方正仿宋_GBK" w:cs="方正仿宋_GBK"/>
                <w:color w:val="000000"/>
                <w:kern w:val="0"/>
                <w:sz w:val="24"/>
                <w:lang w:bidi="ar"/>
              </w:rPr>
              <w:t>产品的</w:t>
            </w:r>
            <w:r>
              <w:rPr>
                <w:rFonts w:hint="eastAsia" w:ascii="方正仿宋_GBK" w:hAnsi="方正仿宋_GBK" w:eastAsia="方正仿宋_GBK" w:cs="方正仿宋_GBK"/>
                <w:color w:val="000000"/>
                <w:kern w:val="0"/>
                <w:sz w:val="24"/>
                <w:lang w:val="en-US" w:eastAsia="zh-CN" w:bidi="ar"/>
              </w:rPr>
              <w:t>需求参数，（若不能完成请说明理由或给出贵司的参数配置）。</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1DD2">
            <w:pPr>
              <w:widowControl/>
              <w:adjustRightInd w:val="0"/>
              <w:snapToGrid w:val="0"/>
              <w:jc w:val="left"/>
              <w:textAlignment w:val="center"/>
              <w:rPr>
                <w:rFonts w:ascii="方正仿宋_GBK" w:hAnsi="方正仿宋_GBK" w:eastAsia="方正仿宋_GBK" w:cs="方正仿宋_GBK"/>
                <w:color w:val="000000"/>
                <w:sz w:val="24"/>
              </w:rPr>
            </w:pPr>
          </w:p>
        </w:tc>
      </w:tr>
      <w:tr w14:paraId="087CC572">
        <w:tblPrEx>
          <w:tblCellMar>
            <w:top w:w="0" w:type="dxa"/>
            <w:left w:w="108" w:type="dxa"/>
            <w:bottom w:w="0" w:type="dxa"/>
            <w:right w:w="108" w:type="dxa"/>
          </w:tblCellMar>
        </w:tblPrEx>
        <w:trPr>
          <w:trHeight w:val="639"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FF6FE">
            <w:pPr>
              <w:widowControl/>
              <w:adjustRightInd w:val="0"/>
              <w:snapToGrid w:val="0"/>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承诺交付期</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56738">
            <w:pPr>
              <w:widowControl/>
              <w:adjustRightInd w:val="0"/>
              <w:snapToGrid w:val="0"/>
              <w:ind w:firstLine="1680" w:firstLineChars="60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8"/>
                <w:szCs w:val="28"/>
                <w:lang w:bidi="ar"/>
              </w:rPr>
              <w:t>（月）</w:t>
            </w:r>
          </w:p>
        </w:tc>
      </w:tr>
      <w:tr w14:paraId="20C34CBD">
        <w:tblPrEx>
          <w:tblCellMar>
            <w:top w:w="0" w:type="dxa"/>
            <w:left w:w="108" w:type="dxa"/>
            <w:bottom w:w="0" w:type="dxa"/>
            <w:right w:w="108" w:type="dxa"/>
          </w:tblCellMar>
        </w:tblPrEx>
        <w:trPr>
          <w:trHeight w:val="832"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652D">
            <w:pPr>
              <w:widowControl/>
              <w:adjustRightInd w:val="0"/>
              <w:snapToGrid w:val="0"/>
              <w:jc w:val="left"/>
              <w:textAlignment w:val="center"/>
              <w:rPr>
                <w:rFonts w:hint="default" w:ascii="方正仿宋_GBK" w:hAnsi="方正仿宋_GBK" w:eastAsia="方正仿宋_GBK" w:cs="方正仿宋_GBK"/>
                <w:color w:val="000000"/>
                <w:kern w:val="0"/>
                <w:sz w:val="24"/>
                <w:lang w:val="en-US" w:bidi="ar"/>
              </w:rPr>
            </w:pPr>
            <w:r>
              <w:rPr>
                <w:rFonts w:hint="eastAsia" w:ascii="方正仿宋_GBK" w:hAnsi="方正仿宋_GBK" w:eastAsia="方正仿宋_GBK" w:cs="方正仿宋_GBK"/>
                <w:color w:val="000000"/>
                <w:kern w:val="0"/>
                <w:sz w:val="24"/>
                <w:lang w:val="en-US" w:eastAsia="zh-CN" w:bidi="ar"/>
              </w:rPr>
              <w:t>可能涉及的运行维护、备品备件、耗材等后续采购说明。</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5E04C">
            <w:pPr>
              <w:widowControl/>
              <w:adjustRightInd w:val="0"/>
              <w:snapToGrid w:val="0"/>
              <w:jc w:val="left"/>
              <w:textAlignment w:val="center"/>
              <w:rPr>
                <w:rFonts w:ascii="方正仿宋_GBK" w:hAnsi="方正仿宋_GBK" w:eastAsia="方正仿宋_GBK" w:cs="方正仿宋_GBK"/>
                <w:color w:val="000000"/>
                <w:sz w:val="24"/>
              </w:rPr>
            </w:pPr>
          </w:p>
        </w:tc>
      </w:tr>
      <w:tr w14:paraId="67D4A272">
        <w:tblPrEx>
          <w:tblCellMar>
            <w:top w:w="0" w:type="dxa"/>
            <w:left w:w="108" w:type="dxa"/>
            <w:bottom w:w="0" w:type="dxa"/>
            <w:right w:w="108" w:type="dxa"/>
          </w:tblCellMar>
        </w:tblPrEx>
        <w:trPr>
          <w:trHeight w:val="1797"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FEBE2">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其他需要注明的事项以及对此次采购的意见与建议</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C7EF">
            <w:pPr>
              <w:widowControl/>
              <w:adjustRightInd w:val="0"/>
              <w:snapToGrid w:val="0"/>
              <w:jc w:val="left"/>
              <w:rPr>
                <w:rFonts w:ascii="方正仿宋_GBK" w:hAnsi="方正仿宋_GBK" w:eastAsia="方正仿宋_GBK" w:cs="方正仿宋_GBK"/>
                <w:color w:val="000000"/>
                <w:sz w:val="24"/>
              </w:rPr>
            </w:pPr>
          </w:p>
        </w:tc>
      </w:tr>
      <w:tr w14:paraId="5BB44EFF">
        <w:tblPrEx>
          <w:tblCellMar>
            <w:top w:w="0" w:type="dxa"/>
            <w:left w:w="108" w:type="dxa"/>
            <w:bottom w:w="0" w:type="dxa"/>
            <w:right w:w="108" w:type="dxa"/>
          </w:tblCellMar>
        </w:tblPrEx>
        <w:trPr>
          <w:trHeight w:val="1018" w:hRule="atLeast"/>
        </w:trPr>
        <w:tc>
          <w:tcPr>
            <w:tcW w:w="6547" w:type="dxa"/>
            <w:gridSpan w:val="3"/>
            <w:tcBorders>
              <w:top w:val="nil"/>
              <w:left w:val="nil"/>
              <w:bottom w:val="nil"/>
              <w:right w:val="nil"/>
            </w:tcBorders>
            <w:shd w:val="clear" w:color="auto" w:fill="auto"/>
            <w:noWrap/>
            <w:vAlign w:val="center"/>
          </w:tcPr>
          <w:p w14:paraId="1B053F44">
            <w:pPr>
              <w:widowControl/>
              <w:adjustRightInd w:val="0"/>
              <w:snapToGrid w:val="0"/>
              <w:jc w:val="right"/>
              <w:textAlignment w:val="center"/>
              <w:rPr>
                <w:rFonts w:ascii="方正仿宋_GBK" w:hAnsi="方正仿宋_GBK" w:eastAsia="方正仿宋_GBK" w:cs="方正仿宋_GBK"/>
                <w:color w:val="000000"/>
                <w:kern w:val="0"/>
                <w:sz w:val="24"/>
                <w:szCs w:val="24"/>
                <w:lang w:bidi="ar"/>
              </w:rPr>
            </w:pPr>
          </w:p>
          <w:p w14:paraId="45E07E49">
            <w:pPr>
              <w:widowControl/>
              <w:adjustRightInd w:val="0"/>
              <w:snapToGrid w:val="0"/>
              <w:jc w:val="right"/>
              <w:textAlignment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lang w:bidi="ar"/>
              </w:rPr>
              <w:t>供应商名称（加盖公章）：</w:t>
            </w:r>
          </w:p>
        </w:tc>
        <w:tc>
          <w:tcPr>
            <w:tcW w:w="2095" w:type="dxa"/>
            <w:tcBorders>
              <w:top w:val="nil"/>
              <w:left w:val="nil"/>
              <w:bottom w:val="nil"/>
              <w:right w:val="nil"/>
            </w:tcBorders>
            <w:shd w:val="clear" w:color="auto" w:fill="auto"/>
            <w:noWrap/>
            <w:vAlign w:val="center"/>
          </w:tcPr>
          <w:p w14:paraId="2880246D">
            <w:pPr>
              <w:widowControl/>
              <w:adjustRightInd w:val="0"/>
              <w:snapToGrid w:val="0"/>
              <w:rPr>
                <w:rFonts w:ascii="方正仿宋_GBK" w:hAnsi="方正仿宋_GBK" w:eastAsia="方正仿宋_GBK" w:cs="方正仿宋_GBK"/>
                <w:color w:val="000000"/>
                <w:sz w:val="24"/>
                <w:szCs w:val="24"/>
              </w:rPr>
            </w:pPr>
          </w:p>
        </w:tc>
      </w:tr>
      <w:tr w14:paraId="66D8B2B5">
        <w:tblPrEx>
          <w:tblCellMar>
            <w:top w:w="0" w:type="dxa"/>
            <w:left w:w="108" w:type="dxa"/>
            <w:bottom w:w="0" w:type="dxa"/>
            <w:right w:w="108" w:type="dxa"/>
          </w:tblCellMar>
        </w:tblPrEx>
        <w:trPr>
          <w:trHeight w:val="288" w:hRule="atLeast"/>
        </w:trPr>
        <w:tc>
          <w:tcPr>
            <w:tcW w:w="8642" w:type="dxa"/>
            <w:gridSpan w:val="4"/>
            <w:tcBorders>
              <w:top w:val="nil"/>
              <w:left w:val="nil"/>
              <w:bottom w:val="nil"/>
              <w:right w:val="nil"/>
            </w:tcBorders>
            <w:shd w:val="clear" w:color="auto" w:fill="auto"/>
            <w:noWrap/>
            <w:vAlign w:val="center"/>
          </w:tcPr>
          <w:p w14:paraId="05E1E86F">
            <w:pPr>
              <w:widowControl/>
              <w:adjustRightInd w:val="0"/>
              <w:snapToGrid w:val="0"/>
              <w:jc w:val="right"/>
              <w:textAlignment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lang w:bidi="ar"/>
              </w:rPr>
              <w:t>年    月     日</w:t>
            </w:r>
          </w:p>
        </w:tc>
      </w:tr>
    </w:tbl>
    <w:p w14:paraId="1F2A869E">
      <w:pPr>
        <w:tabs>
          <w:tab w:val="left" w:pos="5311"/>
        </w:tabs>
        <w:bidi w:val="0"/>
        <w:jc w:val="center"/>
        <w:rPr>
          <w:rFonts w:hint="eastAsia" w:ascii="方正黑体_GBK" w:hAnsi="方正黑体_GBK" w:eastAsia="方正黑体_GBK" w:cs="方正黑体_GBK"/>
          <w:kern w:val="2"/>
          <w:sz w:val="32"/>
          <w:szCs w:val="32"/>
          <w:lang w:val="en-US" w:eastAsia="zh-CN" w:bidi="ar-SA"/>
        </w:rPr>
        <w:sectPr>
          <w:pgSz w:w="11906" w:h="16838"/>
          <w:pgMar w:top="1440" w:right="1800" w:bottom="1440" w:left="1800" w:header="851" w:footer="992" w:gutter="0"/>
          <w:cols w:space="425" w:num="1"/>
          <w:docGrid w:type="lines" w:linePitch="312" w:charSpace="0"/>
        </w:sectPr>
      </w:pPr>
    </w:p>
    <w:p w14:paraId="2BC0DDE4">
      <w:pPr>
        <w:keepNext w:val="0"/>
        <w:keepLines w:val="0"/>
        <w:pageBreakBefore w:val="0"/>
        <w:widowControl w:val="0"/>
        <w:tabs>
          <w:tab w:val="left" w:pos="5311"/>
        </w:tabs>
        <w:kinsoku/>
        <w:wordWrap/>
        <w:overflowPunct/>
        <w:topLinePunct w:val="0"/>
        <w:autoSpaceDE/>
        <w:autoSpaceDN/>
        <w:bidi w:val="0"/>
        <w:adjustRightInd/>
        <w:snapToGrid/>
        <w:spacing w:line="400" w:lineRule="exact"/>
        <w:jc w:val="center"/>
        <w:textAlignment w:val="auto"/>
        <w:rPr>
          <w:rFonts w:hint="default"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二、产品报价明细表</w:t>
      </w:r>
    </w:p>
    <w:tbl>
      <w:tblPr>
        <w:tblStyle w:val="17"/>
        <w:tblW w:w="9570"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590"/>
        <w:gridCol w:w="2250"/>
        <w:gridCol w:w="942"/>
        <w:gridCol w:w="1143"/>
        <w:gridCol w:w="1335"/>
        <w:gridCol w:w="1485"/>
      </w:tblGrid>
      <w:tr w14:paraId="1D3C6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5" w:type="dxa"/>
          </w:tcPr>
          <w:p w14:paraId="409234D4">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序号</w:t>
            </w:r>
          </w:p>
        </w:tc>
        <w:tc>
          <w:tcPr>
            <w:tcW w:w="1590" w:type="dxa"/>
          </w:tcPr>
          <w:p w14:paraId="09EC86F0">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产品名称</w:t>
            </w:r>
          </w:p>
        </w:tc>
        <w:tc>
          <w:tcPr>
            <w:tcW w:w="2250" w:type="dxa"/>
          </w:tcPr>
          <w:p w14:paraId="1B834C49">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品牌、规格型号</w:t>
            </w:r>
          </w:p>
        </w:tc>
        <w:tc>
          <w:tcPr>
            <w:tcW w:w="942" w:type="dxa"/>
          </w:tcPr>
          <w:p w14:paraId="50021929">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数量</w:t>
            </w:r>
          </w:p>
        </w:tc>
        <w:tc>
          <w:tcPr>
            <w:tcW w:w="1143" w:type="dxa"/>
          </w:tcPr>
          <w:p w14:paraId="3C9D808B">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单位</w:t>
            </w:r>
          </w:p>
        </w:tc>
        <w:tc>
          <w:tcPr>
            <w:tcW w:w="1335" w:type="dxa"/>
          </w:tcPr>
          <w:p w14:paraId="714C3816">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单价/元</w:t>
            </w:r>
          </w:p>
        </w:tc>
        <w:tc>
          <w:tcPr>
            <w:tcW w:w="1485" w:type="dxa"/>
          </w:tcPr>
          <w:p w14:paraId="527500F3">
            <w:pPr>
              <w:tabs>
                <w:tab w:val="left" w:pos="5311"/>
              </w:tabs>
              <w:bidi w:val="0"/>
              <w:jc w:val="center"/>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小计/元</w:t>
            </w:r>
          </w:p>
        </w:tc>
      </w:tr>
      <w:tr w14:paraId="4596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825" w:type="dxa"/>
            <w:vAlign w:val="center"/>
          </w:tcPr>
          <w:p w14:paraId="423CD68D">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1</w:t>
            </w:r>
          </w:p>
        </w:tc>
        <w:tc>
          <w:tcPr>
            <w:tcW w:w="1590" w:type="dxa"/>
          </w:tcPr>
          <w:p w14:paraId="63CBCFAF">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LED显示屏</w:t>
            </w:r>
          </w:p>
        </w:tc>
        <w:tc>
          <w:tcPr>
            <w:tcW w:w="2250" w:type="dxa"/>
          </w:tcPr>
          <w:p w14:paraId="23413592">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141CE635">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tcPr>
          <w:p w14:paraId="69361FCB">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平方米</w:t>
            </w:r>
          </w:p>
        </w:tc>
        <w:tc>
          <w:tcPr>
            <w:tcW w:w="1335" w:type="dxa"/>
          </w:tcPr>
          <w:p w14:paraId="7E62392A">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326A63D1">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0E7B0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6D37047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2</w:t>
            </w:r>
          </w:p>
        </w:tc>
        <w:tc>
          <w:tcPr>
            <w:tcW w:w="1590" w:type="dxa"/>
          </w:tcPr>
          <w:p w14:paraId="78C68ED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LED电源</w:t>
            </w:r>
          </w:p>
        </w:tc>
        <w:tc>
          <w:tcPr>
            <w:tcW w:w="2250" w:type="dxa"/>
          </w:tcPr>
          <w:p w14:paraId="02FDA3E2">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090D7399">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vAlign w:val="center"/>
          </w:tcPr>
          <w:p w14:paraId="65C0F9C7">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个</w:t>
            </w:r>
          </w:p>
        </w:tc>
        <w:tc>
          <w:tcPr>
            <w:tcW w:w="1335" w:type="dxa"/>
          </w:tcPr>
          <w:p w14:paraId="5DAA64AB">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70E4D395">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6AA3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3C2B220E">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3</w:t>
            </w:r>
          </w:p>
        </w:tc>
        <w:tc>
          <w:tcPr>
            <w:tcW w:w="1590" w:type="dxa"/>
          </w:tcPr>
          <w:p w14:paraId="2E2C3029">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PLC</w:t>
            </w:r>
          </w:p>
        </w:tc>
        <w:tc>
          <w:tcPr>
            <w:tcW w:w="2250" w:type="dxa"/>
          </w:tcPr>
          <w:p w14:paraId="328AC69D">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57792F8D">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vAlign w:val="center"/>
          </w:tcPr>
          <w:p w14:paraId="1B59F1C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个</w:t>
            </w:r>
          </w:p>
        </w:tc>
        <w:tc>
          <w:tcPr>
            <w:tcW w:w="1335" w:type="dxa"/>
          </w:tcPr>
          <w:p w14:paraId="05B63E9A">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56AA501D">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2A66D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42D2E511">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4</w:t>
            </w:r>
          </w:p>
        </w:tc>
        <w:tc>
          <w:tcPr>
            <w:tcW w:w="1590" w:type="dxa"/>
          </w:tcPr>
          <w:p w14:paraId="1E331CFA">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接收卡</w:t>
            </w:r>
          </w:p>
        </w:tc>
        <w:tc>
          <w:tcPr>
            <w:tcW w:w="2250" w:type="dxa"/>
          </w:tcPr>
          <w:p w14:paraId="509E3265">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7D085F4E">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vAlign w:val="center"/>
          </w:tcPr>
          <w:p w14:paraId="1DFAE3B6">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张</w:t>
            </w:r>
          </w:p>
        </w:tc>
        <w:tc>
          <w:tcPr>
            <w:tcW w:w="1335" w:type="dxa"/>
          </w:tcPr>
          <w:p w14:paraId="2FA0AA84">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0FEFD06F">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15953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40FFF1A6">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5</w:t>
            </w:r>
          </w:p>
        </w:tc>
        <w:tc>
          <w:tcPr>
            <w:tcW w:w="1590" w:type="dxa"/>
          </w:tcPr>
          <w:p w14:paraId="151EFB59">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发送卡</w:t>
            </w:r>
          </w:p>
        </w:tc>
        <w:tc>
          <w:tcPr>
            <w:tcW w:w="2250" w:type="dxa"/>
          </w:tcPr>
          <w:p w14:paraId="57D195E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3DED492F">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tcPr>
          <w:p w14:paraId="431DE412">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张</w:t>
            </w:r>
          </w:p>
        </w:tc>
        <w:tc>
          <w:tcPr>
            <w:tcW w:w="1335" w:type="dxa"/>
          </w:tcPr>
          <w:p w14:paraId="113377A6">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1D255D8E">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4A041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45BD50BA">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6</w:t>
            </w:r>
          </w:p>
        </w:tc>
        <w:tc>
          <w:tcPr>
            <w:tcW w:w="1590" w:type="dxa"/>
          </w:tcPr>
          <w:p w14:paraId="3180825E">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控制卡</w:t>
            </w:r>
          </w:p>
        </w:tc>
        <w:tc>
          <w:tcPr>
            <w:tcW w:w="2250" w:type="dxa"/>
          </w:tcPr>
          <w:p w14:paraId="36C20829">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7D59432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tcPr>
          <w:p w14:paraId="4C81299C">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张</w:t>
            </w:r>
          </w:p>
        </w:tc>
        <w:tc>
          <w:tcPr>
            <w:tcW w:w="1335" w:type="dxa"/>
          </w:tcPr>
          <w:p w14:paraId="22A7E84C">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7AA2EC91">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6B09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063A965D">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7</w:t>
            </w:r>
          </w:p>
        </w:tc>
        <w:tc>
          <w:tcPr>
            <w:tcW w:w="1590" w:type="dxa"/>
          </w:tcPr>
          <w:p w14:paraId="6293B29A">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室内配电柜</w:t>
            </w:r>
          </w:p>
        </w:tc>
        <w:tc>
          <w:tcPr>
            <w:tcW w:w="2250" w:type="dxa"/>
          </w:tcPr>
          <w:p w14:paraId="0E9493F8">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7C2C84D4">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tcPr>
          <w:p w14:paraId="0C701161">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台</w:t>
            </w:r>
          </w:p>
        </w:tc>
        <w:tc>
          <w:tcPr>
            <w:tcW w:w="1335" w:type="dxa"/>
          </w:tcPr>
          <w:p w14:paraId="1CAF7D74">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418FF7AB">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7151F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10AA709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8</w:t>
            </w:r>
          </w:p>
        </w:tc>
        <w:tc>
          <w:tcPr>
            <w:tcW w:w="1590" w:type="dxa"/>
          </w:tcPr>
          <w:p w14:paraId="17EB5A92">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电源电缆线</w:t>
            </w:r>
          </w:p>
        </w:tc>
        <w:tc>
          <w:tcPr>
            <w:tcW w:w="2250" w:type="dxa"/>
          </w:tcPr>
          <w:p w14:paraId="5F06C087">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075131A5">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tcPr>
          <w:p w14:paraId="63037E5F">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米</w:t>
            </w:r>
          </w:p>
        </w:tc>
        <w:tc>
          <w:tcPr>
            <w:tcW w:w="1335" w:type="dxa"/>
          </w:tcPr>
          <w:p w14:paraId="46E114BB">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04D82BEF">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04823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425F64FE">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9</w:t>
            </w:r>
          </w:p>
        </w:tc>
        <w:tc>
          <w:tcPr>
            <w:tcW w:w="1590" w:type="dxa"/>
          </w:tcPr>
          <w:p w14:paraId="4D401880">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视频处理器</w:t>
            </w:r>
          </w:p>
        </w:tc>
        <w:tc>
          <w:tcPr>
            <w:tcW w:w="2250" w:type="dxa"/>
          </w:tcPr>
          <w:p w14:paraId="6EE79968">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942" w:type="dxa"/>
          </w:tcPr>
          <w:p w14:paraId="397B3509">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143" w:type="dxa"/>
          </w:tcPr>
          <w:p w14:paraId="4CDC45D8">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default" w:ascii="Times New Roman" w:hAnsi="Times New Roman" w:eastAsia="方正仿宋_GBK" w:cs="Times New Roman"/>
                <w:kern w:val="2"/>
                <w:sz w:val="24"/>
                <w:szCs w:val="24"/>
                <w:vertAlign w:val="baseline"/>
                <w:lang w:val="en-US" w:eastAsia="zh-CN" w:bidi="ar-SA"/>
              </w:rPr>
              <w:t>台</w:t>
            </w:r>
          </w:p>
        </w:tc>
        <w:tc>
          <w:tcPr>
            <w:tcW w:w="1335" w:type="dxa"/>
          </w:tcPr>
          <w:p w14:paraId="26B19CFB">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c>
          <w:tcPr>
            <w:tcW w:w="1485" w:type="dxa"/>
          </w:tcPr>
          <w:p w14:paraId="569C3029">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r w14:paraId="1CE60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gridSpan w:val="2"/>
          </w:tcPr>
          <w:p w14:paraId="15F71DDC">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r>
              <w:rPr>
                <w:rFonts w:hint="eastAsia" w:ascii="Times New Roman" w:hAnsi="Times New Roman" w:eastAsia="方正仿宋_GBK" w:cs="Times New Roman"/>
                <w:kern w:val="2"/>
                <w:sz w:val="24"/>
                <w:szCs w:val="24"/>
                <w:vertAlign w:val="baseline"/>
                <w:lang w:val="en-US" w:eastAsia="zh-CN" w:bidi="ar-SA"/>
              </w:rPr>
              <w:t>报价合计：</w:t>
            </w:r>
          </w:p>
        </w:tc>
        <w:tc>
          <w:tcPr>
            <w:tcW w:w="7155" w:type="dxa"/>
            <w:gridSpan w:val="5"/>
          </w:tcPr>
          <w:p w14:paraId="72D83053">
            <w:pPr>
              <w:tabs>
                <w:tab w:val="left" w:pos="5311"/>
              </w:tabs>
              <w:bidi w:val="0"/>
              <w:jc w:val="center"/>
              <w:rPr>
                <w:rFonts w:hint="default" w:ascii="Times New Roman" w:hAnsi="Times New Roman" w:eastAsia="方正仿宋_GBK" w:cs="Times New Roman"/>
                <w:kern w:val="2"/>
                <w:sz w:val="24"/>
                <w:szCs w:val="24"/>
                <w:vertAlign w:val="baseline"/>
                <w:lang w:val="en-US" w:eastAsia="zh-CN" w:bidi="ar-SA"/>
              </w:rPr>
            </w:pPr>
          </w:p>
        </w:tc>
      </w:tr>
    </w:tbl>
    <w:p w14:paraId="7BFD52C9">
      <w:pPr>
        <w:tabs>
          <w:tab w:val="left" w:pos="5311"/>
        </w:tabs>
        <w:bidi w:val="0"/>
        <w:jc w:val="center"/>
        <w:rPr>
          <w:rFonts w:hint="eastAsia" w:ascii="方正黑体_GBK" w:hAnsi="方正黑体_GBK" w:eastAsia="方正黑体_GBK" w:cs="方正黑体_GBK"/>
          <w:kern w:val="2"/>
          <w:sz w:val="28"/>
          <w:szCs w:val="28"/>
          <w:lang w:val="en-US" w:eastAsia="zh-CN" w:bidi="ar-SA"/>
        </w:rPr>
      </w:pPr>
    </w:p>
    <w:p w14:paraId="583D2A96">
      <w:pPr>
        <w:pStyle w:val="2"/>
        <w:wordWrap w:val="0"/>
        <w:jc w:val="right"/>
        <w:rPr>
          <w:rFonts w:hint="default"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szCs w:val="24"/>
          <w:lang w:bidi="ar"/>
        </w:rPr>
        <w:t>供应商名称（加盖公章）：</w:t>
      </w:r>
      <w:r>
        <w:rPr>
          <w:rFonts w:hint="eastAsia" w:ascii="方正仿宋_GBK" w:hAnsi="方正仿宋_GBK" w:eastAsia="方正仿宋_GBK" w:cs="方正仿宋_GBK"/>
          <w:color w:val="000000"/>
          <w:kern w:val="0"/>
          <w:sz w:val="24"/>
          <w:szCs w:val="24"/>
          <w:lang w:val="en-US" w:eastAsia="zh-CN" w:bidi="ar"/>
        </w:rPr>
        <w:t xml:space="preserve">                </w:t>
      </w:r>
    </w:p>
    <w:p w14:paraId="4337C8F5">
      <w:pPr>
        <w:pStyle w:val="2"/>
        <w:jc w:val="right"/>
        <w:rPr>
          <w:rFonts w:hint="eastAsia" w:ascii="方正仿宋_GBK" w:hAnsi="方正仿宋_GBK" w:eastAsia="方正仿宋_GBK" w:cs="方正仿宋_GBK"/>
          <w:color w:val="000000"/>
          <w:kern w:val="0"/>
          <w:sz w:val="24"/>
          <w:szCs w:val="24"/>
          <w:lang w:val="en-US" w:eastAsia="zh-CN" w:bidi="ar"/>
        </w:rPr>
        <w:sectPr>
          <w:pgSz w:w="11906" w:h="16838"/>
          <w:pgMar w:top="1440" w:right="1800" w:bottom="1440" w:left="1800" w:header="851" w:footer="992" w:gutter="0"/>
          <w:cols w:space="425" w:num="1"/>
          <w:docGrid w:type="lines" w:linePitch="312" w:charSpace="0"/>
        </w:sectPr>
      </w:pPr>
      <w:r>
        <w:rPr>
          <w:rFonts w:hint="eastAsia" w:ascii="方正仿宋_GBK" w:hAnsi="方正仿宋_GBK" w:eastAsia="方正仿宋_GBK" w:cs="方正仿宋_GBK"/>
          <w:color w:val="000000"/>
          <w:kern w:val="0"/>
          <w:sz w:val="24"/>
          <w:szCs w:val="24"/>
          <w:lang w:bidi="ar"/>
        </w:rPr>
        <w:t xml:space="preserve">年    月    </w:t>
      </w:r>
      <w:r>
        <w:rPr>
          <w:rFonts w:hint="eastAsia" w:ascii="方正仿宋_GBK" w:hAnsi="方正仿宋_GBK" w:eastAsia="方正仿宋_GBK" w:cs="方正仿宋_GBK"/>
          <w:color w:val="000000"/>
          <w:kern w:val="0"/>
          <w:sz w:val="24"/>
          <w:szCs w:val="24"/>
          <w:lang w:val="en-US" w:eastAsia="zh-CN" w:bidi="ar"/>
        </w:rPr>
        <w:t>日</w:t>
      </w:r>
    </w:p>
    <w:p w14:paraId="759FC0D1">
      <w:pPr>
        <w:tabs>
          <w:tab w:val="left" w:pos="5311"/>
        </w:tabs>
        <w:bidi w:val="0"/>
        <w:jc w:val="both"/>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w:t>
      </w:r>
      <w:r>
        <w:rPr>
          <w:rFonts w:hint="eastAsia" w:ascii="黑体" w:hAnsi="黑体" w:eastAsia="黑体" w:cs="黑体"/>
          <w:sz w:val="32"/>
          <w:szCs w:val="32"/>
        </w:rPr>
        <w:t>供应商营业执照</w:t>
      </w:r>
      <w:r>
        <w:rPr>
          <w:rFonts w:hint="eastAsia" w:ascii="黑体" w:hAnsi="黑体" w:eastAsia="黑体" w:cs="黑体"/>
          <w:sz w:val="32"/>
          <w:szCs w:val="32"/>
          <w:lang w:eastAsia="zh-CN"/>
        </w:rPr>
        <w:t>、</w:t>
      </w:r>
      <w:r>
        <w:rPr>
          <w:rFonts w:hint="eastAsia" w:ascii="黑体" w:hAnsi="黑体" w:eastAsia="黑体" w:cs="黑体"/>
          <w:sz w:val="32"/>
          <w:szCs w:val="32"/>
        </w:rPr>
        <w:t>资质材料</w:t>
      </w:r>
      <w:r>
        <w:rPr>
          <w:rFonts w:hint="eastAsia" w:ascii="Times New Roman" w:hAnsi="Times New Roman" w:eastAsia="方正仿宋_GBK" w:cs="方正小标宋_GBK"/>
          <w:bCs/>
          <w:sz w:val="28"/>
          <w:szCs w:val="28"/>
          <w:highlight w:val="none"/>
          <w:lang w:val="en-US" w:eastAsia="zh-CN"/>
        </w:rPr>
        <w:t>（需盖鲜章）</w:t>
      </w:r>
    </w:p>
    <w:p w14:paraId="48F95E37">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方正仿宋_GBK" w:cs="方正小标宋_GBK"/>
          <w:bCs/>
          <w:sz w:val="28"/>
          <w:szCs w:val="28"/>
          <w:highlight w:val="none"/>
          <w:lang w:val="en-US" w:eastAsia="zh-CN"/>
        </w:rPr>
      </w:pPr>
      <w:r>
        <w:rPr>
          <w:rFonts w:hint="default" w:ascii="Times New Roman" w:hAnsi="Times New Roman" w:eastAsia="方正仿宋_GBK" w:cs="方正小标宋_GBK"/>
          <w:bCs/>
          <w:sz w:val="28"/>
          <w:szCs w:val="28"/>
          <w:highlight w:val="none"/>
          <w:lang w:val="en-US" w:eastAsia="zh-CN"/>
        </w:rPr>
        <w:t>供应商营业执照</w:t>
      </w:r>
      <w:r>
        <w:rPr>
          <w:rFonts w:hint="eastAsia" w:ascii="Times New Roman" w:hAnsi="Times New Roman" w:eastAsia="方正仿宋_GBK" w:cs="方正小标宋_GBK"/>
          <w:bCs/>
          <w:sz w:val="28"/>
          <w:szCs w:val="28"/>
          <w:highlight w:val="none"/>
          <w:lang w:val="en-US" w:eastAsia="zh-CN"/>
        </w:rPr>
        <w:t>；</w:t>
      </w:r>
    </w:p>
    <w:p w14:paraId="7AD16924">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供应商入驻重庆市政府采购框架协议电子采购平台截图；</w:t>
      </w:r>
    </w:p>
    <w:p w14:paraId="375F3E18">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供应商为报价产品入围供应商或代理商截图（协议供货平台产品代理商截图，可参考下图）。</w:t>
      </w:r>
    </w:p>
    <w:p w14:paraId="71FBBD67">
      <w:pPr>
        <w:pStyle w:val="2"/>
        <w:rPr>
          <w:rFonts w:hint="default"/>
          <w:lang w:val="en-US" w:eastAsia="zh-CN"/>
        </w:rPr>
      </w:pPr>
      <w:r>
        <w:drawing>
          <wp:inline distT="0" distB="0" distL="114300" distR="114300">
            <wp:extent cx="5607050" cy="3818890"/>
            <wp:effectExtent l="0" t="0" r="127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607050" cy="3818890"/>
                    </a:xfrm>
                    <a:prstGeom prst="rect">
                      <a:avLst/>
                    </a:prstGeom>
                    <a:noFill/>
                    <a:ln>
                      <a:noFill/>
                    </a:ln>
                  </pic:spPr>
                </pic:pic>
              </a:graphicData>
            </a:graphic>
          </wp:inline>
        </w:drawing>
      </w:r>
    </w:p>
    <w:p w14:paraId="283E9B41">
      <w:pPr>
        <w:pStyle w:val="7"/>
        <w:rPr>
          <w:rFonts w:hint="eastAsia"/>
          <w:lang w:val="en-US" w:eastAsia="zh-CN"/>
        </w:rPr>
        <w:sectPr>
          <w:pgSz w:w="11906" w:h="16838"/>
          <w:pgMar w:top="1440" w:right="1800" w:bottom="1440" w:left="1800" w:header="851" w:footer="992" w:gutter="0"/>
          <w:cols w:space="425" w:num="1"/>
          <w:docGrid w:type="lines" w:linePitch="312" w:charSpace="0"/>
        </w:sectPr>
      </w:pPr>
    </w:p>
    <w:p w14:paraId="1F62B070">
      <w:pPr>
        <w:pStyle w:val="7"/>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pPr>
        <w:ind w:left="454" w:leftChars="0" w:hanging="454" w:firstLineChars="0"/>
      </w:pPr>
      <w:rPr>
        <w:rFonts w:hint="default"/>
        <w:sz w:val="28"/>
        <w:szCs w:val="28"/>
      </w:rPr>
    </w:lvl>
  </w:abstractNum>
  <w:abstractNum w:abstractNumId="1">
    <w:nsid w:val="A6A71738"/>
    <w:multiLevelType w:val="singleLevel"/>
    <w:tmpl w:val="A6A71738"/>
    <w:lvl w:ilvl="0" w:tentative="0">
      <w:start w:val="1"/>
      <w:numFmt w:val="decimal"/>
      <w:suff w:val="nothing"/>
      <w:lvlText w:val="%1."/>
      <w:lvlJc w:val="left"/>
      <w:pPr>
        <w:ind w:left="454" w:leftChars="0" w:hanging="454" w:firstLineChars="0"/>
      </w:pPr>
      <w:rPr>
        <w:rFonts w:hint="default"/>
        <w:sz w:val="28"/>
        <w:szCs w:val="28"/>
      </w:rPr>
    </w:lvl>
  </w:abstractNum>
  <w:abstractNum w:abstractNumId="2">
    <w:nsid w:val="F918BD06"/>
    <w:multiLevelType w:val="singleLevel"/>
    <w:tmpl w:val="F918BD06"/>
    <w:lvl w:ilvl="0" w:tentative="0">
      <w:start w:val="1"/>
      <w:numFmt w:val="decimal"/>
      <w:suff w:val="nothing"/>
      <w:lvlText w:val="%1."/>
      <w:lvlJc w:val="left"/>
      <w:pPr>
        <w:ind w:left="454" w:leftChars="0" w:hanging="454" w:firstLineChars="0"/>
      </w:pPr>
      <w:rPr>
        <w:rFonts w:hint="default"/>
      </w:rPr>
    </w:lvl>
  </w:abstractNum>
  <w:abstractNum w:abstractNumId="3">
    <w:nsid w:val="12319659"/>
    <w:multiLevelType w:val="singleLevel"/>
    <w:tmpl w:val="12319659"/>
    <w:lvl w:ilvl="0" w:tentative="0">
      <w:start w:val="1"/>
      <w:numFmt w:val="chineseCounting"/>
      <w:suff w:val="nothing"/>
      <w:lvlText w:val="%1、"/>
      <w:lvlJc w:val="left"/>
      <w:pPr>
        <w:ind w:left="0" w:firstLine="420"/>
      </w:pPr>
      <w:rPr>
        <w:rFonts w:hint="eastAsia"/>
      </w:rPr>
    </w:lvl>
  </w:abstractNum>
  <w:abstractNum w:abstractNumId="4">
    <w:nsid w:val="1C744206"/>
    <w:multiLevelType w:val="singleLevel"/>
    <w:tmpl w:val="1C744206"/>
    <w:lvl w:ilvl="0" w:tentative="0">
      <w:start w:val="1"/>
      <w:numFmt w:val="chineseCounting"/>
      <w:pStyle w:val="4"/>
      <w:suff w:val="nothing"/>
      <w:lvlText w:val="（%1）"/>
      <w:lvlJc w:val="left"/>
      <w:pPr>
        <w:ind w:left="0" w:firstLine="1134"/>
      </w:pPr>
      <w:rPr>
        <w:rFonts w:hint="eastAsia" w:ascii="Times New Roman" w:hAnsi="Times New Roman" w:eastAsia="方正楷体_GBK"/>
        <w:sz w:val="32"/>
        <w:szCs w:val="32"/>
      </w:rPr>
    </w:lvl>
  </w:abstractNum>
  <w:abstractNum w:abstractNumId="5">
    <w:nsid w:val="1CFB74E9"/>
    <w:multiLevelType w:val="singleLevel"/>
    <w:tmpl w:val="1CFB74E9"/>
    <w:lvl w:ilvl="0" w:tentative="0">
      <w:start w:val="1"/>
      <w:numFmt w:val="chineseCounting"/>
      <w:suff w:val="nothing"/>
      <w:lvlText w:val="%1、"/>
      <w:lvlJc w:val="left"/>
      <w:rPr>
        <w:rFonts w:hint="eastAsia"/>
      </w:rPr>
    </w:lvl>
  </w:abstractNum>
  <w:abstractNum w:abstractNumId="6">
    <w:nsid w:val="6BDB5326"/>
    <w:multiLevelType w:val="singleLevel"/>
    <w:tmpl w:val="6BDB5326"/>
    <w:lvl w:ilvl="0" w:tentative="0">
      <w:start w:val="1"/>
      <w:numFmt w:val="chineseCounting"/>
      <w:pStyle w:val="3"/>
      <w:suff w:val="nothing"/>
      <w:lvlText w:val="%1、"/>
      <w:lvlJc w:val="left"/>
      <w:pPr>
        <w:ind w:left="0" w:firstLine="1134"/>
      </w:pPr>
      <w:rPr>
        <w:rFonts w:hint="eastAsia" w:eastAsia="方正黑体_GBK"/>
        <w:sz w:val="32"/>
        <w:szCs w:val="32"/>
      </w:rPr>
    </w:lvl>
  </w:abstractNum>
  <w:abstractNum w:abstractNumId="7">
    <w:nsid w:val="75894477"/>
    <w:multiLevelType w:val="singleLevel"/>
    <w:tmpl w:val="75894477"/>
    <w:lvl w:ilvl="0" w:tentative="0">
      <w:start w:val="1"/>
      <w:numFmt w:val="decimal"/>
      <w:suff w:val="nothing"/>
      <w:lvlText w:val="%1."/>
      <w:lvlJc w:val="left"/>
      <w:pPr>
        <w:ind w:left="454" w:leftChars="0" w:hanging="454" w:firstLineChars="0"/>
      </w:pPr>
      <w:rPr>
        <w:rFonts w:hint="default"/>
      </w:rPr>
    </w:lvl>
  </w:abstractNum>
  <w:num w:numId="1">
    <w:abstractNumId w:val="6"/>
  </w:num>
  <w:num w:numId="2">
    <w:abstractNumId w:val="4"/>
  </w:num>
  <w:num w:numId="3">
    <w:abstractNumId w:val="5"/>
  </w:num>
  <w:num w:numId="4">
    <w:abstractNumId w:val="3"/>
  </w:num>
  <w:num w:numId="5">
    <w:abstractNumId w:val="1"/>
  </w:num>
  <w:num w:numId="6">
    <w:abstractNumId w:val="0"/>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Dc5OTljNDJiZTI1YzdhYmMzZWE3YmU1YWYyNDcifQ=="/>
  </w:docVars>
  <w:rsids>
    <w:rsidRoot w:val="00000000"/>
    <w:rsid w:val="009A7605"/>
    <w:rsid w:val="00B13186"/>
    <w:rsid w:val="00FF56BA"/>
    <w:rsid w:val="01347A59"/>
    <w:rsid w:val="01505F15"/>
    <w:rsid w:val="01685AF7"/>
    <w:rsid w:val="018D0F17"/>
    <w:rsid w:val="0192652E"/>
    <w:rsid w:val="01B6046E"/>
    <w:rsid w:val="01E46D89"/>
    <w:rsid w:val="02587777"/>
    <w:rsid w:val="025D4496"/>
    <w:rsid w:val="028D5673"/>
    <w:rsid w:val="02C26F6C"/>
    <w:rsid w:val="02D50DC8"/>
    <w:rsid w:val="02E66B31"/>
    <w:rsid w:val="0334789D"/>
    <w:rsid w:val="048E7480"/>
    <w:rsid w:val="04DF3C4E"/>
    <w:rsid w:val="05AA2098"/>
    <w:rsid w:val="05AC4062"/>
    <w:rsid w:val="05CA273A"/>
    <w:rsid w:val="066606B5"/>
    <w:rsid w:val="07504EC1"/>
    <w:rsid w:val="07640484"/>
    <w:rsid w:val="077B0190"/>
    <w:rsid w:val="08234384"/>
    <w:rsid w:val="08307EB8"/>
    <w:rsid w:val="087F559D"/>
    <w:rsid w:val="089A2898"/>
    <w:rsid w:val="08B60D54"/>
    <w:rsid w:val="08D613F6"/>
    <w:rsid w:val="0922463B"/>
    <w:rsid w:val="09EF451D"/>
    <w:rsid w:val="09FE29B2"/>
    <w:rsid w:val="0B642CE9"/>
    <w:rsid w:val="0BF24799"/>
    <w:rsid w:val="0BFF44F8"/>
    <w:rsid w:val="0C3B7EEE"/>
    <w:rsid w:val="0C594818"/>
    <w:rsid w:val="0C862ADA"/>
    <w:rsid w:val="0CDB347F"/>
    <w:rsid w:val="0D0E115E"/>
    <w:rsid w:val="0D211A66"/>
    <w:rsid w:val="0E686F94"/>
    <w:rsid w:val="0E71409B"/>
    <w:rsid w:val="0F474DFC"/>
    <w:rsid w:val="0F953DB9"/>
    <w:rsid w:val="101C0036"/>
    <w:rsid w:val="10401F77"/>
    <w:rsid w:val="10C04E65"/>
    <w:rsid w:val="10C1473A"/>
    <w:rsid w:val="113868AB"/>
    <w:rsid w:val="11643A43"/>
    <w:rsid w:val="11D5049D"/>
    <w:rsid w:val="120E39AF"/>
    <w:rsid w:val="12704669"/>
    <w:rsid w:val="12CD4BAE"/>
    <w:rsid w:val="1300779B"/>
    <w:rsid w:val="136C711E"/>
    <w:rsid w:val="13906D71"/>
    <w:rsid w:val="13CB7DA9"/>
    <w:rsid w:val="14EF1875"/>
    <w:rsid w:val="154C316C"/>
    <w:rsid w:val="15C471A6"/>
    <w:rsid w:val="16B70AB9"/>
    <w:rsid w:val="16B74615"/>
    <w:rsid w:val="16D42C63"/>
    <w:rsid w:val="17005FBC"/>
    <w:rsid w:val="170A508C"/>
    <w:rsid w:val="1740285C"/>
    <w:rsid w:val="17921499"/>
    <w:rsid w:val="17B02605"/>
    <w:rsid w:val="17C808EC"/>
    <w:rsid w:val="18413BC7"/>
    <w:rsid w:val="18CD2CE4"/>
    <w:rsid w:val="1A642D06"/>
    <w:rsid w:val="1AAE3CC4"/>
    <w:rsid w:val="1AFE6CB6"/>
    <w:rsid w:val="1B5C39DD"/>
    <w:rsid w:val="1BB455C7"/>
    <w:rsid w:val="1BB47375"/>
    <w:rsid w:val="1BC03F6C"/>
    <w:rsid w:val="1C2E0579"/>
    <w:rsid w:val="1C6D6F36"/>
    <w:rsid w:val="1CC01D49"/>
    <w:rsid w:val="1CD04682"/>
    <w:rsid w:val="1CEE03EC"/>
    <w:rsid w:val="1D0E51AB"/>
    <w:rsid w:val="1D2E3157"/>
    <w:rsid w:val="1D503F4B"/>
    <w:rsid w:val="1D862F93"/>
    <w:rsid w:val="1DB95116"/>
    <w:rsid w:val="1DCA7323"/>
    <w:rsid w:val="1DF779ED"/>
    <w:rsid w:val="1DFD6643"/>
    <w:rsid w:val="1E0740D4"/>
    <w:rsid w:val="1E083ED3"/>
    <w:rsid w:val="1EAF02C7"/>
    <w:rsid w:val="1F276F7E"/>
    <w:rsid w:val="1F417171"/>
    <w:rsid w:val="1F645556"/>
    <w:rsid w:val="1F803199"/>
    <w:rsid w:val="1FA86760"/>
    <w:rsid w:val="1FB578D4"/>
    <w:rsid w:val="1FB8493A"/>
    <w:rsid w:val="1FCF6E73"/>
    <w:rsid w:val="1FFE76C5"/>
    <w:rsid w:val="20016901"/>
    <w:rsid w:val="20407429"/>
    <w:rsid w:val="20BC4F1C"/>
    <w:rsid w:val="20E71F9A"/>
    <w:rsid w:val="2164183D"/>
    <w:rsid w:val="21AD0AEE"/>
    <w:rsid w:val="21DE514B"/>
    <w:rsid w:val="21F229A5"/>
    <w:rsid w:val="22561186"/>
    <w:rsid w:val="225B679C"/>
    <w:rsid w:val="226118D9"/>
    <w:rsid w:val="226A4C31"/>
    <w:rsid w:val="22E04EF3"/>
    <w:rsid w:val="232F19D7"/>
    <w:rsid w:val="233A0AA7"/>
    <w:rsid w:val="23B51EDC"/>
    <w:rsid w:val="23C91E2B"/>
    <w:rsid w:val="2409047A"/>
    <w:rsid w:val="246F29D3"/>
    <w:rsid w:val="24C90335"/>
    <w:rsid w:val="24F42ED8"/>
    <w:rsid w:val="25076767"/>
    <w:rsid w:val="25592D3B"/>
    <w:rsid w:val="264F2B47"/>
    <w:rsid w:val="26AC3A6A"/>
    <w:rsid w:val="26B172D2"/>
    <w:rsid w:val="2734580E"/>
    <w:rsid w:val="28123DA1"/>
    <w:rsid w:val="28215D92"/>
    <w:rsid w:val="285D4F91"/>
    <w:rsid w:val="287B7B98"/>
    <w:rsid w:val="28B9421C"/>
    <w:rsid w:val="290C4C94"/>
    <w:rsid w:val="290F02E0"/>
    <w:rsid w:val="29E10ED5"/>
    <w:rsid w:val="2A756066"/>
    <w:rsid w:val="2AB845D9"/>
    <w:rsid w:val="2BAE2291"/>
    <w:rsid w:val="2BEE0681"/>
    <w:rsid w:val="2C002162"/>
    <w:rsid w:val="2C7C4B27"/>
    <w:rsid w:val="2C9A4F8E"/>
    <w:rsid w:val="2CA90A4C"/>
    <w:rsid w:val="2CD77367"/>
    <w:rsid w:val="2E3031D3"/>
    <w:rsid w:val="2E7941B2"/>
    <w:rsid w:val="2EA4771D"/>
    <w:rsid w:val="2EBB4691"/>
    <w:rsid w:val="2EF35FAE"/>
    <w:rsid w:val="2F9E416C"/>
    <w:rsid w:val="2FD14541"/>
    <w:rsid w:val="305E54D0"/>
    <w:rsid w:val="30843362"/>
    <w:rsid w:val="30CD2F5B"/>
    <w:rsid w:val="30FA3624"/>
    <w:rsid w:val="31175F84"/>
    <w:rsid w:val="31181CFC"/>
    <w:rsid w:val="312863E3"/>
    <w:rsid w:val="312B5ED3"/>
    <w:rsid w:val="313F372D"/>
    <w:rsid w:val="31503DFE"/>
    <w:rsid w:val="31A354D5"/>
    <w:rsid w:val="31F75DB5"/>
    <w:rsid w:val="325B4596"/>
    <w:rsid w:val="32873747"/>
    <w:rsid w:val="32AE2918"/>
    <w:rsid w:val="32BD2B5B"/>
    <w:rsid w:val="32FF13C6"/>
    <w:rsid w:val="334750CE"/>
    <w:rsid w:val="34155C30"/>
    <w:rsid w:val="343C3BE2"/>
    <w:rsid w:val="346F4329"/>
    <w:rsid w:val="34D10B40"/>
    <w:rsid w:val="34D1580F"/>
    <w:rsid w:val="35301D0A"/>
    <w:rsid w:val="35372D3A"/>
    <w:rsid w:val="35696FCA"/>
    <w:rsid w:val="358D3915"/>
    <w:rsid w:val="35A26038"/>
    <w:rsid w:val="35CD1307"/>
    <w:rsid w:val="35D30719"/>
    <w:rsid w:val="364D069A"/>
    <w:rsid w:val="36557C1C"/>
    <w:rsid w:val="37472C35"/>
    <w:rsid w:val="37515F68"/>
    <w:rsid w:val="37DD15AA"/>
    <w:rsid w:val="381B0A50"/>
    <w:rsid w:val="38AC16A8"/>
    <w:rsid w:val="38B95B73"/>
    <w:rsid w:val="38F60B75"/>
    <w:rsid w:val="39461AFC"/>
    <w:rsid w:val="396E1053"/>
    <w:rsid w:val="39B9148A"/>
    <w:rsid w:val="39CB45DC"/>
    <w:rsid w:val="39F23A32"/>
    <w:rsid w:val="3A2D0CD8"/>
    <w:rsid w:val="3A3F02FA"/>
    <w:rsid w:val="3A995C5C"/>
    <w:rsid w:val="3AF70469"/>
    <w:rsid w:val="3B4200A1"/>
    <w:rsid w:val="3B443E1A"/>
    <w:rsid w:val="3B6049CB"/>
    <w:rsid w:val="3B64626A"/>
    <w:rsid w:val="3BEE3B6F"/>
    <w:rsid w:val="3BFF5F92"/>
    <w:rsid w:val="3CA2296F"/>
    <w:rsid w:val="3D7529B0"/>
    <w:rsid w:val="3DAC3EF8"/>
    <w:rsid w:val="3DF5589F"/>
    <w:rsid w:val="3E1877DF"/>
    <w:rsid w:val="3E2148E6"/>
    <w:rsid w:val="3EA6303D"/>
    <w:rsid w:val="3ED656D0"/>
    <w:rsid w:val="3F47037C"/>
    <w:rsid w:val="3F4A7E6C"/>
    <w:rsid w:val="3F744EE9"/>
    <w:rsid w:val="3F7846B5"/>
    <w:rsid w:val="40860A30"/>
    <w:rsid w:val="409C64A6"/>
    <w:rsid w:val="40E37C31"/>
    <w:rsid w:val="40F57964"/>
    <w:rsid w:val="422C5607"/>
    <w:rsid w:val="425D3A13"/>
    <w:rsid w:val="42725710"/>
    <w:rsid w:val="42FF4ACA"/>
    <w:rsid w:val="431C567C"/>
    <w:rsid w:val="4326474D"/>
    <w:rsid w:val="432E3DDB"/>
    <w:rsid w:val="437E00E5"/>
    <w:rsid w:val="43835804"/>
    <w:rsid w:val="43D441A9"/>
    <w:rsid w:val="43FD725B"/>
    <w:rsid w:val="445A2900"/>
    <w:rsid w:val="448259B3"/>
    <w:rsid w:val="45216878"/>
    <w:rsid w:val="45356EC9"/>
    <w:rsid w:val="469F284C"/>
    <w:rsid w:val="46F26E20"/>
    <w:rsid w:val="47017063"/>
    <w:rsid w:val="47863A0C"/>
    <w:rsid w:val="478D4D9A"/>
    <w:rsid w:val="479733DA"/>
    <w:rsid w:val="48217291"/>
    <w:rsid w:val="48233009"/>
    <w:rsid w:val="48643D4D"/>
    <w:rsid w:val="48AE6D76"/>
    <w:rsid w:val="48B5259C"/>
    <w:rsid w:val="49211C3E"/>
    <w:rsid w:val="4A865963"/>
    <w:rsid w:val="4A981A8C"/>
    <w:rsid w:val="4AA30431"/>
    <w:rsid w:val="4AE03433"/>
    <w:rsid w:val="4B374382"/>
    <w:rsid w:val="4C1635B0"/>
    <w:rsid w:val="4C2F4672"/>
    <w:rsid w:val="4C35155C"/>
    <w:rsid w:val="4C4109BC"/>
    <w:rsid w:val="4C716A38"/>
    <w:rsid w:val="4C7622A1"/>
    <w:rsid w:val="4CEE1E37"/>
    <w:rsid w:val="4CFA4C80"/>
    <w:rsid w:val="4D981DA3"/>
    <w:rsid w:val="4DC42B98"/>
    <w:rsid w:val="4E1276A7"/>
    <w:rsid w:val="4E2D698F"/>
    <w:rsid w:val="4E773B5A"/>
    <w:rsid w:val="4EA053B3"/>
    <w:rsid w:val="4F691C49"/>
    <w:rsid w:val="4F7F321A"/>
    <w:rsid w:val="4FA964E9"/>
    <w:rsid w:val="4FDC68BF"/>
    <w:rsid w:val="50006175"/>
    <w:rsid w:val="502F2E92"/>
    <w:rsid w:val="50412BC6"/>
    <w:rsid w:val="50B27620"/>
    <w:rsid w:val="510F6820"/>
    <w:rsid w:val="5139389D"/>
    <w:rsid w:val="51402E7D"/>
    <w:rsid w:val="5160707C"/>
    <w:rsid w:val="51FE0D6E"/>
    <w:rsid w:val="52382C50"/>
    <w:rsid w:val="52BF62C6"/>
    <w:rsid w:val="52CF6267"/>
    <w:rsid w:val="52D31442"/>
    <w:rsid w:val="530A54F1"/>
    <w:rsid w:val="53635D9D"/>
    <w:rsid w:val="53BD6A07"/>
    <w:rsid w:val="53D6609D"/>
    <w:rsid w:val="53F1220D"/>
    <w:rsid w:val="541A0123"/>
    <w:rsid w:val="542B571F"/>
    <w:rsid w:val="543E7D13"/>
    <w:rsid w:val="54931516"/>
    <w:rsid w:val="55171DC0"/>
    <w:rsid w:val="551B1C37"/>
    <w:rsid w:val="55410F72"/>
    <w:rsid w:val="55412C40"/>
    <w:rsid w:val="55472A2C"/>
    <w:rsid w:val="555E7D76"/>
    <w:rsid w:val="55915A56"/>
    <w:rsid w:val="561D553B"/>
    <w:rsid w:val="5689497F"/>
    <w:rsid w:val="569C6DA8"/>
    <w:rsid w:val="57392849"/>
    <w:rsid w:val="574A05B2"/>
    <w:rsid w:val="576D42A0"/>
    <w:rsid w:val="57D85BBE"/>
    <w:rsid w:val="57F05998"/>
    <w:rsid w:val="581035A9"/>
    <w:rsid w:val="584B4394"/>
    <w:rsid w:val="58705DF6"/>
    <w:rsid w:val="58726012"/>
    <w:rsid w:val="587A4EC7"/>
    <w:rsid w:val="58A21967"/>
    <w:rsid w:val="58B32187"/>
    <w:rsid w:val="58E0149E"/>
    <w:rsid w:val="58E82C2F"/>
    <w:rsid w:val="590D7C9E"/>
    <w:rsid w:val="594B0611"/>
    <w:rsid w:val="598D2097"/>
    <w:rsid w:val="59F12F67"/>
    <w:rsid w:val="5A403EEE"/>
    <w:rsid w:val="5A861664"/>
    <w:rsid w:val="5AC661A1"/>
    <w:rsid w:val="5AE825BC"/>
    <w:rsid w:val="5B4B66A7"/>
    <w:rsid w:val="5B5F2152"/>
    <w:rsid w:val="5BA87F9D"/>
    <w:rsid w:val="5BD14DFE"/>
    <w:rsid w:val="5C5F065B"/>
    <w:rsid w:val="5C761E49"/>
    <w:rsid w:val="5CBB7301"/>
    <w:rsid w:val="5D437F7D"/>
    <w:rsid w:val="5D731EE5"/>
    <w:rsid w:val="5D972077"/>
    <w:rsid w:val="5DAF5613"/>
    <w:rsid w:val="5DC50992"/>
    <w:rsid w:val="5E72377C"/>
    <w:rsid w:val="5E7C30F9"/>
    <w:rsid w:val="5EF157B7"/>
    <w:rsid w:val="5FE5531C"/>
    <w:rsid w:val="5FED41D0"/>
    <w:rsid w:val="601A54E4"/>
    <w:rsid w:val="60341DFF"/>
    <w:rsid w:val="604E1113"/>
    <w:rsid w:val="6089214B"/>
    <w:rsid w:val="609E5A0A"/>
    <w:rsid w:val="60E21690"/>
    <w:rsid w:val="6105554A"/>
    <w:rsid w:val="615564D1"/>
    <w:rsid w:val="622D6B06"/>
    <w:rsid w:val="62467BC8"/>
    <w:rsid w:val="628A03FC"/>
    <w:rsid w:val="62976675"/>
    <w:rsid w:val="62A74C2A"/>
    <w:rsid w:val="633A3BD0"/>
    <w:rsid w:val="63C35974"/>
    <w:rsid w:val="63C4329E"/>
    <w:rsid w:val="64502F80"/>
    <w:rsid w:val="64B33C3A"/>
    <w:rsid w:val="64D94D23"/>
    <w:rsid w:val="64F34037"/>
    <w:rsid w:val="65044496"/>
    <w:rsid w:val="654E3963"/>
    <w:rsid w:val="65AB2B63"/>
    <w:rsid w:val="65C459D3"/>
    <w:rsid w:val="66042274"/>
    <w:rsid w:val="6635242D"/>
    <w:rsid w:val="66822AB6"/>
    <w:rsid w:val="680E2F36"/>
    <w:rsid w:val="68CA77A4"/>
    <w:rsid w:val="68E1689C"/>
    <w:rsid w:val="6962178B"/>
    <w:rsid w:val="69670B4F"/>
    <w:rsid w:val="69C05D8A"/>
    <w:rsid w:val="69CF4947"/>
    <w:rsid w:val="6A357031"/>
    <w:rsid w:val="6A55309E"/>
    <w:rsid w:val="6A664983"/>
    <w:rsid w:val="6A687275"/>
    <w:rsid w:val="6ADE5F45"/>
    <w:rsid w:val="6C4433CA"/>
    <w:rsid w:val="6C5B7766"/>
    <w:rsid w:val="6D0A6AB5"/>
    <w:rsid w:val="6D45389E"/>
    <w:rsid w:val="6D5F3F5A"/>
    <w:rsid w:val="6D65184A"/>
    <w:rsid w:val="6DBA1171"/>
    <w:rsid w:val="6DC76061"/>
    <w:rsid w:val="6E0077C5"/>
    <w:rsid w:val="6E5269DE"/>
    <w:rsid w:val="6EF763A3"/>
    <w:rsid w:val="6F196D90"/>
    <w:rsid w:val="6F2C3D0E"/>
    <w:rsid w:val="6F343BCA"/>
    <w:rsid w:val="6F4B2CC1"/>
    <w:rsid w:val="6FA40C91"/>
    <w:rsid w:val="6FAA0A87"/>
    <w:rsid w:val="6FCF744E"/>
    <w:rsid w:val="7004359C"/>
    <w:rsid w:val="704936A5"/>
    <w:rsid w:val="70585696"/>
    <w:rsid w:val="706E7DD8"/>
    <w:rsid w:val="70710506"/>
    <w:rsid w:val="70BA3C5B"/>
    <w:rsid w:val="70FF1FB5"/>
    <w:rsid w:val="717464FF"/>
    <w:rsid w:val="71AC3EEB"/>
    <w:rsid w:val="71C14E75"/>
    <w:rsid w:val="72113D4E"/>
    <w:rsid w:val="7249173A"/>
    <w:rsid w:val="72916C3D"/>
    <w:rsid w:val="72C708B1"/>
    <w:rsid w:val="72EB27F1"/>
    <w:rsid w:val="737305B5"/>
    <w:rsid w:val="737C78ED"/>
    <w:rsid w:val="73AF5389"/>
    <w:rsid w:val="73E536E4"/>
    <w:rsid w:val="747405C4"/>
    <w:rsid w:val="755D08C7"/>
    <w:rsid w:val="75645BB0"/>
    <w:rsid w:val="759A01D3"/>
    <w:rsid w:val="760A11E0"/>
    <w:rsid w:val="76200A04"/>
    <w:rsid w:val="765E32DA"/>
    <w:rsid w:val="7674011D"/>
    <w:rsid w:val="768216BE"/>
    <w:rsid w:val="76A258BD"/>
    <w:rsid w:val="76AD7DBE"/>
    <w:rsid w:val="770C7295"/>
    <w:rsid w:val="77AE203F"/>
    <w:rsid w:val="77CD0717"/>
    <w:rsid w:val="7811647C"/>
    <w:rsid w:val="782A3DBC"/>
    <w:rsid w:val="78511348"/>
    <w:rsid w:val="788F00C3"/>
    <w:rsid w:val="792A46FB"/>
    <w:rsid w:val="795C16CB"/>
    <w:rsid w:val="79DD09BA"/>
    <w:rsid w:val="79FC3536"/>
    <w:rsid w:val="7A195E96"/>
    <w:rsid w:val="7A1A39BC"/>
    <w:rsid w:val="7AC322A6"/>
    <w:rsid w:val="7BA774D1"/>
    <w:rsid w:val="7BE81FC4"/>
    <w:rsid w:val="7C980EEF"/>
    <w:rsid w:val="7CB73744"/>
    <w:rsid w:val="7CF566CD"/>
    <w:rsid w:val="7D3E5C13"/>
    <w:rsid w:val="7D7F279B"/>
    <w:rsid w:val="7D80447E"/>
    <w:rsid w:val="7E2A4F52"/>
    <w:rsid w:val="7E5A0741"/>
    <w:rsid w:val="7F1629A4"/>
    <w:rsid w:val="7F21759B"/>
    <w:rsid w:val="7F5B485B"/>
    <w:rsid w:val="7F620BAB"/>
    <w:rsid w:val="7FE17456"/>
    <w:rsid w:val="7FF37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Lines="0" w:afterAutospacing="0" w:line="560" w:lineRule="exact"/>
      <w:outlineLvl w:val="0"/>
    </w:pPr>
    <w:rPr>
      <w:rFonts w:eastAsia="方正黑体_GBK"/>
      <w:kern w:val="44"/>
      <w:sz w:val="32"/>
      <w:szCs w:val="32"/>
    </w:rPr>
  </w:style>
  <w:style w:type="paragraph" w:styleId="4">
    <w:name w:val="heading 2"/>
    <w:basedOn w:val="1"/>
    <w:next w:val="1"/>
    <w:semiHidden/>
    <w:unhideWhenUsed/>
    <w:qFormat/>
    <w:uiPriority w:val="0"/>
    <w:pPr>
      <w:keepNext/>
      <w:keepLines/>
      <w:numPr>
        <w:ilvl w:val="0"/>
        <w:numId w:val="2"/>
      </w:numPr>
      <w:spacing w:beforeLines="0" w:beforeAutospacing="0" w:afterLines="0" w:afterAutospacing="0" w:line="560" w:lineRule="exact"/>
      <w:outlineLvl w:val="1"/>
    </w:pPr>
    <w:rPr>
      <w:rFonts w:ascii="Times New Roman" w:hAnsi="Times New Roman" w:eastAsia="方正楷体_GBK"/>
      <w:szCs w:val="32"/>
    </w:rPr>
  </w:style>
  <w:style w:type="paragraph" w:styleId="5">
    <w:name w:val="heading 3"/>
    <w:basedOn w:val="1"/>
    <w:next w:val="1"/>
    <w:autoRedefine/>
    <w:qFormat/>
    <w:uiPriority w:val="0"/>
    <w:pPr>
      <w:keepNext/>
      <w:keepLines/>
      <w:spacing w:before="260" w:after="260" w:line="413" w:lineRule="auto"/>
      <w:jc w:val="center"/>
      <w:outlineLvl w:val="2"/>
    </w:pPr>
    <w:rPr>
      <w:b/>
      <w:sz w:val="44"/>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alloon Text"/>
    <w:basedOn w:val="1"/>
    <w:autoRedefine/>
    <w:qFormat/>
    <w:uiPriority w:val="0"/>
    <w:rPr>
      <w:sz w:val="18"/>
      <w:szCs w:val="18"/>
    </w:rPr>
  </w:style>
  <w:style w:type="paragraph" w:styleId="7">
    <w:name w:val="Body Text"/>
    <w:basedOn w:val="1"/>
    <w:next w:val="8"/>
    <w:autoRedefine/>
    <w:unhideWhenUsed/>
    <w:qFormat/>
    <w:uiPriority w:val="99"/>
    <w:pPr>
      <w:spacing w:after="120"/>
    </w:pPr>
  </w:style>
  <w:style w:type="paragraph" w:styleId="8">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9">
    <w:name w:val="Body Text Indent"/>
    <w:basedOn w:val="1"/>
    <w:next w:val="10"/>
    <w:autoRedefine/>
    <w:qFormat/>
    <w:uiPriority w:val="0"/>
    <w:pPr>
      <w:spacing w:line="700" w:lineRule="exact"/>
      <w:ind w:left="960"/>
    </w:pPr>
    <w:rPr>
      <w:sz w:val="44"/>
    </w:rPr>
  </w:style>
  <w:style w:type="paragraph" w:styleId="10">
    <w:name w:val="envelope return"/>
    <w:basedOn w:val="1"/>
    <w:autoRedefine/>
    <w:unhideWhenUsed/>
    <w:qFormat/>
    <w:uiPriority w:val="99"/>
    <w:pPr>
      <w:snapToGrid w:val="0"/>
    </w:pPr>
    <w:rPr>
      <w:rFonts w:ascii="Arial" w:hAnsi="Arial"/>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39"/>
    <w:pPr>
      <w:spacing w:line="180" w:lineRule="auto"/>
      <w:jc w:val="center"/>
    </w:pPr>
    <w:rPr>
      <w:sz w:val="30"/>
    </w:rPr>
  </w:style>
  <w:style w:type="paragraph" w:styleId="14">
    <w:name w:val="Body Text First Indent"/>
    <w:basedOn w:val="7"/>
    <w:autoRedefine/>
    <w:qFormat/>
    <w:uiPriority w:val="0"/>
    <w:pPr>
      <w:spacing w:line="360" w:lineRule="auto"/>
      <w:ind w:firstLine="420"/>
    </w:pPr>
    <w:rPr>
      <w:rFonts w:ascii="宋体" w:hAnsi="宋体"/>
      <w:sz w:val="24"/>
    </w:rPr>
  </w:style>
  <w:style w:type="paragraph" w:styleId="15">
    <w:name w:val="Body Text First Indent 2"/>
    <w:basedOn w:val="9"/>
    <w:next w:val="14"/>
    <w:autoRedefine/>
    <w:qFormat/>
    <w:uiPriority w:val="0"/>
    <w:pPr>
      <w:spacing w:after="120" w:afterLines="0" w:afterAutospacing="0" w:line="240" w:lineRule="auto"/>
      <w:ind w:left="420" w:leftChars="200" w:firstLine="420" w:firstLineChars="200"/>
    </w:pPr>
    <w:rPr>
      <w:sz w:val="21"/>
    </w:rPr>
  </w:style>
  <w:style w:type="table" w:styleId="17">
    <w:name w:val="Table Grid"/>
    <w:basedOn w:val="1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0">
    <w:name w:val="font21"/>
    <w:basedOn w:val="18"/>
    <w:autoRedefine/>
    <w:qFormat/>
    <w:uiPriority w:val="0"/>
    <w:rPr>
      <w:rFonts w:hint="default" w:ascii="Times New Roman" w:hAnsi="Times New Roman" w:cs="Times New Roman"/>
      <w:color w:val="000000"/>
      <w:sz w:val="21"/>
      <w:szCs w:val="21"/>
      <w:u w:val="none"/>
    </w:rPr>
  </w:style>
  <w:style w:type="character" w:customStyle="1" w:styleId="21">
    <w:name w:val="font31"/>
    <w:basedOn w:val="18"/>
    <w:autoRedefine/>
    <w:qFormat/>
    <w:uiPriority w:val="0"/>
    <w:rPr>
      <w:rFonts w:hint="eastAsia" w:ascii="方正仿宋_GBK" w:hAnsi="方正仿宋_GBK" w:eastAsia="方正仿宋_GBK" w:cs="方正仿宋_GBK"/>
      <w:color w:val="000000"/>
      <w:sz w:val="21"/>
      <w:szCs w:val="21"/>
      <w:u w:val="none"/>
    </w:rPr>
  </w:style>
  <w:style w:type="character" w:customStyle="1" w:styleId="22">
    <w:name w:val="font41"/>
    <w:basedOn w:val="18"/>
    <w:autoRedefine/>
    <w:qFormat/>
    <w:uiPriority w:val="0"/>
    <w:rPr>
      <w:rFonts w:hint="eastAsia" w:ascii="宋体" w:hAnsi="宋体" w:eastAsia="宋体" w:cs="宋体"/>
      <w:color w:val="000000"/>
      <w:sz w:val="21"/>
      <w:szCs w:val="21"/>
      <w:u w:val="none"/>
    </w:rPr>
  </w:style>
  <w:style w:type="character" w:customStyle="1" w:styleId="23">
    <w:name w:val="font11"/>
    <w:basedOn w:val="18"/>
    <w:qFormat/>
    <w:uiPriority w:val="0"/>
    <w:rPr>
      <w:rFonts w:hint="eastAsia" w:ascii="方正黑体_GBK" w:hAnsi="方正黑体_GBK" w:eastAsia="方正黑体_GBK" w:cs="方正黑体_GBK"/>
      <w:color w:val="000000"/>
      <w:sz w:val="24"/>
      <w:szCs w:val="24"/>
      <w:u w:val="none"/>
    </w:rPr>
  </w:style>
  <w:style w:type="character" w:customStyle="1" w:styleId="24">
    <w:name w:val="font51"/>
    <w:basedOn w:val="18"/>
    <w:qFormat/>
    <w:uiPriority w:val="0"/>
    <w:rPr>
      <w:rFonts w:ascii="方正仿宋_GBK" w:hAnsi="方正仿宋_GBK" w:eastAsia="方正仿宋_GBK" w:cs="方正仿宋_GBK"/>
      <w:color w:val="000000"/>
      <w:sz w:val="20"/>
      <w:szCs w:val="20"/>
      <w:u w:val="none"/>
    </w:rPr>
  </w:style>
  <w:style w:type="character" w:customStyle="1" w:styleId="25">
    <w:name w:val="font61"/>
    <w:basedOn w:val="18"/>
    <w:qFormat/>
    <w:uiPriority w:val="0"/>
    <w:rPr>
      <w:rFonts w:hint="eastAsia" w:ascii="方正仿宋_GBK" w:hAnsi="方正仿宋_GBK" w:eastAsia="方正仿宋_GBK" w:cs="方正仿宋_GBK"/>
      <w:color w:val="000000"/>
      <w:sz w:val="24"/>
      <w:szCs w:val="24"/>
      <w:u w:val="none"/>
    </w:rPr>
  </w:style>
  <w:style w:type="character" w:customStyle="1" w:styleId="26">
    <w:name w:val="font71"/>
    <w:basedOn w:val="18"/>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1279</Words>
  <Characters>1343</Characters>
  <Lines>0</Lines>
  <Paragraphs>0</Paragraphs>
  <TotalTime>8</TotalTime>
  <ScaleCrop>false</ScaleCrop>
  <LinksUpToDate>false</LinksUpToDate>
  <CharactersWithSpaces>1380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2023-12-15T03:32:00Z</dcterms:created>
  <dc:creator>Administrator</dc:creator>
  <cp:lastModifiedBy>123...</cp:lastModifiedBy>
  <dcterms:modified xsi:type="dcterms:W3CDTF">2025-04-08T15:13:30Z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79DFE34976274BBFAFF1878A47D0178F_12</vt:lpwstr>
  </property>
  <property fmtid="{D5CDD505-2E9C-101B-9397-08002B2CF9AE}" pid="4" name="KSOTemplateDocerSaveRecord">
    <vt:lpwstr>eyJoZGlkIjoiYjRhODc5OTljNDJiZTI1YzdhYmMzZWE3YmU1YWYyNDciLCJ1c2VySWQiOiI0MzU0ODU5MzIifQ==</vt:lpwstr>
  </property>
</Properties>
</file>