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63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重庆医科大学附属巴南医院</w:t>
      </w:r>
    </w:p>
    <w:p w14:paraId="1F27E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重庆市巴南区人民医院</w:t>
      </w:r>
    </w:p>
    <w:p w14:paraId="6501A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2025年度监控零星新增采购需求调查公告</w:t>
      </w:r>
    </w:p>
    <w:p w14:paraId="684C1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ind w:firstLine="600" w:firstLineChars="200"/>
        <w:textAlignment w:val="auto"/>
        <w:rPr>
          <w:rFonts w:eastAsia="方正仿宋_GBK"/>
          <w:color w:val="000000"/>
          <w:sz w:val="30"/>
          <w:szCs w:val="30"/>
        </w:rPr>
      </w:pPr>
    </w:p>
    <w:p w14:paraId="17FA06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我院近期拟采购2025年度监控零星新增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，按照医院采购管理流程，现开展市场调研，欢迎具有合格资质且有良好信誉和售后服务能力的供应商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来院勘查、积极参与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。</w:t>
      </w:r>
    </w:p>
    <w:p w14:paraId="245E3F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项目概况</w:t>
      </w:r>
    </w:p>
    <w:p w14:paraId="46504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项目预算：15万元。</w:t>
      </w:r>
    </w:p>
    <w:p w14:paraId="7D4B2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eastAsia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项目需求：详见附件1。</w:t>
      </w:r>
    </w:p>
    <w:p w14:paraId="5D9A15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eastAsia="方正黑体_GBK" w:cs="方正黑体_GBK"/>
          <w:color w:val="000000"/>
          <w:sz w:val="30"/>
          <w:szCs w:val="30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</w:t>
      </w:r>
      <w:r>
        <w:rPr>
          <w:rFonts w:hint="eastAsia" w:eastAsia="方正黑体_GBK" w:cs="方正黑体_GBK"/>
          <w:color w:val="000000"/>
          <w:sz w:val="30"/>
          <w:szCs w:val="30"/>
        </w:rPr>
        <w:t>内容</w:t>
      </w:r>
    </w:p>
    <w:p w14:paraId="373B4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560" w:firstLineChars="200"/>
        <w:textAlignment w:val="auto"/>
        <w:rPr>
          <w:rFonts w:ascii="Times New Roman" w:hAnsi="Times New Roman" w:eastAsia="方正黑体_GBK" w:cs="方正黑体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/>
          <w:color w:val="000000"/>
          <w:sz w:val="28"/>
          <w:szCs w:val="28"/>
        </w:rPr>
        <w:t>包含但不限于潜在供应商具有的相关资质、服务能力、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商品市场价格等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。</w:t>
      </w:r>
    </w:p>
    <w:p w14:paraId="64DC1C8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需求调查方式：</w:t>
      </w:r>
    </w:p>
    <w:p w14:paraId="44B27C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问卷调查。</w:t>
      </w:r>
    </w:p>
    <w:p w14:paraId="0D5087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需求调查对象：</w:t>
      </w:r>
    </w:p>
    <w:p w14:paraId="6542D7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具备相应服务能力和资质的供应商。</w:t>
      </w:r>
    </w:p>
    <w:p w14:paraId="62706A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报送要求</w:t>
      </w:r>
    </w:p>
    <w:p w14:paraId="164B0B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请各供应商于2025年4月18日12:00前，按附件2准备相关资料，资料需清晰扫描成一份PDF格式文件，在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本平台（https://www.gec123.com/）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本条问卷调查公告下方的回复区域上传。</w:t>
      </w:r>
    </w:p>
    <w:p w14:paraId="039A6D3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textAlignment w:val="auto"/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</w:pPr>
      <w:r>
        <w:rPr>
          <w:rFonts w:hint="eastAsia" w:eastAsia="方正黑体_GBK" w:cs="方正黑体_GBK"/>
          <w:color w:val="000000"/>
          <w:sz w:val="30"/>
          <w:szCs w:val="30"/>
          <w:lang w:val="en-US" w:eastAsia="zh-CN"/>
        </w:rPr>
        <w:t>其他说明</w:t>
      </w:r>
    </w:p>
    <w:p w14:paraId="79C44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本次公开的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需求调查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是采购项目的初步安排，具体以最终发布的招标文件为准。资料收集仅用于采购前参考，递交问卷调查表应当写明供应商名称、联系人及联系电话并加盖单位印章。</w:t>
      </w:r>
    </w:p>
    <w:p w14:paraId="28B3F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联系人：</w:t>
      </w:r>
      <w:r>
        <w:rPr>
          <w:rFonts w:hint="default" w:ascii="Times New Roman" w:hAnsi="Times New Roman" w:eastAsia="方正仿宋_GBK" w:cs="Times New Roman"/>
          <w:color w:val="000000"/>
          <w:szCs w:val="32"/>
          <w:lang w:val="en-US" w:eastAsia="zh-CN"/>
        </w:rPr>
        <w:t>张</w:t>
      </w:r>
      <w:r>
        <w:rPr>
          <w:rFonts w:hint="default" w:ascii="Times New Roman" w:hAnsi="Times New Roman" w:eastAsia="方正仿宋_GBK" w:cs="Times New Roman"/>
          <w:color w:val="000000"/>
          <w:szCs w:val="32"/>
        </w:rPr>
        <w:t>老师 联系电话：</w:t>
      </w:r>
      <w:r>
        <w:rPr>
          <w:rFonts w:hint="eastAsia" w:ascii="Times New Roman" w:hAnsi="Times New Roman" w:eastAsia="方正仿宋_GBK" w:cs="Times New Roman"/>
          <w:color w:val="000000"/>
          <w:szCs w:val="32"/>
          <w:lang w:val="en-US" w:eastAsia="zh-CN"/>
        </w:rPr>
        <w:t>66236035</w:t>
      </w:r>
      <w:r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  <w:t>）</w:t>
      </w:r>
    </w:p>
    <w:p w14:paraId="4AB8BF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2E5617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重庆医科大学附属巴南医院</w:t>
      </w:r>
    </w:p>
    <w:p w14:paraId="1647A9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方正仿宋_GBK" w:cs="Times New Roman"/>
          <w:spacing w:val="28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28"/>
          <w:sz w:val="28"/>
          <w:szCs w:val="28"/>
          <w:lang w:val="en-US" w:eastAsia="zh-CN"/>
        </w:rPr>
        <w:t>重庆市巴南区人民医院</w:t>
      </w:r>
    </w:p>
    <w:p w14:paraId="54EF24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日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</w:t>
      </w:r>
    </w:p>
    <w:p w14:paraId="44348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75EAD3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7A8A6707">
      <w:pPr>
        <w:pStyle w:val="15"/>
        <w:spacing w:line="500" w:lineRule="exact"/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0CDA2B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2025年度监控零星新增采购需求</w:t>
      </w:r>
    </w:p>
    <w:p w14:paraId="63446FF8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before="120"/>
        <w:textAlignment w:val="auto"/>
        <w:rPr>
          <w:rFonts w:hint="eastAsia"/>
          <w:lang w:val="en-US" w:eastAsia="zh-CN"/>
        </w:rPr>
      </w:pPr>
    </w:p>
    <w:p w14:paraId="0C69268D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bidi w:val="0"/>
        <w:adjustRightInd w:val="0"/>
        <w:snapToGrid w:val="0"/>
        <w:spacing w:before="120" w:line="240" w:lineRule="auto"/>
        <w:ind w:left="0" w:leftChars="0" w:firstLine="420" w:firstLineChars="0"/>
        <w:textAlignment w:val="auto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项目技术需求</w:t>
      </w:r>
    </w:p>
    <w:p w14:paraId="5049275A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napToGrid w:val="0"/>
        <w:spacing w:before="120" w:line="240" w:lineRule="auto"/>
        <w:ind w:left="0" w:leftChars="0" w:firstLine="42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val="en-US" w:eastAsia="zh-CN"/>
        </w:rPr>
        <w:t>社区学生宿舍监控建设需求：</w:t>
      </w:r>
    </w:p>
    <w:p w14:paraId="0CFB993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240" w:lineRule="auto"/>
        <w:ind w:left="0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社区学生宿舍新增（地址：龙洲湾社区卫生服务中心4F-8F）25个半球摄像机（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像素≥400万,含拾音器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）及本地存储建设（存储时间：30天），实现社区学生宿舍存储，支持接入本院现有监控管理平台。</w:t>
      </w:r>
    </w:p>
    <w:p w14:paraId="57CA08F9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bidi w:val="0"/>
        <w:adjustRightInd w:val="0"/>
        <w:snapToGrid w:val="0"/>
        <w:spacing w:before="120" w:line="240" w:lineRule="auto"/>
        <w:ind w:left="0" w:leftChars="0" w:firstLine="42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lang w:val="en-US" w:eastAsia="zh-CN"/>
        </w:rPr>
        <w:t>本院监控零星新增监控需求：</w:t>
      </w:r>
    </w:p>
    <w:tbl>
      <w:tblPr>
        <w:tblStyle w:val="13"/>
        <w:tblW w:w="0" w:type="auto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800"/>
        <w:gridCol w:w="933"/>
        <w:gridCol w:w="1027"/>
        <w:gridCol w:w="1826"/>
        <w:gridCol w:w="1318"/>
      </w:tblGrid>
      <w:tr w14:paraId="2D9AC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00" w:type="dxa"/>
          </w:tcPr>
          <w:p w14:paraId="7442CA17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00" w:type="dxa"/>
          </w:tcPr>
          <w:p w14:paraId="100E6353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新增监控类型</w:t>
            </w:r>
          </w:p>
        </w:tc>
        <w:tc>
          <w:tcPr>
            <w:tcW w:w="933" w:type="dxa"/>
          </w:tcPr>
          <w:p w14:paraId="1370CB2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027" w:type="dxa"/>
          </w:tcPr>
          <w:p w14:paraId="5CB35F8B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826" w:type="dxa"/>
          </w:tcPr>
          <w:p w14:paraId="348C93B8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1318" w:type="dxa"/>
          </w:tcPr>
          <w:p w14:paraId="2007752F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B347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800" w:type="dxa"/>
            <w:vAlign w:val="center"/>
          </w:tcPr>
          <w:p w14:paraId="77A0E9BC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800" w:type="dxa"/>
            <w:vAlign w:val="center"/>
          </w:tcPr>
          <w:p w14:paraId="14C2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半球摄像机</w:t>
            </w:r>
          </w:p>
        </w:tc>
        <w:tc>
          <w:tcPr>
            <w:tcW w:w="933" w:type="dxa"/>
            <w:vAlign w:val="center"/>
          </w:tcPr>
          <w:p w14:paraId="289414D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151E8138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70</w:t>
            </w:r>
          </w:p>
        </w:tc>
        <w:tc>
          <w:tcPr>
            <w:tcW w:w="1826" w:type="dxa"/>
            <w:vAlign w:val="center"/>
          </w:tcPr>
          <w:p w14:paraId="60AF395C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像素≥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400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万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,含拾音器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，接入医院现有监控管理平台。</w:t>
            </w:r>
          </w:p>
        </w:tc>
        <w:tc>
          <w:tcPr>
            <w:tcW w:w="1318" w:type="dxa"/>
            <w:vMerge w:val="restart"/>
            <w:vAlign w:val="center"/>
          </w:tcPr>
          <w:p w14:paraId="69F4BFA2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新增地点及数量不定，需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根据实际情况提出配置方案。</w:t>
            </w:r>
          </w:p>
        </w:tc>
      </w:tr>
      <w:tr w14:paraId="7BC68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0" w:type="dxa"/>
            <w:vAlign w:val="center"/>
          </w:tcPr>
          <w:p w14:paraId="4D799FE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800" w:type="dxa"/>
            <w:vAlign w:val="center"/>
          </w:tcPr>
          <w:p w14:paraId="0440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枪型摄像机</w:t>
            </w:r>
          </w:p>
        </w:tc>
        <w:tc>
          <w:tcPr>
            <w:tcW w:w="933" w:type="dxa"/>
            <w:vAlign w:val="center"/>
          </w:tcPr>
          <w:p w14:paraId="5E55F324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3D317E02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826" w:type="dxa"/>
            <w:vAlign w:val="center"/>
          </w:tcPr>
          <w:p w14:paraId="3B05DD4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像素≥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400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万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,含拾音器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，接入医院现有监控管理平台。</w:t>
            </w:r>
          </w:p>
        </w:tc>
        <w:tc>
          <w:tcPr>
            <w:tcW w:w="1318" w:type="dxa"/>
            <w:vMerge w:val="continue"/>
            <w:vAlign w:val="center"/>
          </w:tcPr>
          <w:p w14:paraId="2ACC66AC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ED2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00" w:type="dxa"/>
            <w:vAlign w:val="center"/>
          </w:tcPr>
          <w:p w14:paraId="2AE466C1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800" w:type="dxa"/>
            <w:vAlign w:val="center"/>
          </w:tcPr>
          <w:p w14:paraId="2E5B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人脸抓拍摄像机</w:t>
            </w:r>
          </w:p>
        </w:tc>
        <w:tc>
          <w:tcPr>
            <w:tcW w:w="933" w:type="dxa"/>
            <w:vAlign w:val="center"/>
          </w:tcPr>
          <w:p w14:paraId="3BEF5E9F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2E7BFF03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826" w:type="dxa"/>
            <w:vAlign w:val="center"/>
          </w:tcPr>
          <w:p w14:paraId="7CD85103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像素≥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400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2"/>
                <w:szCs w:val="22"/>
              </w:rPr>
              <w:t>万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/>
              </w:rPr>
              <w:t>自动识别，自动报警。</w:t>
            </w:r>
          </w:p>
        </w:tc>
        <w:tc>
          <w:tcPr>
            <w:tcW w:w="1318" w:type="dxa"/>
            <w:vMerge w:val="continue"/>
            <w:vAlign w:val="center"/>
          </w:tcPr>
          <w:p w14:paraId="552C06B9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1869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00" w:type="dxa"/>
            <w:vAlign w:val="center"/>
          </w:tcPr>
          <w:p w14:paraId="57BEF648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800" w:type="dxa"/>
            <w:vAlign w:val="center"/>
          </w:tcPr>
          <w:p w14:paraId="3466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球型机摄像机</w:t>
            </w:r>
          </w:p>
        </w:tc>
        <w:tc>
          <w:tcPr>
            <w:tcW w:w="933" w:type="dxa"/>
            <w:vAlign w:val="center"/>
          </w:tcPr>
          <w:p w14:paraId="5E1AF807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618DAC2D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826" w:type="dxa"/>
            <w:vAlign w:val="center"/>
          </w:tcPr>
          <w:p w14:paraId="62C57B00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户外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，高清</w:t>
            </w:r>
          </w:p>
        </w:tc>
        <w:tc>
          <w:tcPr>
            <w:tcW w:w="1318" w:type="dxa"/>
            <w:vMerge w:val="continue"/>
            <w:vAlign w:val="center"/>
          </w:tcPr>
          <w:p w14:paraId="4FF0E490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3F00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0" w:type="dxa"/>
            <w:vAlign w:val="center"/>
          </w:tcPr>
          <w:p w14:paraId="556C7687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2800" w:type="dxa"/>
            <w:vAlign w:val="center"/>
          </w:tcPr>
          <w:p w14:paraId="7A88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4路本地监控本地存储</w:t>
            </w:r>
          </w:p>
        </w:tc>
        <w:tc>
          <w:tcPr>
            <w:tcW w:w="933" w:type="dxa"/>
            <w:vAlign w:val="center"/>
          </w:tcPr>
          <w:p w14:paraId="22C91534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21070FBB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826" w:type="dxa"/>
            <w:vAlign w:val="center"/>
          </w:tcPr>
          <w:p w14:paraId="79E4ECB1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实现本地存储指定监控，默认存储时间30天。</w:t>
            </w:r>
          </w:p>
        </w:tc>
        <w:tc>
          <w:tcPr>
            <w:tcW w:w="1318" w:type="dxa"/>
            <w:vMerge w:val="continue"/>
            <w:vAlign w:val="center"/>
          </w:tcPr>
          <w:p w14:paraId="7F2DD60E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7B18B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00" w:type="dxa"/>
            <w:vAlign w:val="center"/>
          </w:tcPr>
          <w:p w14:paraId="6FEFCD88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2800" w:type="dxa"/>
            <w:vAlign w:val="center"/>
          </w:tcPr>
          <w:p w14:paraId="2349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16路本地监控本地存储</w:t>
            </w:r>
          </w:p>
        </w:tc>
        <w:tc>
          <w:tcPr>
            <w:tcW w:w="933" w:type="dxa"/>
            <w:vAlign w:val="center"/>
          </w:tcPr>
          <w:p w14:paraId="792B917E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2E16725C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826" w:type="dxa"/>
            <w:vAlign w:val="center"/>
          </w:tcPr>
          <w:p w14:paraId="414348E1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实现本地存储指定监控，默认存储时间30天。</w:t>
            </w:r>
          </w:p>
        </w:tc>
        <w:tc>
          <w:tcPr>
            <w:tcW w:w="1318" w:type="dxa"/>
            <w:vMerge w:val="continue"/>
            <w:vAlign w:val="center"/>
          </w:tcPr>
          <w:p w14:paraId="5C812985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2C43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4" w:hRule="atLeast"/>
        </w:trPr>
        <w:tc>
          <w:tcPr>
            <w:tcW w:w="800" w:type="dxa"/>
            <w:vAlign w:val="center"/>
          </w:tcPr>
          <w:p w14:paraId="12B95B0B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800" w:type="dxa"/>
            <w:vAlign w:val="center"/>
          </w:tcPr>
          <w:p w14:paraId="657E4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32路本地监控本地存储</w:t>
            </w:r>
          </w:p>
        </w:tc>
        <w:tc>
          <w:tcPr>
            <w:tcW w:w="933" w:type="dxa"/>
            <w:vAlign w:val="center"/>
          </w:tcPr>
          <w:p w14:paraId="12C297C6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点位</w:t>
            </w:r>
          </w:p>
        </w:tc>
        <w:tc>
          <w:tcPr>
            <w:tcW w:w="1027" w:type="dxa"/>
            <w:vAlign w:val="center"/>
          </w:tcPr>
          <w:p w14:paraId="1917AD6E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826" w:type="dxa"/>
            <w:vAlign w:val="center"/>
          </w:tcPr>
          <w:p w14:paraId="1DF9646A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  <w:t>实现本地存储指定监控，默认存储时间30天。</w:t>
            </w:r>
          </w:p>
        </w:tc>
        <w:tc>
          <w:tcPr>
            <w:tcW w:w="1318" w:type="dxa"/>
            <w:vMerge w:val="continue"/>
            <w:vAlign w:val="center"/>
          </w:tcPr>
          <w:p w14:paraId="018F5BEB">
            <w:pPr>
              <w:widowControl/>
              <w:numPr>
                <w:ilvl w:val="0"/>
                <w:numId w:val="0"/>
              </w:numPr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02069EBF">
      <w:pPr>
        <w:widowControl/>
        <w:numPr>
          <w:ilvl w:val="0"/>
          <w:numId w:val="2"/>
        </w:numPr>
        <w:adjustRightInd w:val="0"/>
        <w:snapToGrid w:val="0"/>
        <w:spacing w:line="240" w:lineRule="auto"/>
        <w:ind w:left="0" w:leftChars="0" w:firstLine="420" w:firstLineChars="0"/>
        <w:rPr>
          <w:rFonts w:hint="default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项目商务需求</w:t>
      </w:r>
    </w:p>
    <w:p w14:paraId="60B3F10E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240" w:lineRule="auto"/>
        <w:ind w:left="454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供应商负责货物的运输、安装、调试，并承担与交货有关的费用（含运输费、包装费、保险费等）以及安装调试等服务费用。</w:t>
      </w:r>
    </w:p>
    <w:p w14:paraId="39309E25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240" w:lineRule="auto"/>
        <w:ind w:left="454" w:leftChars="0" w:firstLine="56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售后服务要求：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提供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不低于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一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原厂免费质保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服务。</w:t>
      </w:r>
    </w:p>
    <w:p w14:paraId="7FB3EFD5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240" w:lineRule="auto"/>
        <w:ind w:left="454"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合同签订之日起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一年内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按要求分批次送货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、安装调试并交付使用，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根据送货且经验收通过的实际数量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分批次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t>对账结算。</w:t>
      </w:r>
    </w:p>
    <w:p w14:paraId="3B1428C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line="240" w:lineRule="auto"/>
        <w:ind w:left="0" w:leftChars="0" w:firstLine="56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097349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 w14:paraId="220671B6"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  <w:t>项目采购需求调查资料</w:t>
      </w:r>
    </w:p>
    <w:p w14:paraId="5510B65E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1、请各供应商仔细阅读并根据自身实际情况填写。</w:t>
      </w:r>
    </w:p>
    <w:p w14:paraId="7147B59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2、本文件共3部分：</w:t>
      </w:r>
      <w:r>
        <w:rPr>
          <w:rFonts w:hint="default" w:ascii="Times New Roman" w:hAnsi="Times New Roman" w:eastAsia="方正仿宋_GBK" w:cs="Times New Roman"/>
          <w:bCs/>
          <w:sz w:val="28"/>
          <w:szCs w:val="28"/>
          <w:highlight w:val="none"/>
          <w:lang w:val="en-US" w:eastAsia="zh-CN"/>
        </w:rPr>
        <w:t>采购需求调查表、供应商营业执照、报价明细表、报价产品介绍等</w:t>
      </w:r>
      <w:r>
        <w:rPr>
          <w:rFonts w:hint="eastAsia" w:ascii="Times New Roman" w:hAnsi="Times New Roman" w:eastAsia="方正仿宋_GBK" w:cs="Times New Roman"/>
          <w:bCs/>
          <w:sz w:val="28"/>
          <w:szCs w:val="28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z w:val="28"/>
          <w:szCs w:val="28"/>
          <w:highlight w:val="none"/>
          <w:lang w:val="en-US" w:eastAsia="zh-CN"/>
        </w:rPr>
        <w:t>所有内容均需填写。</w:t>
      </w:r>
    </w:p>
    <w:p w14:paraId="18DFA0EF">
      <w:pP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</w:pP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  <w:lang w:val="en-US" w:eastAsia="zh-CN"/>
        </w:rPr>
        <w:t>3、反馈资料为本文件所有内容。</w:t>
      </w:r>
      <w:r>
        <w:rPr>
          <w:rFonts w:hint="eastAsia" w:ascii="Times New Roman" w:hAnsi="Times New Roman" w:eastAsia="方正仿宋_GBK" w:cs="方正小标宋_GBK"/>
          <w:bCs/>
          <w:sz w:val="28"/>
          <w:szCs w:val="28"/>
          <w:highlight w:val="none"/>
        </w:rPr>
        <w:br w:type="page"/>
      </w:r>
    </w:p>
    <w:tbl>
      <w:tblPr>
        <w:tblStyle w:val="12"/>
        <w:tblpPr w:leftFromText="180" w:rightFromText="180" w:vertAnchor="text" w:horzAnchor="page" w:tblpX="1988" w:tblpY="237"/>
        <w:tblOverlap w:val="never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2192"/>
        <w:gridCol w:w="1524"/>
        <w:gridCol w:w="2095"/>
      </w:tblGrid>
      <w:tr w14:paraId="39497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F4BE5F">
            <w:pPr>
              <w:keepNext w:val="0"/>
              <w:keepLines w:val="0"/>
              <w:pageBreakBefore w:val="0"/>
              <w:widowControl w:val="0"/>
              <w:tabs>
                <w:tab w:val="left" w:pos="53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2"/>
                <w:sz w:val="32"/>
                <w:szCs w:val="32"/>
                <w:lang w:val="en-US" w:eastAsia="zh-CN" w:bidi="ar-SA"/>
              </w:rPr>
              <w:t>一、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采购需求调查表</w:t>
            </w:r>
          </w:p>
        </w:tc>
      </w:tr>
      <w:tr w14:paraId="3EEB3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2993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F330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2025年度监控零星新增</w:t>
            </w:r>
          </w:p>
        </w:tc>
      </w:tr>
      <w:tr w14:paraId="72A28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E47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581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587A8">
            <w:pPr>
              <w:widowControl/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550F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16E7A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项目总报价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65B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4"/>
                <w:lang w:eastAsia="zh-CN" w:bidi="ar"/>
              </w:rPr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val="en-US" w:eastAsia="zh-CN" w:bidi="ar"/>
              </w:rPr>
              <w:t>大写：人民币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lang w:eastAsia="zh-CN" w:bidi="ar"/>
              </w:rPr>
              <w:t>）</w:t>
            </w:r>
          </w:p>
        </w:tc>
      </w:tr>
      <w:tr w14:paraId="3D9E8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A90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供应商联系人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3791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EB3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供应商联系电话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6992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20C2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22D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41054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ABE55"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val="en-US" w:eastAsia="zh-CN"/>
              </w:rPr>
              <w:t>邮箱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5335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EA1A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C14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供应商规模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519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 w14:paraId="7C71A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F88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供应商所属国民经济行业分类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767F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378CA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5063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能否完成附件</w:t>
            </w: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产品的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 w:bidi="ar"/>
              </w:rPr>
              <w:t>需求参数，（若不能完成请说明理由或给出贵司的设计方案和参数）。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1DD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7D4A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FEB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58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C7EF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5BB44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65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53F44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5E07E49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供应商名称（加盖公章）：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246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66D8B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E86F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年    月     日</w:t>
            </w:r>
          </w:p>
        </w:tc>
      </w:tr>
    </w:tbl>
    <w:p w14:paraId="65A48AEF">
      <w:pPr>
        <w:rPr>
          <w:rFonts w:hint="eastAsia" w:ascii="方正黑体_GBK" w:hAnsi="方正黑体_GBK" w:eastAsia="方正黑体_GBK" w:cs="方正黑体_GBK"/>
          <w:color w:val="000000"/>
          <w:sz w:val="24"/>
          <w:szCs w:val="24"/>
          <w:lang w:val="en-US" w:eastAsia="zh-CN"/>
        </w:rPr>
      </w:pPr>
    </w:p>
    <w:p w14:paraId="116260A8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</w:p>
    <w:p w14:paraId="1D360FE5"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9FC0D1">
      <w:pPr>
        <w:tabs>
          <w:tab w:val="left" w:pos="5311"/>
        </w:tabs>
        <w:bidi w:val="0"/>
        <w:jc w:val="center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供应商营业执照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szCs w:val="24"/>
          <w:lang w:bidi="ar"/>
        </w:rPr>
        <w:t>（加盖公章）</w:t>
      </w:r>
    </w:p>
    <w:p w14:paraId="04657AD8">
      <w:pPr>
        <w:pStyle w:val="3"/>
        <w:rPr>
          <w:rFonts w:hint="eastAsia"/>
          <w:lang w:val="en-US" w:eastAsia="zh-CN"/>
        </w:rPr>
      </w:pPr>
    </w:p>
    <w:p w14:paraId="30314F0B">
      <w:pPr>
        <w:rPr>
          <w:rFonts w:hint="eastAsia"/>
          <w:lang w:val="en-US" w:eastAsia="zh-CN"/>
        </w:rPr>
      </w:pPr>
    </w:p>
    <w:p w14:paraId="283E9B41">
      <w:pPr>
        <w:pStyle w:val="3"/>
        <w:rPr>
          <w:rFonts w:hint="eastAsia"/>
          <w:lang w:val="en-US" w:eastAsia="zh-CN"/>
        </w:rPr>
      </w:pPr>
    </w:p>
    <w:p w14:paraId="33D25A32">
      <w:pPr>
        <w:rPr>
          <w:rFonts w:hint="eastAsia"/>
          <w:lang w:val="en-US" w:eastAsia="zh-CN"/>
        </w:rPr>
      </w:pPr>
    </w:p>
    <w:p w14:paraId="189357BD">
      <w:pPr>
        <w:pStyle w:val="3"/>
        <w:rPr>
          <w:rFonts w:hint="eastAsia"/>
          <w:lang w:val="en-US" w:eastAsia="zh-CN"/>
        </w:rPr>
      </w:pPr>
    </w:p>
    <w:p w14:paraId="644E796B">
      <w:pPr>
        <w:rPr>
          <w:rFonts w:hint="eastAsia"/>
          <w:lang w:val="en-US" w:eastAsia="zh-CN"/>
        </w:rPr>
      </w:pPr>
    </w:p>
    <w:p w14:paraId="762C18C4">
      <w:pPr>
        <w:pStyle w:val="3"/>
        <w:rPr>
          <w:rFonts w:hint="eastAsia"/>
          <w:lang w:val="en-US" w:eastAsia="zh-CN"/>
        </w:rPr>
      </w:pPr>
    </w:p>
    <w:p w14:paraId="70FFFA10">
      <w:pPr>
        <w:rPr>
          <w:rFonts w:hint="eastAsia"/>
          <w:lang w:val="en-US" w:eastAsia="zh-CN"/>
        </w:rPr>
      </w:pPr>
    </w:p>
    <w:p w14:paraId="2F11F3AB">
      <w:pPr>
        <w:pStyle w:val="3"/>
        <w:rPr>
          <w:rFonts w:hint="eastAsia"/>
          <w:lang w:val="en-US" w:eastAsia="zh-CN"/>
        </w:rPr>
      </w:pPr>
    </w:p>
    <w:p w14:paraId="0E6501D1">
      <w:pPr>
        <w:rPr>
          <w:rFonts w:hint="eastAsia"/>
          <w:lang w:val="en-US" w:eastAsia="zh-CN"/>
        </w:rPr>
      </w:pPr>
    </w:p>
    <w:p w14:paraId="32BB1DA8">
      <w:pPr>
        <w:pStyle w:val="3"/>
        <w:rPr>
          <w:rFonts w:hint="eastAsia"/>
          <w:lang w:val="en-US" w:eastAsia="zh-CN"/>
        </w:rPr>
      </w:pPr>
    </w:p>
    <w:p w14:paraId="67AE3B88">
      <w:pPr>
        <w:rPr>
          <w:rFonts w:hint="eastAsia"/>
          <w:lang w:val="en-US" w:eastAsia="zh-CN"/>
        </w:rPr>
      </w:pPr>
    </w:p>
    <w:p w14:paraId="11F29547">
      <w:pPr>
        <w:pStyle w:val="3"/>
        <w:rPr>
          <w:rFonts w:hint="eastAsia"/>
          <w:lang w:val="en-US" w:eastAsia="zh-CN"/>
        </w:rPr>
      </w:pPr>
    </w:p>
    <w:p w14:paraId="7CEFE5D9">
      <w:pPr>
        <w:rPr>
          <w:rFonts w:hint="eastAsia"/>
          <w:lang w:val="en-US" w:eastAsia="zh-CN"/>
        </w:rPr>
      </w:pPr>
    </w:p>
    <w:p w14:paraId="3B8B68A4">
      <w:pPr>
        <w:pStyle w:val="3"/>
        <w:rPr>
          <w:rFonts w:hint="eastAsia"/>
          <w:lang w:val="en-US" w:eastAsia="zh-CN"/>
        </w:rPr>
      </w:pPr>
    </w:p>
    <w:p w14:paraId="3BF35429">
      <w:pPr>
        <w:rPr>
          <w:rFonts w:hint="eastAsia"/>
          <w:lang w:val="en-US" w:eastAsia="zh-CN"/>
        </w:rPr>
      </w:pPr>
    </w:p>
    <w:p w14:paraId="787CEBCF">
      <w:pPr>
        <w:pStyle w:val="3"/>
        <w:rPr>
          <w:rFonts w:hint="eastAsia"/>
          <w:lang w:val="en-US" w:eastAsia="zh-CN"/>
        </w:rPr>
      </w:pPr>
    </w:p>
    <w:p w14:paraId="78F214EB">
      <w:pPr>
        <w:rPr>
          <w:rFonts w:hint="eastAsia"/>
          <w:lang w:val="en-US" w:eastAsia="zh-CN"/>
        </w:rPr>
      </w:pPr>
    </w:p>
    <w:p w14:paraId="6AD85742">
      <w:pPr>
        <w:pStyle w:val="3"/>
        <w:rPr>
          <w:rFonts w:hint="eastAsia"/>
          <w:lang w:val="en-US" w:eastAsia="zh-CN"/>
        </w:rPr>
      </w:pPr>
    </w:p>
    <w:p w14:paraId="7247037C">
      <w:pPr>
        <w:rPr>
          <w:rFonts w:hint="eastAsia"/>
          <w:lang w:val="en-US" w:eastAsia="zh-CN"/>
        </w:rPr>
      </w:pPr>
    </w:p>
    <w:p w14:paraId="4A4375DC">
      <w:pPr>
        <w:pStyle w:val="3"/>
        <w:rPr>
          <w:rFonts w:hint="eastAsia"/>
          <w:lang w:val="en-US" w:eastAsia="zh-CN"/>
        </w:rPr>
      </w:pPr>
    </w:p>
    <w:p w14:paraId="550A6016">
      <w:pPr>
        <w:rPr>
          <w:rFonts w:hint="eastAsia"/>
          <w:lang w:val="en-US" w:eastAsia="zh-CN"/>
        </w:rPr>
      </w:pPr>
    </w:p>
    <w:p w14:paraId="71E1CA60">
      <w:pPr>
        <w:pStyle w:val="3"/>
        <w:rPr>
          <w:rFonts w:hint="eastAsia"/>
          <w:lang w:val="en-US" w:eastAsia="zh-CN"/>
        </w:rPr>
      </w:pPr>
    </w:p>
    <w:p w14:paraId="52A18FD4">
      <w:pPr>
        <w:rPr>
          <w:rFonts w:hint="eastAsia"/>
          <w:lang w:val="en-US" w:eastAsia="zh-CN"/>
        </w:rPr>
      </w:pPr>
    </w:p>
    <w:p w14:paraId="2A81E6DD">
      <w:pPr>
        <w:pStyle w:val="3"/>
        <w:rPr>
          <w:rFonts w:hint="eastAsia"/>
          <w:lang w:val="en-US" w:eastAsia="zh-CN"/>
        </w:rPr>
      </w:pPr>
    </w:p>
    <w:p w14:paraId="37C6A0F9">
      <w:pPr>
        <w:rPr>
          <w:rFonts w:hint="eastAsia"/>
          <w:lang w:val="en-US" w:eastAsia="zh-CN"/>
        </w:rPr>
      </w:pPr>
    </w:p>
    <w:p w14:paraId="2E364484">
      <w:pPr>
        <w:pStyle w:val="3"/>
        <w:rPr>
          <w:rFonts w:hint="eastAsia"/>
          <w:lang w:val="en-US" w:eastAsia="zh-CN"/>
        </w:rPr>
      </w:pPr>
    </w:p>
    <w:p w14:paraId="6472F6B9">
      <w:pPr>
        <w:rPr>
          <w:rFonts w:hint="eastAsia"/>
          <w:lang w:val="en-US" w:eastAsia="zh-CN"/>
        </w:rPr>
      </w:pPr>
    </w:p>
    <w:p w14:paraId="08361134">
      <w:pPr>
        <w:pStyle w:val="3"/>
        <w:rPr>
          <w:rFonts w:hint="eastAsia"/>
          <w:lang w:val="en-US" w:eastAsia="zh-CN"/>
        </w:rPr>
      </w:pPr>
    </w:p>
    <w:p w14:paraId="6BC8FA90">
      <w:pPr>
        <w:rPr>
          <w:rFonts w:hint="eastAsia"/>
          <w:lang w:val="en-US" w:eastAsia="zh-CN"/>
        </w:rPr>
      </w:pPr>
    </w:p>
    <w:p w14:paraId="03D17036">
      <w:pPr>
        <w:pStyle w:val="3"/>
        <w:rPr>
          <w:rFonts w:hint="eastAsia"/>
          <w:lang w:val="en-US" w:eastAsia="zh-CN"/>
        </w:rPr>
      </w:pPr>
    </w:p>
    <w:p w14:paraId="5AEE765C">
      <w:pPr>
        <w:rPr>
          <w:rFonts w:hint="eastAsia"/>
          <w:lang w:val="en-US" w:eastAsia="zh-CN"/>
        </w:rPr>
      </w:pPr>
    </w:p>
    <w:p w14:paraId="1F7E0C0A">
      <w:pPr>
        <w:pStyle w:val="3"/>
        <w:rPr>
          <w:rFonts w:hint="eastAsia"/>
          <w:lang w:val="en-US" w:eastAsia="zh-CN"/>
        </w:rPr>
      </w:pPr>
    </w:p>
    <w:p w14:paraId="7708E2B2">
      <w:pPr>
        <w:rPr>
          <w:rFonts w:hint="eastAsia"/>
          <w:lang w:val="en-US" w:eastAsia="zh-CN"/>
        </w:rPr>
      </w:pPr>
    </w:p>
    <w:p w14:paraId="61A5C37A">
      <w:pPr>
        <w:pStyle w:val="3"/>
        <w:rPr>
          <w:rFonts w:hint="eastAsia"/>
          <w:lang w:val="en-US" w:eastAsia="zh-CN"/>
        </w:rPr>
      </w:pPr>
    </w:p>
    <w:p w14:paraId="7CB829BA">
      <w:pPr>
        <w:tabs>
          <w:tab w:val="left" w:pos="5311"/>
        </w:tabs>
        <w:bidi w:val="0"/>
        <w:jc w:val="center"/>
        <w:rPr>
          <w:rFonts w:hint="default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三、报价明细表、报价产品介绍等</w:t>
      </w:r>
    </w:p>
    <w:p w14:paraId="7D2E9E3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311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firstLine="480" w:firstLineChars="200"/>
        <w:jc w:val="both"/>
        <w:textAlignment w:val="auto"/>
        <w:rPr>
          <w:rFonts w:hint="default" w:ascii="方正仿宋_GBK" w:eastAsia="方正仿宋_GBK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sz w:val="24"/>
          <w:szCs w:val="24"/>
          <w:lang w:val="en-US" w:eastAsia="zh-CN"/>
        </w:rPr>
        <w:t>报价明细表</w:t>
      </w:r>
      <w:bookmarkStart w:id="0" w:name="_GoBack"/>
      <w:r>
        <w:rPr>
          <w:rFonts w:hint="eastAsia" w:ascii="方正仿宋_GBK" w:eastAsia="方正仿宋_GBK"/>
          <w:sz w:val="24"/>
          <w:szCs w:val="24"/>
          <w:lang w:val="en-US" w:eastAsia="zh-CN"/>
        </w:rPr>
        <w:t>应包含新增需求所有可能涉及的费用，下表仅供参考。</w:t>
      </w:r>
      <w:bookmarkEnd w:id="0"/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219"/>
        <w:gridCol w:w="1704"/>
        <w:gridCol w:w="1705"/>
        <w:gridCol w:w="1706"/>
      </w:tblGrid>
      <w:tr w14:paraId="018D3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8522" w:type="dxa"/>
            <w:gridSpan w:val="5"/>
            <w:vAlign w:val="top"/>
          </w:tcPr>
          <w:p w14:paraId="5B6FF773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社区学生宿舍监控</w:t>
            </w:r>
          </w:p>
        </w:tc>
      </w:tr>
      <w:tr w14:paraId="124CC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88" w:type="dxa"/>
            <w:vAlign w:val="top"/>
          </w:tcPr>
          <w:p w14:paraId="34CCDF1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219" w:type="dxa"/>
            <w:vAlign w:val="top"/>
          </w:tcPr>
          <w:p w14:paraId="2A356EA2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3D1AE5F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CC0AA5E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1B2F9D0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76DE0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Align w:val="top"/>
          </w:tcPr>
          <w:p w14:paraId="3911042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19" w:type="dxa"/>
            <w:vAlign w:val="top"/>
          </w:tcPr>
          <w:p w14:paraId="4FF908E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6A22C5A1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D13BAA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52005CC2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101F2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Align w:val="top"/>
          </w:tcPr>
          <w:p w14:paraId="79742FB1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9" w:type="dxa"/>
            <w:vAlign w:val="top"/>
          </w:tcPr>
          <w:p w14:paraId="778C3324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7A162871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4B6BC21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0D76DBC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3484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Align w:val="top"/>
          </w:tcPr>
          <w:p w14:paraId="4061DA5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2219" w:type="dxa"/>
            <w:vAlign w:val="top"/>
          </w:tcPr>
          <w:p w14:paraId="6134B424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243C6A2B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0A0482E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4FDC19C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6584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vAlign w:val="top"/>
          </w:tcPr>
          <w:p w14:paraId="2069780E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小计</w:t>
            </w:r>
          </w:p>
        </w:tc>
        <w:tc>
          <w:tcPr>
            <w:tcW w:w="2219" w:type="dxa"/>
            <w:vAlign w:val="top"/>
          </w:tcPr>
          <w:p w14:paraId="2E09FE0E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66356F0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7CD0F643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4AAF827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61E1F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8522" w:type="dxa"/>
            <w:gridSpan w:val="5"/>
            <w:vAlign w:val="top"/>
          </w:tcPr>
          <w:p w14:paraId="2009703E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监控零星新增-半球摄像机</w:t>
            </w:r>
          </w:p>
        </w:tc>
      </w:tr>
      <w:tr w14:paraId="305D2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6992ECF2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219" w:type="dxa"/>
            <w:vAlign w:val="top"/>
          </w:tcPr>
          <w:p w14:paraId="04EF0C2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161F6E0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F71BD5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B0B028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3AFDD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88" w:type="dxa"/>
            <w:vAlign w:val="top"/>
          </w:tcPr>
          <w:p w14:paraId="7B8C963B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19" w:type="dxa"/>
            <w:vAlign w:val="top"/>
          </w:tcPr>
          <w:p w14:paraId="0BF603B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752D8D1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9CD7DE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16858E3D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00CAA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0CCCF59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9" w:type="dxa"/>
            <w:vAlign w:val="top"/>
          </w:tcPr>
          <w:p w14:paraId="24C2C6D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4293E4E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C6A8C1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52C2E662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6BF33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2712C6E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2219" w:type="dxa"/>
            <w:vAlign w:val="top"/>
          </w:tcPr>
          <w:p w14:paraId="2F097D4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35EB4FB5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6FD75FD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1CB7C64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321FF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188" w:type="dxa"/>
            <w:vAlign w:val="top"/>
          </w:tcPr>
          <w:p w14:paraId="138BE603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小计</w:t>
            </w:r>
          </w:p>
        </w:tc>
        <w:tc>
          <w:tcPr>
            <w:tcW w:w="2219" w:type="dxa"/>
            <w:vAlign w:val="top"/>
          </w:tcPr>
          <w:p w14:paraId="19E05EFF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4B270AC5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67EB167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222524F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65137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22" w:type="dxa"/>
            <w:gridSpan w:val="5"/>
            <w:vAlign w:val="top"/>
          </w:tcPr>
          <w:p w14:paraId="67831BCB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监控零星新增-枪型摄像机</w:t>
            </w:r>
          </w:p>
        </w:tc>
      </w:tr>
      <w:tr w14:paraId="17F73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6C4D8B0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219" w:type="dxa"/>
            <w:vAlign w:val="top"/>
          </w:tcPr>
          <w:p w14:paraId="357AFBD1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68D66943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383E84BD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C8D454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77FDC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12CD084F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19" w:type="dxa"/>
            <w:vAlign w:val="top"/>
          </w:tcPr>
          <w:p w14:paraId="1BCD9F6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5A7C713C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088059C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4D1DC293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13AE8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08C7EAF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9" w:type="dxa"/>
            <w:vAlign w:val="top"/>
          </w:tcPr>
          <w:p w14:paraId="675CFDD4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45EAAC4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61736342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6CEF3F7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227F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62004CE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2219" w:type="dxa"/>
            <w:vAlign w:val="top"/>
          </w:tcPr>
          <w:p w14:paraId="7DCBCF7F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6B27BF1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8BBA28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B9D6CFD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13E49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88" w:type="dxa"/>
            <w:vAlign w:val="top"/>
          </w:tcPr>
          <w:p w14:paraId="54001C2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小计</w:t>
            </w:r>
          </w:p>
        </w:tc>
        <w:tc>
          <w:tcPr>
            <w:tcW w:w="2219" w:type="dxa"/>
            <w:vAlign w:val="top"/>
          </w:tcPr>
          <w:p w14:paraId="37948824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44D1A79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0C5D45E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6824E239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29EFE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88" w:type="dxa"/>
            <w:vAlign w:val="top"/>
          </w:tcPr>
          <w:p w14:paraId="5546E3A8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2219" w:type="dxa"/>
            <w:vAlign w:val="top"/>
          </w:tcPr>
          <w:p w14:paraId="6A41712F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1E30C586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2BEF42D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1EF9FCD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34E62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88" w:type="dxa"/>
            <w:vAlign w:val="top"/>
          </w:tcPr>
          <w:p w14:paraId="0E66674C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2219" w:type="dxa"/>
            <w:vAlign w:val="top"/>
          </w:tcPr>
          <w:p w14:paraId="22F123F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 w14:paraId="7F7F2C14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7A53C54E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706" w:type="dxa"/>
            <w:vAlign w:val="top"/>
          </w:tcPr>
          <w:p w14:paraId="75D3603A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  <w:tr w14:paraId="404A9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3407" w:type="dxa"/>
            <w:gridSpan w:val="2"/>
            <w:vAlign w:val="top"/>
          </w:tcPr>
          <w:p w14:paraId="1AF86C6C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项目合计报价</w:t>
            </w:r>
          </w:p>
        </w:tc>
        <w:tc>
          <w:tcPr>
            <w:tcW w:w="5115" w:type="dxa"/>
            <w:gridSpan w:val="3"/>
            <w:vAlign w:val="top"/>
          </w:tcPr>
          <w:p w14:paraId="36CAC870">
            <w:pPr>
              <w:bidi w:val="0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</w:tr>
    </w:tbl>
    <w:p w14:paraId="5C6805F3">
      <w:pPr>
        <w:numPr>
          <w:ilvl w:val="0"/>
          <w:numId w:val="0"/>
        </w:numPr>
        <w:tabs>
          <w:tab w:val="left" w:pos="5311"/>
        </w:tabs>
        <w:bidi w:val="0"/>
        <w:ind w:left="420" w:leftChars="0" w:firstLine="3570" w:firstLineChars="1700"/>
        <w:jc w:val="both"/>
        <w:rPr>
          <w:rFonts w:hint="eastAsia" w:ascii="方正仿宋_GBK" w:hAnsi="方正仿宋_GBK" w:eastAsia="方正仿宋_GBK" w:cs="方正仿宋_GBK"/>
          <w:color w:val="000000"/>
          <w:kern w:val="0"/>
          <w:sz w:val="21"/>
          <w:szCs w:val="21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1"/>
          <w:szCs w:val="21"/>
          <w:lang w:bidi="ar"/>
        </w:rPr>
        <w:t>供应商名称（加盖公章）：</w:t>
      </w:r>
    </w:p>
    <w:p w14:paraId="1177E3FD">
      <w:pPr>
        <w:numPr>
          <w:ilvl w:val="0"/>
          <w:numId w:val="0"/>
        </w:numPr>
        <w:tabs>
          <w:tab w:val="left" w:pos="5311"/>
        </w:tabs>
        <w:bidi w:val="0"/>
        <w:ind w:left="420" w:leftChars="0" w:firstLine="3570" w:firstLineChars="1700"/>
        <w:jc w:val="both"/>
        <w:rPr>
          <w:rFonts w:hint="default" w:ascii="方正仿宋_GBK" w:hAnsi="方正仿宋_GBK" w:eastAsia="方正仿宋_GBK" w:cs="方正仿宋_GBK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1"/>
          <w:szCs w:val="21"/>
          <w:lang w:val="en-US" w:eastAsia="zh-CN" w:bidi="ar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319659"/>
    <w:multiLevelType w:val="singleLevel"/>
    <w:tmpl w:val="1231965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1CFB74E9"/>
    <w:multiLevelType w:val="singleLevel"/>
    <w:tmpl w:val="1CFB74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476D034"/>
    <w:multiLevelType w:val="singleLevel"/>
    <w:tmpl w:val="3476D034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/>
      </w:rPr>
    </w:lvl>
  </w:abstractNum>
  <w:abstractNum w:abstractNumId="3">
    <w:nsid w:val="67F8B9ED"/>
    <w:multiLevelType w:val="singleLevel"/>
    <w:tmpl w:val="67F8B9E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9A7605"/>
    <w:rsid w:val="00A3295D"/>
    <w:rsid w:val="00B13186"/>
    <w:rsid w:val="00FF56BA"/>
    <w:rsid w:val="01207B0A"/>
    <w:rsid w:val="01347A59"/>
    <w:rsid w:val="01505F15"/>
    <w:rsid w:val="01685AF7"/>
    <w:rsid w:val="018D0F17"/>
    <w:rsid w:val="0192652E"/>
    <w:rsid w:val="01B6046E"/>
    <w:rsid w:val="01E46D89"/>
    <w:rsid w:val="02587777"/>
    <w:rsid w:val="028D5673"/>
    <w:rsid w:val="02E66B31"/>
    <w:rsid w:val="0334789D"/>
    <w:rsid w:val="037E28DD"/>
    <w:rsid w:val="048E7480"/>
    <w:rsid w:val="04DF3C4E"/>
    <w:rsid w:val="055E6C4B"/>
    <w:rsid w:val="056326BB"/>
    <w:rsid w:val="057228FE"/>
    <w:rsid w:val="05A92BA2"/>
    <w:rsid w:val="05AA2098"/>
    <w:rsid w:val="05AC4062"/>
    <w:rsid w:val="05CF1AFF"/>
    <w:rsid w:val="066606B5"/>
    <w:rsid w:val="07640484"/>
    <w:rsid w:val="076F3AC2"/>
    <w:rsid w:val="077A3688"/>
    <w:rsid w:val="077B0190"/>
    <w:rsid w:val="08234384"/>
    <w:rsid w:val="08307EB8"/>
    <w:rsid w:val="08B60D54"/>
    <w:rsid w:val="08D613F6"/>
    <w:rsid w:val="0922463B"/>
    <w:rsid w:val="09FE29B2"/>
    <w:rsid w:val="0AA7129C"/>
    <w:rsid w:val="0B0A5387"/>
    <w:rsid w:val="0B642CE9"/>
    <w:rsid w:val="0BF24799"/>
    <w:rsid w:val="0C594818"/>
    <w:rsid w:val="0CDB347F"/>
    <w:rsid w:val="0D0E115E"/>
    <w:rsid w:val="0D211A66"/>
    <w:rsid w:val="0D5F19BA"/>
    <w:rsid w:val="0E686F94"/>
    <w:rsid w:val="0E71409B"/>
    <w:rsid w:val="0F474DFC"/>
    <w:rsid w:val="0F953DB9"/>
    <w:rsid w:val="10401F77"/>
    <w:rsid w:val="108A4FA0"/>
    <w:rsid w:val="10C04E65"/>
    <w:rsid w:val="10C1473A"/>
    <w:rsid w:val="113868AB"/>
    <w:rsid w:val="11643A43"/>
    <w:rsid w:val="11D5049D"/>
    <w:rsid w:val="120E39AF"/>
    <w:rsid w:val="12B27FA6"/>
    <w:rsid w:val="12BC128F"/>
    <w:rsid w:val="12CD4BAE"/>
    <w:rsid w:val="14EF1875"/>
    <w:rsid w:val="154C316C"/>
    <w:rsid w:val="15C471A6"/>
    <w:rsid w:val="166B13D0"/>
    <w:rsid w:val="16B70AB9"/>
    <w:rsid w:val="16BA4105"/>
    <w:rsid w:val="17005FBC"/>
    <w:rsid w:val="170A508C"/>
    <w:rsid w:val="17921499"/>
    <w:rsid w:val="17B02605"/>
    <w:rsid w:val="17B02685"/>
    <w:rsid w:val="17C808EC"/>
    <w:rsid w:val="18413BC7"/>
    <w:rsid w:val="189A2440"/>
    <w:rsid w:val="18CD2CE4"/>
    <w:rsid w:val="19D83220"/>
    <w:rsid w:val="1A642D06"/>
    <w:rsid w:val="1BB455C7"/>
    <w:rsid w:val="1C2E0579"/>
    <w:rsid w:val="1C6D6F36"/>
    <w:rsid w:val="1CAB1A70"/>
    <w:rsid w:val="1CC01D49"/>
    <w:rsid w:val="1CD04682"/>
    <w:rsid w:val="1CE95744"/>
    <w:rsid w:val="1CEE03EC"/>
    <w:rsid w:val="1D0E51AB"/>
    <w:rsid w:val="1D503F4B"/>
    <w:rsid w:val="1DB95116"/>
    <w:rsid w:val="1DFD6643"/>
    <w:rsid w:val="1E0740D4"/>
    <w:rsid w:val="1E5D79F0"/>
    <w:rsid w:val="1EAF02C7"/>
    <w:rsid w:val="1F417171"/>
    <w:rsid w:val="1F645556"/>
    <w:rsid w:val="1FB578D4"/>
    <w:rsid w:val="1FCF6E73"/>
    <w:rsid w:val="1FFE76C5"/>
    <w:rsid w:val="20016901"/>
    <w:rsid w:val="20407429"/>
    <w:rsid w:val="20BC4F1C"/>
    <w:rsid w:val="20E71F9A"/>
    <w:rsid w:val="21935C7E"/>
    <w:rsid w:val="21AD0AEE"/>
    <w:rsid w:val="226118D9"/>
    <w:rsid w:val="226A4C31"/>
    <w:rsid w:val="22A3046A"/>
    <w:rsid w:val="22E04EF3"/>
    <w:rsid w:val="232F19D7"/>
    <w:rsid w:val="233A0AA7"/>
    <w:rsid w:val="23B51EDC"/>
    <w:rsid w:val="23C91E2B"/>
    <w:rsid w:val="2409047A"/>
    <w:rsid w:val="24575689"/>
    <w:rsid w:val="246F29D3"/>
    <w:rsid w:val="24C90335"/>
    <w:rsid w:val="24F42ED8"/>
    <w:rsid w:val="25076767"/>
    <w:rsid w:val="25592D3B"/>
    <w:rsid w:val="25695674"/>
    <w:rsid w:val="259124D5"/>
    <w:rsid w:val="26265313"/>
    <w:rsid w:val="263B7010"/>
    <w:rsid w:val="26AC3A6A"/>
    <w:rsid w:val="26C32CCB"/>
    <w:rsid w:val="2734580E"/>
    <w:rsid w:val="2758774E"/>
    <w:rsid w:val="277B343D"/>
    <w:rsid w:val="28215D92"/>
    <w:rsid w:val="285D4F91"/>
    <w:rsid w:val="28A6273B"/>
    <w:rsid w:val="28B9421C"/>
    <w:rsid w:val="290722A7"/>
    <w:rsid w:val="290F02E0"/>
    <w:rsid w:val="294D3B4B"/>
    <w:rsid w:val="29A94291"/>
    <w:rsid w:val="29E10ED5"/>
    <w:rsid w:val="2A181417"/>
    <w:rsid w:val="2A3F0751"/>
    <w:rsid w:val="2A756066"/>
    <w:rsid w:val="2AB845D9"/>
    <w:rsid w:val="2B512E32"/>
    <w:rsid w:val="2BAE2291"/>
    <w:rsid w:val="2BCE4483"/>
    <w:rsid w:val="2BEE0681"/>
    <w:rsid w:val="2CA90A4C"/>
    <w:rsid w:val="2D5531EF"/>
    <w:rsid w:val="2DAC4350"/>
    <w:rsid w:val="2E3031D3"/>
    <w:rsid w:val="2EA4771D"/>
    <w:rsid w:val="2EF35FAE"/>
    <w:rsid w:val="2F4202AE"/>
    <w:rsid w:val="2F9E416C"/>
    <w:rsid w:val="302E54F0"/>
    <w:rsid w:val="305E54D0"/>
    <w:rsid w:val="30843362"/>
    <w:rsid w:val="30CD2F5B"/>
    <w:rsid w:val="30FA3624"/>
    <w:rsid w:val="312863E3"/>
    <w:rsid w:val="312B5ED3"/>
    <w:rsid w:val="313F372D"/>
    <w:rsid w:val="31AD0696"/>
    <w:rsid w:val="325B4596"/>
    <w:rsid w:val="32873747"/>
    <w:rsid w:val="32AE2918"/>
    <w:rsid w:val="32BD2B5B"/>
    <w:rsid w:val="334750CE"/>
    <w:rsid w:val="34155C30"/>
    <w:rsid w:val="343C3BE2"/>
    <w:rsid w:val="34A915E9"/>
    <w:rsid w:val="34D1580F"/>
    <w:rsid w:val="351849C1"/>
    <w:rsid w:val="35301D0A"/>
    <w:rsid w:val="35496928"/>
    <w:rsid w:val="35CD1307"/>
    <w:rsid w:val="35D30719"/>
    <w:rsid w:val="364D069A"/>
    <w:rsid w:val="36557C1C"/>
    <w:rsid w:val="371D7F50"/>
    <w:rsid w:val="37256F21"/>
    <w:rsid w:val="37472C35"/>
    <w:rsid w:val="37DD15AA"/>
    <w:rsid w:val="38AC16A8"/>
    <w:rsid w:val="38B95B73"/>
    <w:rsid w:val="38F60B75"/>
    <w:rsid w:val="39461AFC"/>
    <w:rsid w:val="39CB45DC"/>
    <w:rsid w:val="39F23A32"/>
    <w:rsid w:val="3A2D0CD8"/>
    <w:rsid w:val="3A3F02FA"/>
    <w:rsid w:val="3A995C5C"/>
    <w:rsid w:val="3AF70469"/>
    <w:rsid w:val="3B4200A1"/>
    <w:rsid w:val="3B443E1A"/>
    <w:rsid w:val="3B554279"/>
    <w:rsid w:val="3B64626A"/>
    <w:rsid w:val="3C526A0A"/>
    <w:rsid w:val="3CF7310E"/>
    <w:rsid w:val="3D6A7D83"/>
    <w:rsid w:val="3DF5589F"/>
    <w:rsid w:val="3E7569E0"/>
    <w:rsid w:val="3EA6303D"/>
    <w:rsid w:val="3F47037C"/>
    <w:rsid w:val="3F4A7E6C"/>
    <w:rsid w:val="409C64A6"/>
    <w:rsid w:val="40E37C31"/>
    <w:rsid w:val="40F57964"/>
    <w:rsid w:val="422C5607"/>
    <w:rsid w:val="425D3A13"/>
    <w:rsid w:val="42725710"/>
    <w:rsid w:val="42FF4ACA"/>
    <w:rsid w:val="432E3DDB"/>
    <w:rsid w:val="437E00E5"/>
    <w:rsid w:val="43835804"/>
    <w:rsid w:val="43FD725B"/>
    <w:rsid w:val="445A2900"/>
    <w:rsid w:val="448259B3"/>
    <w:rsid w:val="45356EC9"/>
    <w:rsid w:val="457277D5"/>
    <w:rsid w:val="46183B55"/>
    <w:rsid w:val="469F284C"/>
    <w:rsid w:val="46F26E20"/>
    <w:rsid w:val="47017063"/>
    <w:rsid w:val="478D4D9A"/>
    <w:rsid w:val="479733DA"/>
    <w:rsid w:val="48217291"/>
    <w:rsid w:val="48233009"/>
    <w:rsid w:val="48AE6D76"/>
    <w:rsid w:val="4901159C"/>
    <w:rsid w:val="49211C3E"/>
    <w:rsid w:val="497577E9"/>
    <w:rsid w:val="4A484FA8"/>
    <w:rsid w:val="4A865963"/>
    <w:rsid w:val="4A917282"/>
    <w:rsid w:val="4AA30431"/>
    <w:rsid w:val="4AEA2D56"/>
    <w:rsid w:val="4B374382"/>
    <w:rsid w:val="4C2F4672"/>
    <w:rsid w:val="4C35155C"/>
    <w:rsid w:val="4C4109BC"/>
    <w:rsid w:val="4C716A38"/>
    <w:rsid w:val="4C7622A1"/>
    <w:rsid w:val="4CC052CA"/>
    <w:rsid w:val="4CEE1E37"/>
    <w:rsid w:val="4CFA4C80"/>
    <w:rsid w:val="4D3857A8"/>
    <w:rsid w:val="4D40640B"/>
    <w:rsid w:val="4D981DA3"/>
    <w:rsid w:val="4DC42B98"/>
    <w:rsid w:val="4E1276A7"/>
    <w:rsid w:val="4E773B5A"/>
    <w:rsid w:val="4EA053B3"/>
    <w:rsid w:val="4F7F321A"/>
    <w:rsid w:val="4FA964E9"/>
    <w:rsid w:val="4FDC68BF"/>
    <w:rsid w:val="501E2A33"/>
    <w:rsid w:val="50412BC6"/>
    <w:rsid w:val="50B27620"/>
    <w:rsid w:val="516052CE"/>
    <w:rsid w:val="5160707C"/>
    <w:rsid w:val="51FE0D6E"/>
    <w:rsid w:val="52027816"/>
    <w:rsid w:val="520420FD"/>
    <w:rsid w:val="52065DA2"/>
    <w:rsid w:val="52382C50"/>
    <w:rsid w:val="52BF62C6"/>
    <w:rsid w:val="52CF6267"/>
    <w:rsid w:val="530A54F1"/>
    <w:rsid w:val="53635D9D"/>
    <w:rsid w:val="5388190F"/>
    <w:rsid w:val="53BD6A07"/>
    <w:rsid w:val="53D6609D"/>
    <w:rsid w:val="53E06252"/>
    <w:rsid w:val="541A0123"/>
    <w:rsid w:val="542B571F"/>
    <w:rsid w:val="542D4786"/>
    <w:rsid w:val="551B1C37"/>
    <w:rsid w:val="55412C40"/>
    <w:rsid w:val="55472A2C"/>
    <w:rsid w:val="555E7D76"/>
    <w:rsid w:val="5612303A"/>
    <w:rsid w:val="561D553B"/>
    <w:rsid w:val="5689497F"/>
    <w:rsid w:val="569C6DA8"/>
    <w:rsid w:val="56F556E0"/>
    <w:rsid w:val="57392849"/>
    <w:rsid w:val="57D85BBE"/>
    <w:rsid w:val="57DA6E62"/>
    <w:rsid w:val="57F05998"/>
    <w:rsid w:val="581035A9"/>
    <w:rsid w:val="583A23D4"/>
    <w:rsid w:val="58705DF6"/>
    <w:rsid w:val="58726012"/>
    <w:rsid w:val="587A4EC7"/>
    <w:rsid w:val="58A21967"/>
    <w:rsid w:val="58B32187"/>
    <w:rsid w:val="590D7C9E"/>
    <w:rsid w:val="594B0611"/>
    <w:rsid w:val="59F12F67"/>
    <w:rsid w:val="5A403EEE"/>
    <w:rsid w:val="5A861664"/>
    <w:rsid w:val="5AC661A1"/>
    <w:rsid w:val="5ACE5C9D"/>
    <w:rsid w:val="5AE825BC"/>
    <w:rsid w:val="5B81031A"/>
    <w:rsid w:val="5BD14DFE"/>
    <w:rsid w:val="5C761E49"/>
    <w:rsid w:val="5CBB7301"/>
    <w:rsid w:val="5CF76AE6"/>
    <w:rsid w:val="5D3715D8"/>
    <w:rsid w:val="5D437F7D"/>
    <w:rsid w:val="5D6B74D4"/>
    <w:rsid w:val="5D731EE5"/>
    <w:rsid w:val="5D79752D"/>
    <w:rsid w:val="5DB22A0D"/>
    <w:rsid w:val="5DD21301"/>
    <w:rsid w:val="5E6C3504"/>
    <w:rsid w:val="5E72377C"/>
    <w:rsid w:val="5E7C30F9"/>
    <w:rsid w:val="5F1D035A"/>
    <w:rsid w:val="5FE5531C"/>
    <w:rsid w:val="601A54E4"/>
    <w:rsid w:val="605E78A2"/>
    <w:rsid w:val="6089214B"/>
    <w:rsid w:val="609E5A0A"/>
    <w:rsid w:val="60B116A2"/>
    <w:rsid w:val="60E21690"/>
    <w:rsid w:val="610A2B60"/>
    <w:rsid w:val="622D6B06"/>
    <w:rsid w:val="62467BC8"/>
    <w:rsid w:val="628A03FC"/>
    <w:rsid w:val="62976675"/>
    <w:rsid w:val="62A74C2A"/>
    <w:rsid w:val="62AA0157"/>
    <w:rsid w:val="633A3BD0"/>
    <w:rsid w:val="63B31E42"/>
    <w:rsid w:val="63C4329E"/>
    <w:rsid w:val="64502F80"/>
    <w:rsid w:val="6493704A"/>
    <w:rsid w:val="64B33C3A"/>
    <w:rsid w:val="64BF4A93"/>
    <w:rsid w:val="64C952CF"/>
    <w:rsid w:val="64D94D23"/>
    <w:rsid w:val="64F34037"/>
    <w:rsid w:val="65044496"/>
    <w:rsid w:val="654E3963"/>
    <w:rsid w:val="65AB2B63"/>
    <w:rsid w:val="66042274"/>
    <w:rsid w:val="66822AB6"/>
    <w:rsid w:val="66FF44AD"/>
    <w:rsid w:val="680E2F36"/>
    <w:rsid w:val="68CA77A4"/>
    <w:rsid w:val="6962178B"/>
    <w:rsid w:val="69670B4F"/>
    <w:rsid w:val="6A55309E"/>
    <w:rsid w:val="6A664983"/>
    <w:rsid w:val="6A687275"/>
    <w:rsid w:val="6ADE5F45"/>
    <w:rsid w:val="6B8005EE"/>
    <w:rsid w:val="6BD66460"/>
    <w:rsid w:val="6D0A6AB5"/>
    <w:rsid w:val="6DBA1171"/>
    <w:rsid w:val="6DC76061"/>
    <w:rsid w:val="6E5269DE"/>
    <w:rsid w:val="6EF763A3"/>
    <w:rsid w:val="6F1E7F02"/>
    <w:rsid w:val="6F2C3D0E"/>
    <w:rsid w:val="6F343BCA"/>
    <w:rsid w:val="6FA40C91"/>
    <w:rsid w:val="6FAA0A87"/>
    <w:rsid w:val="6FCF744E"/>
    <w:rsid w:val="7003534A"/>
    <w:rsid w:val="704936A5"/>
    <w:rsid w:val="70585696"/>
    <w:rsid w:val="70710506"/>
    <w:rsid w:val="70BA3C5B"/>
    <w:rsid w:val="717464FF"/>
    <w:rsid w:val="71AC3EEB"/>
    <w:rsid w:val="71C14E75"/>
    <w:rsid w:val="7249173A"/>
    <w:rsid w:val="72916C3D"/>
    <w:rsid w:val="72C708B1"/>
    <w:rsid w:val="72EB27F1"/>
    <w:rsid w:val="737305B5"/>
    <w:rsid w:val="737C78ED"/>
    <w:rsid w:val="73AF5389"/>
    <w:rsid w:val="73E536E4"/>
    <w:rsid w:val="747405C4"/>
    <w:rsid w:val="74E90FB2"/>
    <w:rsid w:val="755D08C7"/>
    <w:rsid w:val="759A01D3"/>
    <w:rsid w:val="760A11E0"/>
    <w:rsid w:val="765E32DA"/>
    <w:rsid w:val="768216BE"/>
    <w:rsid w:val="76A258BD"/>
    <w:rsid w:val="76AD7DBE"/>
    <w:rsid w:val="770C7295"/>
    <w:rsid w:val="77AE203F"/>
    <w:rsid w:val="77CD0717"/>
    <w:rsid w:val="7811647C"/>
    <w:rsid w:val="788F00C3"/>
    <w:rsid w:val="79DD09BA"/>
    <w:rsid w:val="7A195E96"/>
    <w:rsid w:val="7A1A39BC"/>
    <w:rsid w:val="7A456C8B"/>
    <w:rsid w:val="7A9E283F"/>
    <w:rsid w:val="7AC322A6"/>
    <w:rsid w:val="7AF97A75"/>
    <w:rsid w:val="7B041F22"/>
    <w:rsid w:val="7BA774D1"/>
    <w:rsid w:val="7C980EEF"/>
    <w:rsid w:val="7CB73744"/>
    <w:rsid w:val="7CF566CD"/>
    <w:rsid w:val="7D4E22FA"/>
    <w:rsid w:val="7D7F279B"/>
    <w:rsid w:val="7D80447E"/>
    <w:rsid w:val="7DD02D0F"/>
    <w:rsid w:val="7DD429AA"/>
    <w:rsid w:val="7E2A4F52"/>
    <w:rsid w:val="7E5A0741"/>
    <w:rsid w:val="7F5B485B"/>
    <w:rsid w:val="7FC76394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jc w:val="center"/>
      <w:outlineLvl w:val="2"/>
    </w:pPr>
    <w:rPr>
      <w:b/>
      <w:sz w:val="44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5"/>
    <w:autoRedefine/>
    <w:qFormat/>
    <w:uiPriority w:val="0"/>
    <w:pPr>
      <w:spacing w:line="700" w:lineRule="exact"/>
      <w:ind w:left="960"/>
    </w:pPr>
    <w:rPr>
      <w:sz w:val="44"/>
    </w:rPr>
  </w:style>
  <w:style w:type="paragraph" w:styleId="5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</w:r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10">
    <w:name w:val="Body Text First Indent"/>
    <w:basedOn w:val="3"/>
    <w:autoRedefine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1">
    <w:name w:val="Body Text First Indent 2"/>
    <w:basedOn w:val="4"/>
    <w:next w:val="10"/>
    <w:autoRedefine/>
    <w:qFormat/>
    <w:uiPriority w:val="0"/>
    <w:pPr>
      <w:spacing w:after="120" w:afterLines="0" w:afterAutospacing="0" w:line="240" w:lineRule="auto"/>
      <w:ind w:left="420" w:leftChars="200" w:firstLine="420" w:firstLineChars="200"/>
    </w:pPr>
    <w:rPr>
      <w:sz w:val="21"/>
    </w:rPr>
  </w:style>
  <w:style w:type="table" w:styleId="13">
    <w:name w:val="Table Grid"/>
    <w:basedOn w:val="1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font21"/>
    <w:basedOn w:val="14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7">
    <w:name w:val="font31"/>
    <w:basedOn w:val="14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8">
    <w:name w:val="font41"/>
    <w:basedOn w:val="14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11"/>
    <w:basedOn w:val="14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20">
    <w:name w:val="font51"/>
    <w:basedOn w:val="14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1">
    <w:name w:val="font6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font7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1295</Words>
  <Characters>1357</Characters>
  <Lines>0</Lines>
  <Paragraphs>0</Paragraphs>
  <TotalTime>1</TotalTime>
  <ScaleCrop>false</ScaleCrop>
  <LinksUpToDate>false</LinksUpToDate>
  <CharactersWithSpaces>1371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2023-12-15T03:32:00Z</dcterms:created>
  <dc:creator>Administrator</dc:creator>
  <cp:lastModifiedBy>123...</cp:lastModifiedBy>
  <dcterms:modified xsi:type="dcterms:W3CDTF">2025-04-15T13:46:20Z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79DFE34976274BBFAFF1878A47D0178F_12</vt:lpwstr>
  </property>
  <property fmtid="{D5CDD505-2E9C-101B-9397-08002B2CF9AE}" pid="4" name="KSOTemplateDocerSaveRecord">
    <vt:lpwstr>eyJoZGlkIjoiYjRhODc5OTljNDJiZTI1YzdhYmMzZWE3YmU1YWYyNDciLCJ1c2VySWQiOiI0MzU0ODU5MzIifQ==</vt:lpwstr>
  </property>
</Properties>
</file>