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FB2EFD">
      <w:pPr>
        <w:ind w:firstLine="364"/>
        <w:rPr>
          <w:rFonts w:hint="eastAsia" w:eastAsia="宋体"/>
          <w:lang w:val="en-US" w:eastAsia="zh-CN"/>
        </w:rPr>
      </w:pPr>
      <w:bookmarkStart w:id="0" w:name="_Hlk27399531"/>
    </w:p>
    <w:p w14:paraId="4A4647FF">
      <w:pPr>
        <w:pageBreakBefore w:val="0"/>
        <w:spacing w:line="1600" w:lineRule="exact"/>
        <w:ind w:firstLine="1330"/>
        <w:jc w:val="center"/>
        <w:outlineLvl w:val="0"/>
        <w:rPr>
          <w:rFonts w:ascii="宋体" w:hAnsi="宋体" w:cs="宋体"/>
          <w:b/>
          <w:bCs/>
          <w:spacing w:val="80"/>
          <w:sz w:val="86"/>
          <w:szCs w:val="86"/>
        </w:rPr>
      </w:pPr>
      <w:r>
        <w:rPr>
          <w:rFonts w:hint="eastAsia" w:ascii="宋体" w:hAnsi="宋体" w:cs="宋体"/>
          <w:b/>
          <w:bCs/>
          <w:spacing w:val="80"/>
          <w:sz w:val="86"/>
          <w:szCs w:val="86"/>
        </w:rPr>
        <w:t>网上竞采文件</w:t>
      </w:r>
    </w:p>
    <w:p w14:paraId="3EAA3D39">
      <w:pPr>
        <w:pStyle w:val="2"/>
        <w:ind w:firstLine="782"/>
        <w:jc w:val="center"/>
        <w:rPr>
          <w:rFonts w:ascii="宋体" w:hAnsi="宋体" w:cs="宋体"/>
          <w:bCs/>
          <w:color w:val="FF0000"/>
          <w:spacing w:val="80"/>
          <w:sz w:val="44"/>
          <w:szCs w:val="44"/>
        </w:rPr>
      </w:pPr>
    </w:p>
    <w:p w14:paraId="23FB95B7">
      <w:pPr>
        <w:ind w:firstLine="782"/>
        <w:rPr>
          <w:rFonts w:ascii="宋体" w:hAnsi="宋体" w:cs="宋体"/>
          <w:b/>
          <w:bCs/>
          <w:color w:val="FF0000"/>
          <w:spacing w:val="80"/>
          <w:sz w:val="44"/>
          <w:szCs w:val="44"/>
        </w:rPr>
      </w:pPr>
    </w:p>
    <w:p w14:paraId="194621E1">
      <w:pPr>
        <w:ind w:firstLine="720" w:firstLineChars="200"/>
        <w:rPr>
          <w:rFonts w:hint="default" w:asciiTheme="minorEastAsia" w:hAnsiTheme="minorEastAsia"/>
          <w:b/>
          <w:sz w:val="32"/>
          <w:szCs w:val="30"/>
          <w:lang w:val="en-US"/>
        </w:rPr>
      </w:pPr>
      <w:r>
        <w:rPr>
          <w:rFonts w:hint="eastAsia" w:ascii="华文仿宋" w:hAnsi="华文仿宋" w:eastAsia="华文仿宋" w:cs="仿宋"/>
          <w:color w:val="000000"/>
          <w:sz w:val="36"/>
          <w:szCs w:val="30"/>
        </w:rPr>
        <w:t>项目名称：</w:t>
      </w:r>
      <w:r>
        <w:rPr>
          <w:rFonts w:hint="eastAsia" w:asciiTheme="minorEastAsia" w:hAnsiTheme="minorEastAsia"/>
          <w:b/>
          <w:sz w:val="32"/>
          <w:szCs w:val="30"/>
        </w:rPr>
        <w:t>仙桃数据谷</w:t>
      </w:r>
      <w:r>
        <w:rPr>
          <w:rFonts w:hint="eastAsia" w:asciiTheme="minorEastAsia" w:hAnsiTheme="minorEastAsia"/>
          <w:b/>
          <w:sz w:val="32"/>
          <w:szCs w:val="30"/>
          <w:lang w:val="en-US" w:eastAsia="zh-CN"/>
        </w:rPr>
        <w:t>公司税务汇算清缴及税务咨询服务采购</w:t>
      </w:r>
    </w:p>
    <w:p w14:paraId="328E8570">
      <w:pPr>
        <w:pStyle w:val="6"/>
        <w:spacing w:line="360" w:lineRule="auto"/>
        <w:ind w:firstLine="640" w:firstLineChars="200"/>
        <w:jc w:val="left"/>
        <w:rPr>
          <w:rFonts w:ascii="华文仿宋" w:hAnsi="华文仿宋" w:eastAsia="华文仿宋"/>
        </w:rPr>
      </w:pPr>
    </w:p>
    <w:p w14:paraId="20A1E538">
      <w:pPr>
        <w:spacing w:line="700" w:lineRule="exact"/>
        <w:ind w:firstLine="720" w:firstLineChars="200"/>
        <w:jc w:val="left"/>
        <w:rPr>
          <w:rFonts w:ascii="华文仿宋" w:hAnsi="华文仿宋" w:eastAsia="华文仿宋" w:cs="仿宋"/>
          <w:color w:val="000000"/>
          <w:sz w:val="36"/>
          <w:szCs w:val="30"/>
        </w:rPr>
      </w:pPr>
      <w:r>
        <w:rPr>
          <w:rFonts w:hint="eastAsia" w:ascii="华文仿宋" w:hAnsi="华文仿宋" w:eastAsia="华文仿宋" w:cs="仿宋"/>
          <w:color w:val="000000"/>
          <w:sz w:val="36"/>
          <w:szCs w:val="30"/>
        </w:rPr>
        <w:t>采购人：</w:t>
      </w:r>
      <w:r>
        <w:rPr>
          <w:rFonts w:hint="eastAsia" w:asciiTheme="minorEastAsia" w:hAnsiTheme="minorEastAsia"/>
          <w:b/>
          <w:sz w:val="32"/>
          <w:szCs w:val="30"/>
        </w:rPr>
        <w:t>重庆仙桃数据谷投资管理有限公司</w:t>
      </w:r>
    </w:p>
    <w:p w14:paraId="7DE34C6A">
      <w:pPr>
        <w:pStyle w:val="4"/>
        <w:ind w:left="560" w:firstLine="364"/>
      </w:pPr>
    </w:p>
    <w:p w14:paraId="13F76BC2">
      <w:pPr>
        <w:ind w:firstLine="364"/>
      </w:pPr>
    </w:p>
    <w:p w14:paraId="15ED9EA9">
      <w:pPr>
        <w:pStyle w:val="4"/>
        <w:ind w:left="560" w:firstLine="364"/>
      </w:pPr>
    </w:p>
    <w:p w14:paraId="57EC812D">
      <w:pPr>
        <w:ind w:firstLine="364"/>
      </w:pPr>
    </w:p>
    <w:p w14:paraId="272475A3">
      <w:pPr>
        <w:pStyle w:val="4"/>
        <w:ind w:left="560" w:firstLine="364"/>
      </w:pPr>
    </w:p>
    <w:p w14:paraId="3CC1C355">
      <w:pPr>
        <w:pStyle w:val="4"/>
        <w:ind w:left="560" w:firstLine="364"/>
      </w:pPr>
    </w:p>
    <w:p w14:paraId="706F7AE7">
      <w:pPr>
        <w:ind w:firstLine="364"/>
      </w:pPr>
    </w:p>
    <w:p w14:paraId="7FCAE6C0">
      <w:pPr>
        <w:pStyle w:val="4"/>
        <w:ind w:left="560" w:firstLine="364"/>
      </w:pPr>
    </w:p>
    <w:p w14:paraId="26035740">
      <w:pPr>
        <w:ind w:firstLine="364"/>
      </w:pPr>
    </w:p>
    <w:p w14:paraId="693703B2">
      <w:pPr>
        <w:spacing w:line="700" w:lineRule="exact"/>
        <w:ind w:firstLine="468"/>
        <w:jc w:val="center"/>
        <w:rPr>
          <w:rFonts w:ascii="华文仿宋" w:hAnsi="华文仿宋" w:eastAsia="华文仿宋" w:cs="仿宋"/>
          <w:color w:val="000000"/>
          <w:sz w:val="36"/>
          <w:szCs w:val="30"/>
        </w:rPr>
      </w:pPr>
    </w:p>
    <w:p w14:paraId="7E95AE82">
      <w:pPr>
        <w:tabs>
          <w:tab w:val="left" w:pos="6300"/>
        </w:tabs>
        <w:snapToGrid w:val="0"/>
        <w:spacing w:line="312" w:lineRule="auto"/>
        <w:ind w:right="480" w:firstLine="468"/>
        <w:jc w:val="center"/>
        <w:rPr>
          <w:rFonts w:ascii="仿宋" w:hAnsi="仿宋" w:eastAsia="仿宋" w:cs="仿宋"/>
          <w:sz w:val="24"/>
          <w:szCs w:val="24"/>
        </w:rPr>
      </w:pPr>
      <w:r>
        <w:rPr>
          <w:rFonts w:hint="eastAsia" w:ascii="华文仿宋" w:hAnsi="华文仿宋" w:eastAsia="华文仿宋" w:cs="仿宋"/>
          <w:color w:val="000000"/>
          <w:sz w:val="36"/>
          <w:szCs w:val="30"/>
        </w:rPr>
        <w:t>二〇二</w:t>
      </w:r>
      <w:r>
        <w:rPr>
          <w:rFonts w:hint="eastAsia" w:ascii="华文仿宋" w:hAnsi="华文仿宋" w:eastAsia="华文仿宋" w:cs="仿宋"/>
          <w:color w:val="000000"/>
          <w:sz w:val="36"/>
          <w:szCs w:val="30"/>
          <w:lang w:val="en-US" w:eastAsia="zh-CN"/>
        </w:rPr>
        <w:t>五</w:t>
      </w:r>
      <w:r>
        <w:rPr>
          <w:rFonts w:hint="eastAsia" w:ascii="华文仿宋" w:hAnsi="华文仿宋" w:eastAsia="华文仿宋" w:cs="仿宋"/>
          <w:color w:val="000000"/>
          <w:sz w:val="36"/>
          <w:szCs w:val="30"/>
        </w:rPr>
        <w:t>年</w:t>
      </w:r>
      <w:r>
        <w:rPr>
          <w:rFonts w:hint="eastAsia" w:ascii="华文仿宋" w:hAnsi="华文仿宋" w:eastAsia="华文仿宋" w:cs="仿宋"/>
          <w:color w:val="000000"/>
          <w:sz w:val="36"/>
          <w:szCs w:val="30"/>
          <w:lang w:val="en-US" w:eastAsia="zh-CN"/>
        </w:rPr>
        <w:t>四</w:t>
      </w:r>
      <w:r>
        <w:rPr>
          <w:rFonts w:hint="eastAsia" w:ascii="华文仿宋" w:hAnsi="华文仿宋" w:eastAsia="华文仿宋" w:cs="仿宋"/>
          <w:color w:val="000000"/>
          <w:sz w:val="36"/>
          <w:szCs w:val="30"/>
        </w:rPr>
        <w:t>月</w:t>
      </w:r>
    </w:p>
    <w:p w14:paraId="4F54B22D">
      <w:pPr>
        <w:snapToGrid w:val="0"/>
        <w:spacing w:line="400" w:lineRule="exact"/>
        <w:ind w:firstLine="723" w:firstLineChars="200"/>
        <w:jc w:val="center"/>
        <w:rPr>
          <w:rFonts w:ascii="仿宋" w:hAnsi="仿宋" w:eastAsia="仿宋" w:cs="仿宋"/>
          <w:b/>
          <w:bCs/>
          <w:sz w:val="36"/>
          <w:szCs w:val="30"/>
        </w:rPr>
      </w:pPr>
    </w:p>
    <w:p w14:paraId="7F445969">
      <w:pPr>
        <w:snapToGrid w:val="0"/>
        <w:spacing w:line="400" w:lineRule="exact"/>
        <w:ind w:firstLine="723" w:firstLineChars="200"/>
        <w:jc w:val="center"/>
        <w:rPr>
          <w:rFonts w:ascii="仿宋" w:hAnsi="仿宋" w:eastAsia="仿宋" w:cs="仿宋"/>
          <w:b/>
          <w:bCs/>
          <w:sz w:val="36"/>
          <w:szCs w:val="30"/>
        </w:rPr>
      </w:pPr>
    </w:p>
    <w:p w14:paraId="60DA26CC">
      <w:pPr>
        <w:snapToGrid w:val="0"/>
        <w:spacing w:line="400" w:lineRule="exact"/>
        <w:ind w:firstLine="723" w:firstLineChars="200"/>
        <w:jc w:val="center"/>
        <w:rPr>
          <w:rFonts w:ascii="仿宋" w:hAnsi="仿宋" w:eastAsia="仿宋" w:cs="仿宋"/>
          <w:b/>
          <w:bCs/>
          <w:sz w:val="36"/>
          <w:szCs w:val="30"/>
        </w:rPr>
      </w:pPr>
    </w:p>
    <w:p w14:paraId="7C271504">
      <w:pPr>
        <w:snapToGrid w:val="0"/>
        <w:spacing w:line="400" w:lineRule="exact"/>
        <w:ind w:firstLine="723" w:firstLineChars="200"/>
        <w:jc w:val="center"/>
        <w:rPr>
          <w:rFonts w:ascii="仿宋" w:hAnsi="仿宋" w:eastAsia="仿宋" w:cs="仿宋"/>
          <w:b/>
          <w:bCs/>
          <w:sz w:val="36"/>
          <w:szCs w:val="30"/>
        </w:rPr>
      </w:pPr>
    </w:p>
    <w:p w14:paraId="025E2EAC">
      <w:pPr>
        <w:snapToGrid w:val="0"/>
        <w:spacing w:line="400" w:lineRule="exact"/>
        <w:ind w:firstLine="723" w:firstLineChars="200"/>
        <w:jc w:val="center"/>
        <w:rPr>
          <w:rFonts w:ascii="仿宋" w:hAnsi="仿宋" w:eastAsia="仿宋" w:cs="仿宋"/>
          <w:b/>
          <w:bCs/>
          <w:sz w:val="36"/>
          <w:szCs w:val="30"/>
        </w:rPr>
      </w:pPr>
    </w:p>
    <w:p w14:paraId="124A5036">
      <w:pPr>
        <w:snapToGrid w:val="0"/>
        <w:spacing w:line="400" w:lineRule="exact"/>
        <w:ind w:firstLine="723" w:firstLineChars="200"/>
        <w:jc w:val="center"/>
        <w:rPr>
          <w:rFonts w:ascii="仿宋" w:hAnsi="仿宋" w:eastAsia="仿宋" w:cs="仿宋"/>
          <w:b/>
          <w:bCs/>
          <w:sz w:val="36"/>
          <w:szCs w:val="30"/>
        </w:rPr>
      </w:pPr>
    </w:p>
    <w:p w14:paraId="54B90E08">
      <w:pPr>
        <w:snapToGrid w:val="0"/>
        <w:spacing w:line="400" w:lineRule="exact"/>
        <w:ind w:firstLine="723" w:firstLineChars="200"/>
        <w:jc w:val="center"/>
        <w:rPr>
          <w:rFonts w:ascii="仿宋" w:hAnsi="仿宋" w:eastAsia="仿宋" w:cs="仿宋"/>
          <w:b/>
          <w:bCs/>
          <w:sz w:val="36"/>
          <w:szCs w:val="30"/>
        </w:rPr>
      </w:pPr>
    </w:p>
    <w:p w14:paraId="66D07FCE">
      <w:pPr>
        <w:snapToGrid w:val="0"/>
        <w:spacing w:line="400" w:lineRule="exact"/>
        <w:ind w:firstLine="723" w:firstLineChars="200"/>
        <w:jc w:val="center"/>
        <w:rPr>
          <w:rFonts w:ascii="仿宋" w:hAnsi="仿宋" w:eastAsia="仿宋" w:cs="仿宋"/>
          <w:b/>
          <w:bCs/>
          <w:sz w:val="36"/>
          <w:szCs w:val="30"/>
        </w:rPr>
      </w:pPr>
    </w:p>
    <w:p w14:paraId="72312578">
      <w:pPr>
        <w:snapToGrid w:val="0"/>
        <w:spacing w:line="400" w:lineRule="exact"/>
        <w:ind w:firstLine="723" w:firstLineChars="200"/>
        <w:jc w:val="center"/>
        <w:rPr>
          <w:rFonts w:ascii="仿宋" w:hAnsi="仿宋" w:eastAsia="仿宋" w:cs="仿宋"/>
          <w:b/>
          <w:bCs/>
          <w:sz w:val="36"/>
          <w:szCs w:val="30"/>
        </w:rPr>
      </w:pPr>
    </w:p>
    <w:p w14:paraId="62775425">
      <w:pPr>
        <w:snapToGrid w:val="0"/>
        <w:spacing w:line="400" w:lineRule="exact"/>
        <w:ind w:firstLine="723" w:firstLineChars="200"/>
        <w:jc w:val="center"/>
        <w:rPr>
          <w:rFonts w:ascii="仿宋" w:hAnsi="仿宋" w:eastAsia="仿宋" w:cs="仿宋"/>
          <w:b/>
          <w:bCs/>
          <w:sz w:val="36"/>
          <w:szCs w:val="30"/>
        </w:rPr>
      </w:pPr>
    </w:p>
    <w:p w14:paraId="16E40169">
      <w:pPr>
        <w:snapToGrid w:val="0"/>
        <w:spacing w:line="400" w:lineRule="exact"/>
        <w:ind w:firstLine="723" w:firstLineChars="200"/>
        <w:jc w:val="center"/>
        <w:rPr>
          <w:rFonts w:ascii="仿宋" w:hAnsi="仿宋" w:eastAsia="仿宋" w:cs="仿宋"/>
          <w:b/>
          <w:bCs/>
          <w:color w:val="FF0000"/>
          <w:sz w:val="24"/>
          <w:szCs w:val="24"/>
        </w:rPr>
      </w:pPr>
      <w:r>
        <w:rPr>
          <w:rFonts w:hint="eastAsia" w:ascii="仿宋" w:hAnsi="仿宋" w:eastAsia="仿宋" w:cs="仿宋"/>
          <w:b/>
          <w:bCs/>
          <w:sz w:val="36"/>
          <w:szCs w:val="30"/>
        </w:rPr>
        <w:t>第一篇  竞采邀请书</w:t>
      </w:r>
    </w:p>
    <w:p w14:paraId="3B4A0F33">
      <w:pPr>
        <w:pStyle w:val="3"/>
        <w:spacing w:before="0" w:after="0" w:line="312" w:lineRule="auto"/>
        <w:ind w:firstLine="313"/>
        <w:rPr>
          <w:rFonts w:ascii="仿宋" w:hAnsi="仿宋" w:eastAsia="仿宋" w:cs="仿宋"/>
          <w:sz w:val="24"/>
          <w:szCs w:val="24"/>
        </w:rPr>
      </w:pPr>
      <w:r>
        <w:rPr>
          <w:rFonts w:hint="eastAsia" w:ascii="宋体" w:hAnsi="宋体" w:cs="宋体"/>
          <w:sz w:val="24"/>
          <w:szCs w:val="24"/>
        </w:rPr>
        <w:t>一、</w:t>
      </w:r>
      <w:r>
        <w:rPr>
          <w:rFonts w:hint="eastAsia" w:ascii="仿宋" w:hAnsi="仿宋" w:eastAsia="仿宋" w:cs="仿宋"/>
          <w:sz w:val="24"/>
          <w:szCs w:val="24"/>
        </w:rPr>
        <w:t>竞采项目内容</w:t>
      </w:r>
    </w:p>
    <w:tbl>
      <w:tblPr>
        <w:tblStyle w:val="18"/>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0"/>
        <w:gridCol w:w="1746"/>
        <w:gridCol w:w="1903"/>
        <w:gridCol w:w="1231"/>
      </w:tblGrid>
      <w:tr w14:paraId="1716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930" w:type="dxa"/>
            <w:tcBorders>
              <w:top w:val="single" w:color="auto" w:sz="4" w:space="0"/>
              <w:left w:val="single" w:color="auto" w:sz="4" w:space="0"/>
              <w:right w:val="single" w:color="auto" w:sz="4" w:space="0"/>
            </w:tcBorders>
            <w:vAlign w:val="center"/>
          </w:tcPr>
          <w:p w14:paraId="2335EB4D">
            <w:pPr>
              <w:widowControl/>
              <w:ind w:firstLine="313"/>
              <w:jc w:val="center"/>
              <w:rPr>
                <w:rFonts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1746" w:type="dxa"/>
            <w:tcBorders>
              <w:top w:val="single" w:color="auto" w:sz="4" w:space="0"/>
              <w:left w:val="single" w:color="auto" w:sz="4" w:space="0"/>
              <w:right w:val="single" w:color="auto" w:sz="4" w:space="0"/>
            </w:tcBorders>
            <w:vAlign w:val="center"/>
          </w:tcPr>
          <w:p w14:paraId="66909F4B">
            <w:pPr>
              <w:widowControl/>
              <w:ind w:firstLine="313"/>
              <w:jc w:val="center"/>
              <w:rPr>
                <w:rFonts w:ascii="仿宋" w:hAnsi="仿宋" w:eastAsia="仿宋" w:cs="仿宋"/>
                <w:b/>
                <w:bCs/>
                <w:kern w:val="0"/>
                <w:sz w:val="24"/>
                <w:szCs w:val="24"/>
              </w:rPr>
            </w:pPr>
            <w:r>
              <w:rPr>
                <w:rFonts w:hint="eastAsia" w:ascii="仿宋" w:hAnsi="仿宋" w:eastAsia="仿宋" w:cs="仿宋"/>
                <w:b/>
                <w:bCs/>
                <w:kern w:val="0"/>
                <w:sz w:val="24"/>
                <w:szCs w:val="24"/>
              </w:rPr>
              <w:t>最高限价</w:t>
            </w:r>
          </w:p>
          <w:p w14:paraId="553BF489">
            <w:pPr>
              <w:ind w:firstLine="313"/>
              <w:jc w:val="center"/>
              <w:rPr>
                <w:rFonts w:ascii="仿宋" w:hAnsi="仿宋" w:eastAsia="仿宋" w:cs="仿宋"/>
                <w:b/>
                <w:bCs/>
                <w:kern w:val="0"/>
                <w:sz w:val="24"/>
                <w:szCs w:val="24"/>
              </w:rPr>
            </w:pPr>
            <w:r>
              <w:rPr>
                <w:rFonts w:hint="eastAsia" w:ascii="仿宋" w:hAnsi="仿宋" w:eastAsia="仿宋" w:cs="仿宋"/>
                <w:b/>
                <w:bCs/>
                <w:color w:val="FF0000"/>
                <w:kern w:val="0"/>
                <w:sz w:val="24"/>
                <w:szCs w:val="24"/>
              </w:rPr>
              <w:t>（万元）</w:t>
            </w:r>
          </w:p>
        </w:tc>
        <w:tc>
          <w:tcPr>
            <w:tcW w:w="1903" w:type="dxa"/>
            <w:tcBorders>
              <w:top w:val="single" w:color="auto" w:sz="4" w:space="0"/>
              <w:left w:val="single" w:color="auto" w:sz="4" w:space="0"/>
              <w:right w:val="single" w:color="auto" w:sz="4" w:space="0"/>
            </w:tcBorders>
            <w:vAlign w:val="center"/>
          </w:tcPr>
          <w:p w14:paraId="78210202">
            <w:pPr>
              <w:ind w:firstLine="152"/>
              <w:jc w:val="center"/>
              <w:rPr>
                <w:rFonts w:ascii="仿宋" w:hAnsi="仿宋" w:eastAsia="仿宋" w:cs="仿宋"/>
                <w:b/>
                <w:bCs/>
                <w:kern w:val="0"/>
                <w:sz w:val="24"/>
                <w:szCs w:val="24"/>
              </w:rPr>
            </w:pPr>
            <w:r>
              <w:rPr>
                <w:rFonts w:hint="eastAsia" w:ascii="仿宋" w:hAnsi="仿宋" w:eastAsia="仿宋" w:cs="仿宋"/>
                <w:b/>
                <w:bCs/>
                <w:kern w:val="0"/>
                <w:sz w:val="24"/>
                <w:szCs w:val="24"/>
              </w:rPr>
              <w:t>成交供应商数量（名）</w:t>
            </w:r>
          </w:p>
        </w:tc>
        <w:tc>
          <w:tcPr>
            <w:tcW w:w="1231" w:type="dxa"/>
            <w:tcBorders>
              <w:top w:val="single" w:color="auto" w:sz="4" w:space="0"/>
              <w:left w:val="single" w:color="auto" w:sz="4" w:space="0"/>
              <w:right w:val="single" w:color="auto" w:sz="4" w:space="0"/>
            </w:tcBorders>
            <w:vAlign w:val="center"/>
          </w:tcPr>
          <w:p w14:paraId="2557098E">
            <w:pPr>
              <w:ind w:firstLine="313"/>
              <w:jc w:val="center"/>
              <w:rPr>
                <w:rFonts w:ascii="仿宋" w:hAnsi="仿宋" w:eastAsia="仿宋" w:cs="仿宋"/>
                <w:b/>
                <w:bCs/>
                <w:kern w:val="0"/>
                <w:sz w:val="24"/>
                <w:szCs w:val="24"/>
              </w:rPr>
            </w:pPr>
            <w:r>
              <w:rPr>
                <w:rFonts w:hint="eastAsia" w:ascii="仿宋" w:hAnsi="仿宋" w:eastAsia="仿宋" w:cs="仿宋"/>
                <w:b/>
                <w:bCs/>
                <w:color w:val="FF0000"/>
                <w:kern w:val="0"/>
                <w:sz w:val="24"/>
                <w:szCs w:val="24"/>
              </w:rPr>
              <w:t>备注</w:t>
            </w:r>
          </w:p>
        </w:tc>
      </w:tr>
      <w:tr w14:paraId="2D3CE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930" w:type="dxa"/>
            <w:tcBorders>
              <w:top w:val="single" w:color="auto" w:sz="4" w:space="0"/>
              <w:left w:val="single" w:color="auto" w:sz="4" w:space="0"/>
              <w:bottom w:val="single" w:color="auto" w:sz="4" w:space="0"/>
              <w:right w:val="single" w:color="auto" w:sz="4" w:space="0"/>
            </w:tcBorders>
            <w:vAlign w:val="center"/>
          </w:tcPr>
          <w:p w14:paraId="4C7EEDA8">
            <w:pPr>
              <w:widowControl/>
              <w:jc w:val="both"/>
              <w:rPr>
                <w:rFonts w:hint="default" w:ascii="仿宋" w:hAnsi="仿宋" w:eastAsia="宋体" w:cs="仿宋"/>
                <w:color w:val="FF0000"/>
                <w:kern w:val="0"/>
                <w:sz w:val="24"/>
                <w:szCs w:val="24"/>
                <w:lang w:val="en-US" w:eastAsia="zh-CN"/>
              </w:rPr>
            </w:pPr>
            <w:r>
              <w:rPr>
                <w:rFonts w:hint="eastAsia" w:ascii="宋体" w:hAnsi="宋体" w:cs="宋体"/>
                <w:b/>
                <w:bCs/>
                <w:kern w:val="0"/>
                <w:sz w:val="21"/>
                <w:szCs w:val="24"/>
              </w:rPr>
              <w:t>重庆仙桃数据谷投资管理有限公司</w:t>
            </w:r>
            <w:r>
              <w:rPr>
                <w:rFonts w:hint="eastAsia" w:ascii="宋体" w:hAnsi="宋体" w:cs="宋体"/>
                <w:b/>
                <w:bCs/>
                <w:kern w:val="0"/>
                <w:sz w:val="21"/>
                <w:szCs w:val="24"/>
                <w:lang w:val="en-US" w:eastAsia="zh-CN"/>
              </w:rPr>
              <w:t>税务汇算清缴及税务咨询服务采购</w:t>
            </w:r>
          </w:p>
        </w:tc>
        <w:tc>
          <w:tcPr>
            <w:tcW w:w="1746" w:type="dxa"/>
            <w:tcBorders>
              <w:top w:val="single" w:color="auto" w:sz="4" w:space="0"/>
              <w:left w:val="single" w:color="auto" w:sz="4" w:space="0"/>
              <w:bottom w:val="single" w:color="auto" w:sz="4" w:space="0"/>
              <w:right w:val="single" w:color="auto" w:sz="4" w:space="0"/>
            </w:tcBorders>
            <w:vAlign w:val="center"/>
          </w:tcPr>
          <w:p w14:paraId="3C701921">
            <w:pPr>
              <w:widowControl/>
              <w:ind w:firstLine="312"/>
              <w:jc w:val="center"/>
              <w:rPr>
                <w:rFonts w:hint="default" w:ascii="仿宋" w:hAnsi="仿宋" w:eastAsia="仿宋" w:cs="仿宋"/>
                <w:color w:val="FF0000"/>
                <w:kern w:val="0"/>
                <w:sz w:val="24"/>
                <w:szCs w:val="24"/>
                <w:lang w:val="en-US" w:eastAsia="zh-CN"/>
              </w:rPr>
            </w:pPr>
            <w:r>
              <w:rPr>
                <w:rFonts w:hint="eastAsia" w:ascii="仿宋" w:hAnsi="仿宋" w:eastAsia="仿宋" w:cs="仿宋"/>
                <w:color w:val="FF0000"/>
                <w:kern w:val="0"/>
                <w:sz w:val="24"/>
                <w:szCs w:val="24"/>
                <w:lang w:val="en-US" w:eastAsia="zh-CN"/>
              </w:rPr>
              <w:t>8</w:t>
            </w:r>
          </w:p>
        </w:tc>
        <w:tc>
          <w:tcPr>
            <w:tcW w:w="1903" w:type="dxa"/>
            <w:tcBorders>
              <w:top w:val="single" w:color="auto" w:sz="4" w:space="0"/>
              <w:left w:val="single" w:color="auto" w:sz="4" w:space="0"/>
              <w:right w:val="single" w:color="auto" w:sz="4" w:space="0"/>
            </w:tcBorders>
            <w:vAlign w:val="center"/>
          </w:tcPr>
          <w:p w14:paraId="3380CB53">
            <w:pPr>
              <w:widowControl/>
              <w:ind w:firstLine="312"/>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231" w:type="dxa"/>
            <w:tcBorders>
              <w:top w:val="single" w:color="auto" w:sz="4" w:space="0"/>
              <w:left w:val="single" w:color="auto" w:sz="4" w:space="0"/>
              <w:bottom w:val="single" w:color="auto" w:sz="4" w:space="0"/>
              <w:right w:val="single" w:color="auto" w:sz="4" w:space="0"/>
            </w:tcBorders>
            <w:vAlign w:val="center"/>
          </w:tcPr>
          <w:p w14:paraId="6F04FBCD">
            <w:pPr>
              <w:ind w:firstLine="313"/>
              <w:rPr>
                <w:rFonts w:ascii="仿宋" w:hAnsi="仿宋" w:eastAsia="仿宋" w:cs="仿宋"/>
                <w:b/>
                <w:sz w:val="24"/>
                <w:szCs w:val="24"/>
              </w:rPr>
            </w:pPr>
          </w:p>
        </w:tc>
      </w:tr>
    </w:tbl>
    <w:p w14:paraId="1A5D06F0">
      <w:pPr>
        <w:pStyle w:val="3"/>
        <w:spacing w:before="0" w:after="0" w:line="312" w:lineRule="auto"/>
        <w:ind w:firstLine="313"/>
        <w:rPr>
          <w:rFonts w:hint="eastAsia" w:ascii="仿宋" w:hAnsi="仿宋" w:eastAsia="仿宋" w:cs="仿宋"/>
          <w:sz w:val="24"/>
          <w:szCs w:val="24"/>
        </w:rPr>
      </w:pPr>
    </w:p>
    <w:p w14:paraId="138555B3">
      <w:pPr>
        <w:pStyle w:val="3"/>
        <w:spacing w:before="0" w:after="0" w:line="312" w:lineRule="auto"/>
        <w:ind w:firstLine="313"/>
        <w:rPr>
          <w:rFonts w:ascii="仿宋" w:hAnsi="仿宋" w:eastAsia="仿宋" w:cs="仿宋"/>
          <w:sz w:val="24"/>
          <w:szCs w:val="24"/>
        </w:rPr>
      </w:pPr>
      <w:r>
        <w:rPr>
          <w:rFonts w:hint="eastAsia" w:ascii="仿宋" w:hAnsi="仿宋" w:eastAsia="仿宋" w:cs="仿宋"/>
          <w:sz w:val="24"/>
          <w:szCs w:val="24"/>
        </w:rPr>
        <w:t>二、资金来源</w:t>
      </w:r>
    </w:p>
    <w:p w14:paraId="7D35749D">
      <w:pPr>
        <w:pStyle w:val="3"/>
        <w:spacing w:before="0" w:after="0" w:line="312" w:lineRule="auto"/>
        <w:ind w:firstLine="480" w:firstLineChars="200"/>
        <w:rPr>
          <w:rFonts w:ascii="仿宋" w:hAnsi="仿宋" w:eastAsia="仿宋" w:cs="仿宋"/>
          <w:b w:val="0"/>
          <w:bCs/>
          <w:color w:val="FF0000"/>
          <w:sz w:val="24"/>
          <w:szCs w:val="24"/>
        </w:rPr>
      </w:pPr>
      <w:r>
        <w:rPr>
          <w:rFonts w:hint="eastAsia" w:ascii="仿宋" w:hAnsi="仿宋" w:eastAsia="仿宋" w:cs="仿宋"/>
          <w:b w:val="0"/>
          <w:bCs/>
          <w:color w:val="FF0000"/>
          <w:sz w:val="24"/>
          <w:szCs w:val="24"/>
        </w:rPr>
        <w:t>自筹资金，预算金额为</w:t>
      </w:r>
      <w:r>
        <w:rPr>
          <w:rFonts w:hint="eastAsia" w:ascii="仿宋" w:hAnsi="仿宋" w:eastAsia="仿宋" w:cs="仿宋"/>
          <w:b w:val="0"/>
          <w:bCs/>
          <w:color w:val="FF0000"/>
          <w:sz w:val="24"/>
          <w:szCs w:val="24"/>
          <w:lang w:val="en-US" w:eastAsia="zh-CN"/>
        </w:rPr>
        <w:t>8</w:t>
      </w:r>
      <w:r>
        <w:rPr>
          <w:rFonts w:hint="eastAsia" w:ascii="仿宋" w:hAnsi="仿宋" w:eastAsia="仿宋" w:cs="仿宋"/>
          <w:b w:val="0"/>
          <w:bCs/>
          <w:color w:val="FF0000"/>
          <w:sz w:val="24"/>
          <w:szCs w:val="24"/>
        </w:rPr>
        <w:t>万元。</w:t>
      </w:r>
    </w:p>
    <w:p w14:paraId="06C79AE8">
      <w:pPr>
        <w:pStyle w:val="3"/>
        <w:spacing w:before="0" w:after="0" w:line="312" w:lineRule="auto"/>
        <w:ind w:firstLine="313"/>
        <w:rPr>
          <w:rFonts w:ascii="仿宋" w:hAnsi="仿宋" w:eastAsia="仿宋" w:cs="仿宋"/>
          <w:sz w:val="24"/>
          <w:szCs w:val="24"/>
        </w:rPr>
      </w:pPr>
      <w:r>
        <w:rPr>
          <w:rFonts w:hint="eastAsia" w:ascii="仿宋" w:hAnsi="仿宋" w:eastAsia="仿宋" w:cs="仿宋"/>
          <w:sz w:val="24"/>
          <w:szCs w:val="24"/>
        </w:rPr>
        <w:t>三、竞采资格条件</w:t>
      </w:r>
    </w:p>
    <w:p w14:paraId="328E711A">
      <w:pPr>
        <w:ind w:firstLine="480" w:firstLineChars="200"/>
        <w:rPr>
          <w:rFonts w:ascii="仿宋" w:hAnsi="仿宋" w:eastAsia="仿宋" w:cs="仿宋"/>
          <w:sz w:val="24"/>
          <w:szCs w:val="24"/>
        </w:rPr>
      </w:pPr>
      <w:r>
        <w:rPr>
          <w:rFonts w:hint="eastAsia" w:ascii="仿宋" w:hAnsi="仿宋" w:eastAsia="仿宋" w:cs="仿宋"/>
          <w:sz w:val="24"/>
          <w:szCs w:val="24"/>
        </w:rPr>
        <w:t>（一）基本条件</w:t>
      </w:r>
    </w:p>
    <w:p w14:paraId="1D95BC7A">
      <w:pPr>
        <w:ind w:firstLine="480" w:firstLineChars="200"/>
        <w:rPr>
          <w:rFonts w:ascii="仿宋" w:hAnsi="仿宋" w:eastAsia="仿宋" w:cs="仿宋"/>
          <w:color w:val="FF0000"/>
          <w:sz w:val="24"/>
          <w:szCs w:val="24"/>
        </w:rPr>
      </w:pPr>
      <w:r>
        <w:rPr>
          <w:rFonts w:hint="eastAsia" w:ascii="仿宋" w:hAnsi="仿宋" w:eastAsia="仿宋" w:cs="仿宋"/>
          <w:sz w:val="24"/>
          <w:szCs w:val="24"/>
        </w:rPr>
        <w:t>满足《中华人民共和国政府采购法》第二十二条规定；</w:t>
      </w:r>
      <w:r>
        <w:rPr>
          <w:rFonts w:hint="eastAsia" w:ascii="仿宋" w:hAnsi="仿宋" w:eastAsia="仿宋" w:cs="仿宋"/>
          <w:color w:val="FF0000"/>
          <w:sz w:val="24"/>
          <w:szCs w:val="24"/>
        </w:rPr>
        <w:t>　</w:t>
      </w:r>
    </w:p>
    <w:p w14:paraId="146C597B">
      <w:pPr>
        <w:spacing w:line="400" w:lineRule="exact"/>
        <w:ind w:firstLine="600" w:firstLineChars="250"/>
        <w:rPr>
          <w:rFonts w:ascii="仿宋" w:hAnsi="仿宋" w:eastAsia="仿宋"/>
          <w:sz w:val="24"/>
        </w:rPr>
      </w:pPr>
      <w:r>
        <w:rPr>
          <w:rFonts w:hint="eastAsia" w:ascii="仿宋" w:hAnsi="仿宋" w:eastAsia="仿宋"/>
          <w:sz w:val="24"/>
        </w:rPr>
        <w:t>1.具有独立承担民事责任的能力；</w:t>
      </w:r>
    </w:p>
    <w:p w14:paraId="1BB19043">
      <w:pPr>
        <w:spacing w:line="400" w:lineRule="exact"/>
        <w:ind w:firstLine="600" w:firstLineChars="250"/>
        <w:rPr>
          <w:rFonts w:ascii="仿宋" w:hAnsi="仿宋" w:eastAsia="仿宋"/>
          <w:sz w:val="24"/>
        </w:rPr>
      </w:pPr>
      <w:r>
        <w:rPr>
          <w:rFonts w:hint="eastAsia" w:ascii="仿宋" w:hAnsi="仿宋" w:eastAsia="仿宋"/>
          <w:sz w:val="24"/>
        </w:rPr>
        <w:t>2.具有良好的商业信誉和健全的财务会计制度；</w:t>
      </w:r>
    </w:p>
    <w:p w14:paraId="05F8263F">
      <w:pPr>
        <w:spacing w:line="400" w:lineRule="exact"/>
        <w:ind w:firstLine="600" w:firstLineChars="250"/>
        <w:rPr>
          <w:rFonts w:ascii="仿宋" w:hAnsi="仿宋" w:eastAsia="仿宋"/>
          <w:sz w:val="24"/>
        </w:rPr>
      </w:pPr>
      <w:r>
        <w:rPr>
          <w:rFonts w:hint="eastAsia" w:ascii="仿宋" w:hAnsi="仿宋" w:eastAsia="仿宋"/>
          <w:sz w:val="24"/>
        </w:rPr>
        <w:t>3.具有履行合同所必需的设备和专业技术、售后保障等能力；</w:t>
      </w:r>
    </w:p>
    <w:p w14:paraId="1BDFF271">
      <w:pPr>
        <w:spacing w:line="400" w:lineRule="exact"/>
        <w:ind w:firstLine="600" w:firstLineChars="250"/>
        <w:rPr>
          <w:rFonts w:ascii="仿宋" w:hAnsi="仿宋" w:eastAsia="仿宋"/>
          <w:sz w:val="24"/>
        </w:rPr>
      </w:pPr>
      <w:r>
        <w:rPr>
          <w:rFonts w:hint="eastAsia" w:ascii="仿宋" w:hAnsi="仿宋" w:eastAsia="仿宋"/>
          <w:sz w:val="24"/>
        </w:rPr>
        <w:t>4.有依法缴纳税收和社会保障资金的良好记录；</w:t>
      </w:r>
    </w:p>
    <w:p w14:paraId="79648B53">
      <w:pPr>
        <w:spacing w:line="400" w:lineRule="exact"/>
        <w:ind w:firstLine="600" w:firstLineChars="250"/>
        <w:rPr>
          <w:rFonts w:ascii="仿宋" w:hAnsi="仿宋" w:eastAsia="仿宋" w:cs="仿宋"/>
          <w:sz w:val="24"/>
        </w:rPr>
      </w:pPr>
      <w:r>
        <w:rPr>
          <w:rFonts w:hint="eastAsia" w:ascii="仿宋" w:hAnsi="仿宋" w:eastAsia="仿宋" w:cs="仿宋"/>
          <w:sz w:val="24"/>
        </w:rPr>
        <w:t>5.参加采购、招投标等活动前三年内，在经营活动中没有重大违法记录；</w:t>
      </w:r>
    </w:p>
    <w:p w14:paraId="2141EAC9">
      <w:pPr>
        <w:spacing w:line="400" w:lineRule="exact"/>
        <w:ind w:firstLine="600" w:firstLineChars="250"/>
        <w:rPr>
          <w:rFonts w:hint="eastAsia" w:ascii="仿宋" w:hAnsi="仿宋" w:eastAsia="仿宋" w:cs="仿宋"/>
          <w:sz w:val="24"/>
          <w:szCs w:val="24"/>
          <w:lang w:eastAsia="zh-CN"/>
        </w:rPr>
      </w:pPr>
      <w:r>
        <w:rPr>
          <w:rFonts w:hint="eastAsia" w:ascii="仿宋" w:hAnsi="仿宋" w:eastAsia="仿宋" w:cs="仿宋"/>
          <w:sz w:val="24"/>
        </w:rPr>
        <w:t>6.法律、法规规定的其他条件</w:t>
      </w:r>
      <w:r>
        <w:rPr>
          <w:rFonts w:hint="eastAsia" w:ascii="仿宋" w:hAnsi="仿宋" w:eastAsia="仿宋" w:cs="仿宋"/>
          <w:sz w:val="24"/>
          <w:lang w:eastAsia="zh-CN"/>
        </w:rPr>
        <w:t>。</w:t>
      </w:r>
    </w:p>
    <w:p w14:paraId="78D8EFC4">
      <w:pPr>
        <w:ind w:firstLine="480" w:firstLineChars="200"/>
        <w:rPr>
          <w:rFonts w:ascii="仿宋" w:hAnsi="仿宋" w:eastAsia="仿宋" w:cs="仿宋"/>
          <w:sz w:val="24"/>
          <w:szCs w:val="24"/>
        </w:rPr>
      </w:pPr>
      <w:r>
        <w:rPr>
          <w:rFonts w:hint="eastAsia" w:ascii="仿宋" w:hAnsi="仿宋" w:eastAsia="仿宋" w:cs="仿宋"/>
          <w:sz w:val="24"/>
          <w:szCs w:val="24"/>
        </w:rPr>
        <w:t>（二）特定资格条件</w:t>
      </w:r>
    </w:p>
    <w:p w14:paraId="1BD1D39A">
      <w:pPr>
        <w:ind w:firstLine="480" w:firstLineChars="200"/>
        <w:rPr>
          <w:rFonts w:ascii="宋体" w:hAnsi="宋体" w:cs="宋体"/>
          <w:color w:val="000000"/>
          <w:sz w:val="24"/>
        </w:rPr>
      </w:pPr>
      <w:r>
        <w:rPr>
          <w:rFonts w:hint="eastAsia" w:ascii="仿宋" w:hAnsi="仿宋" w:eastAsia="仿宋" w:cs="仿宋"/>
          <w:color w:val="FF0000"/>
          <w:sz w:val="24"/>
          <w:szCs w:val="24"/>
        </w:rPr>
        <w:t>1、本项目的特定资格要求：投标人为依据中国法律在中华人民共和国境内（不含港、澳、台地区）注册成立的税务师事务所，具备国家注册会计师/税务师行业主管部门颁发的执业资格；</w:t>
      </w:r>
    </w:p>
    <w:p w14:paraId="790178FE">
      <w:pPr>
        <w:spacing w:line="400" w:lineRule="exact"/>
        <w:ind w:firstLine="600" w:firstLineChars="250"/>
        <w:rPr>
          <w:rFonts w:hint="eastAsia" w:ascii="仿宋" w:hAnsi="仿宋" w:eastAsia="仿宋" w:cs="仿宋"/>
          <w:sz w:val="24"/>
        </w:rPr>
      </w:pPr>
      <w:r>
        <w:rPr>
          <w:rFonts w:hint="eastAsia" w:ascii="仿宋" w:hAnsi="仿宋" w:eastAsia="仿宋" w:cs="仿宋"/>
          <w:sz w:val="24"/>
        </w:rPr>
        <w:t>注：提供营业执照副本和资质证书副本复印件加盖投标人单位公章。</w:t>
      </w:r>
    </w:p>
    <w:p w14:paraId="1ED4B7F1">
      <w:pPr>
        <w:spacing w:line="360" w:lineRule="auto"/>
        <w:ind w:firstLine="313"/>
        <w:rPr>
          <w:rFonts w:ascii="仿宋" w:hAnsi="仿宋" w:eastAsia="仿宋"/>
          <w:b/>
          <w:bCs/>
          <w:sz w:val="24"/>
          <w:szCs w:val="24"/>
        </w:rPr>
      </w:pPr>
      <w:r>
        <w:rPr>
          <w:rFonts w:hint="eastAsia" w:ascii="仿宋" w:hAnsi="仿宋" w:eastAsia="仿宋" w:cs="仿宋"/>
          <w:b/>
          <w:bCs/>
          <w:sz w:val="24"/>
          <w:szCs w:val="24"/>
        </w:rPr>
        <w:t>四、竞采有关说明</w:t>
      </w:r>
    </w:p>
    <w:p w14:paraId="61A163A1">
      <w:pPr>
        <w:spacing w:line="360" w:lineRule="auto"/>
        <w:ind w:firstLine="480" w:firstLineChars="200"/>
        <w:rPr>
          <w:rFonts w:ascii="仿宋" w:hAnsi="仿宋" w:eastAsia="仿宋"/>
          <w:sz w:val="24"/>
          <w:szCs w:val="24"/>
        </w:rPr>
      </w:pPr>
      <w:r>
        <w:rPr>
          <w:rFonts w:hint="eastAsia" w:ascii="仿宋" w:hAnsi="仿宋" w:eastAsia="仿宋"/>
          <w:sz w:val="24"/>
          <w:szCs w:val="24"/>
        </w:rPr>
        <w:t>（一）凡有意参加采购的供应商，请在渝北区国资委采购平台（</w:t>
      </w:r>
      <w:r>
        <w:rPr>
          <w:rFonts w:ascii="仿宋" w:hAnsi="仿宋" w:eastAsia="仿宋"/>
          <w:sz w:val="24"/>
          <w:szCs w:val="24"/>
        </w:rPr>
        <w:t>ybqgzw.gec123.com</w:t>
      </w:r>
      <w:r>
        <w:rPr>
          <w:rFonts w:hint="eastAsia" w:ascii="仿宋" w:hAnsi="仿宋" w:eastAsia="仿宋"/>
          <w:sz w:val="24"/>
          <w:szCs w:val="24"/>
        </w:rPr>
        <w:t>）上下载本项目网上竞采文件以及变更等采购前公布的所有项目资料，无论供应商下载与否，均视为已知晓所有采购实质性要求内容。</w:t>
      </w:r>
    </w:p>
    <w:p w14:paraId="0777F17B">
      <w:pPr>
        <w:spacing w:line="360" w:lineRule="auto"/>
        <w:ind w:firstLine="480" w:firstLineChars="200"/>
        <w:rPr>
          <w:rFonts w:ascii="仿宋" w:hAnsi="仿宋" w:eastAsia="仿宋"/>
          <w:sz w:val="24"/>
          <w:szCs w:val="24"/>
        </w:rPr>
      </w:pPr>
      <w:r>
        <w:rPr>
          <w:rFonts w:hint="eastAsia" w:ascii="仿宋" w:hAnsi="仿宋" w:eastAsia="仿宋"/>
          <w:sz w:val="24"/>
          <w:szCs w:val="24"/>
        </w:rPr>
        <w:t>（二）线上报价</w:t>
      </w:r>
    </w:p>
    <w:p w14:paraId="1F77B4EE">
      <w:pPr>
        <w:spacing w:line="360" w:lineRule="auto"/>
        <w:ind w:firstLine="480" w:firstLineChars="200"/>
        <w:rPr>
          <w:rFonts w:ascii="仿宋" w:hAnsi="仿宋" w:eastAsia="仿宋"/>
          <w:sz w:val="24"/>
          <w:szCs w:val="24"/>
        </w:rPr>
      </w:pPr>
      <w:r>
        <w:rPr>
          <w:rFonts w:hint="eastAsia" w:ascii="仿宋" w:hAnsi="仿宋" w:eastAsia="仿宋"/>
          <w:sz w:val="24"/>
          <w:szCs w:val="24"/>
        </w:rPr>
        <w:t>1.线上报价时间：按本项目网上公告规定的报价截止时间为准。</w:t>
      </w:r>
    </w:p>
    <w:p w14:paraId="4E64DF9C">
      <w:pPr>
        <w:spacing w:line="360" w:lineRule="auto"/>
        <w:ind w:firstLine="480" w:firstLineChars="200"/>
        <w:rPr>
          <w:rFonts w:ascii="仿宋" w:hAnsi="仿宋" w:eastAsia="仿宋"/>
          <w:sz w:val="24"/>
          <w:szCs w:val="24"/>
        </w:rPr>
      </w:pPr>
      <w:r>
        <w:rPr>
          <w:rFonts w:hint="eastAsia" w:ascii="仿宋" w:hAnsi="仿宋" w:eastAsia="仿宋"/>
          <w:sz w:val="24"/>
          <w:szCs w:val="24"/>
        </w:rPr>
        <w:t>2.线上报价要求：按本项目规定的时间在渝北区国资委采购平台（</w:t>
      </w:r>
      <w:r>
        <w:rPr>
          <w:rFonts w:ascii="仿宋" w:hAnsi="仿宋" w:eastAsia="仿宋"/>
          <w:sz w:val="24"/>
          <w:szCs w:val="24"/>
        </w:rPr>
        <w:t>ybqgzw.gec123.com</w:t>
      </w:r>
      <w:r>
        <w:rPr>
          <w:rFonts w:hint="eastAsia" w:ascii="仿宋" w:hAnsi="仿宋" w:eastAsia="仿宋"/>
          <w:sz w:val="24"/>
          <w:szCs w:val="24"/>
        </w:rPr>
        <w:t>）进行网上报价。</w:t>
      </w:r>
    </w:p>
    <w:p w14:paraId="0EE332A6">
      <w:pPr>
        <w:spacing w:line="360" w:lineRule="auto"/>
        <w:ind w:firstLine="480" w:firstLineChars="200"/>
        <w:rPr>
          <w:rFonts w:ascii="仿宋" w:hAnsi="仿宋" w:eastAsia="仿宋"/>
          <w:sz w:val="24"/>
          <w:szCs w:val="24"/>
        </w:rPr>
      </w:pPr>
      <w:r>
        <w:rPr>
          <w:rFonts w:hint="eastAsia" w:ascii="仿宋" w:hAnsi="仿宋" w:eastAsia="仿宋"/>
          <w:sz w:val="24"/>
          <w:szCs w:val="24"/>
        </w:rPr>
        <w:t>（三）</w:t>
      </w:r>
      <w:r>
        <w:rPr>
          <w:rFonts w:hint="eastAsia" w:ascii="华文仿宋" w:hAnsi="华文仿宋" w:eastAsia="华文仿宋" w:cs="仿宋"/>
          <w:bCs/>
          <w:color w:val="000000"/>
          <w:sz w:val="24"/>
          <w:szCs w:val="24"/>
        </w:rPr>
        <w:t>供应商须在平台上报价并按要求上传响应文件，未按要求提供的为无效供应商。</w:t>
      </w:r>
    </w:p>
    <w:p w14:paraId="3D1ACF04">
      <w:pPr>
        <w:spacing w:line="400" w:lineRule="exact"/>
        <w:ind w:firstLine="480" w:firstLineChars="200"/>
        <w:rPr>
          <w:rFonts w:ascii="华文仿宋" w:hAnsi="华文仿宋" w:eastAsia="华文仿宋" w:cs="仿宋"/>
          <w:color w:val="000000"/>
          <w:sz w:val="24"/>
          <w:szCs w:val="24"/>
        </w:rPr>
      </w:pPr>
      <w:r>
        <w:rPr>
          <w:rFonts w:hint="eastAsia" w:ascii="华文仿宋" w:hAnsi="华文仿宋" w:eastAsia="华文仿宋" w:cs="仿宋"/>
          <w:color w:val="000000"/>
          <w:sz w:val="24"/>
          <w:szCs w:val="24"/>
        </w:rPr>
        <w:t>备注：</w:t>
      </w:r>
    </w:p>
    <w:p w14:paraId="48849595">
      <w:pPr>
        <w:spacing w:line="400" w:lineRule="exact"/>
        <w:ind w:firstLine="480" w:firstLineChars="200"/>
        <w:rPr>
          <w:rFonts w:ascii="华文仿宋" w:hAnsi="华文仿宋" w:eastAsia="华文仿宋" w:cs="仿宋"/>
          <w:color w:val="000000"/>
          <w:sz w:val="24"/>
          <w:szCs w:val="24"/>
        </w:rPr>
      </w:pPr>
      <w:r>
        <w:rPr>
          <w:rFonts w:hint="eastAsia" w:ascii="华文仿宋" w:hAnsi="华文仿宋" w:eastAsia="华文仿宋" w:cs="仿宋"/>
          <w:color w:val="000000"/>
          <w:sz w:val="24"/>
          <w:szCs w:val="24"/>
        </w:rPr>
        <w:t>1.供应商线上报价时须上传响应文件一份。</w:t>
      </w:r>
    </w:p>
    <w:p w14:paraId="216B59C3">
      <w:pPr>
        <w:spacing w:line="400" w:lineRule="exact"/>
        <w:ind w:firstLine="480" w:firstLineChars="200"/>
        <w:rPr>
          <w:rFonts w:ascii="华文仿宋" w:hAnsi="华文仿宋" w:eastAsia="华文仿宋" w:cs="仿宋"/>
          <w:color w:val="000000"/>
          <w:sz w:val="24"/>
          <w:szCs w:val="24"/>
        </w:rPr>
      </w:pPr>
      <w:r>
        <w:rPr>
          <w:rFonts w:hint="eastAsia" w:ascii="华文仿宋" w:hAnsi="华文仿宋" w:eastAsia="华文仿宋" w:cs="仿宋"/>
          <w:color w:val="000000"/>
          <w:sz w:val="24"/>
          <w:szCs w:val="24"/>
        </w:rPr>
        <w:t>2.采购人将以平台的线上资料作为评判依据。</w:t>
      </w:r>
    </w:p>
    <w:p w14:paraId="2E5F3F25">
      <w:pPr>
        <w:spacing w:line="400" w:lineRule="exact"/>
        <w:ind w:firstLine="480" w:firstLineChars="200"/>
        <w:rPr>
          <w:u w:val="single"/>
        </w:rPr>
      </w:pPr>
      <w:r>
        <w:rPr>
          <w:rFonts w:hint="eastAsia" w:ascii="华文仿宋" w:hAnsi="华文仿宋" w:eastAsia="华文仿宋" w:cs="仿宋"/>
          <w:color w:val="000000"/>
          <w:sz w:val="24"/>
          <w:szCs w:val="24"/>
        </w:rPr>
        <w:t>3.供应商上传的响应文件应按照响应文件编制要求制作，规定签字、盖章的地方必须按规定签字、盖章，未按要求制作响应文件的作无效标处理。</w:t>
      </w:r>
    </w:p>
    <w:p w14:paraId="170635DA">
      <w:pPr>
        <w:snapToGrid w:val="0"/>
        <w:spacing w:line="360" w:lineRule="auto"/>
        <w:ind w:firstLine="480" w:firstLineChars="200"/>
        <w:rPr>
          <w:rFonts w:ascii="仿宋" w:hAnsi="仿宋" w:eastAsia="仿宋"/>
          <w:sz w:val="24"/>
          <w:szCs w:val="24"/>
        </w:rPr>
      </w:pPr>
    </w:p>
    <w:p w14:paraId="644CA3A4">
      <w:pPr>
        <w:snapToGrid w:val="0"/>
        <w:spacing w:line="360" w:lineRule="auto"/>
        <w:ind w:firstLine="313"/>
        <w:rPr>
          <w:rFonts w:ascii="仿宋" w:hAnsi="仿宋" w:eastAsia="仿宋" w:cs="仿宋"/>
          <w:b/>
          <w:bCs/>
          <w:sz w:val="24"/>
          <w:szCs w:val="24"/>
        </w:rPr>
      </w:pPr>
      <w:r>
        <w:rPr>
          <w:rFonts w:hint="eastAsia" w:ascii="仿宋" w:hAnsi="仿宋" w:eastAsia="仿宋" w:cs="仿宋"/>
          <w:b/>
          <w:bCs/>
          <w:sz w:val="24"/>
          <w:szCs w:val="24"/>
        </w:rPr>
        <w:t>五、联系方式</w:t>
      </w:r>
    </w:p>
    <w:p w14:paraId="6B2EB44D">
      <w:pPr>
        <w:spacing w:line="400" w:lineRule="exact"/>
        <w:ind w:firstLine="480" w:firstLineChars="200"/>
        <w:rPr>
          <w:rFonts w:ascii="华文仿宋" w:hAnsi="华文仿宋" w:eastAsia="华文仿宋" w:cs="仿宋"/>
          <w:color w:val="000000"/>
          <w:sz w:val="24"/>
          <w:szCs w:val="24"/>
        </w:rPr>
      </w:pPr>
      <w:r>
        <w:rPr>
          <w:rFonts w:hint="eastAsia" w:ascii="华文仿宋" w:hAnsi="华文仿宋" w:eastAsia="华文仿宋" w:cs="仿宋"/>
          <w:color w:val="000000"/>
          <w:sz w:val="24"/>
          <w:szCs w:val="24"/>
        </w:rPr>
        <w:t>采购人：重庆仙桃数据谷投资管理有限公司</w:t>
      </w:r>
    </w:p>
    <w:p w14:paraId="79C7D31F">
      <w:pPr>
        <w:spacing w:line="400" w:lineRule="exact"/>
        <w:ind w:firstLine="480" w:firstLineChars="200"/>
        <w:rPr>
          <w:rFonts w:hint="default" w:ascii="华文仿宋" w:hAnsi="华文仿宋" w:eastAsia="华文仿宋" w:cs="仿宋"/>
          <w:color w:val="000000"/>
          <w:sz w:val="24"/>
          <w:szCs w:val="24"/>
          <w:lang w:val="en-US" w:eastAsia="zh-CN"/>
        </w:rPr>
      </w:pPr>
      <w:r>
        <w:rPr>
          <w:rFonts w:hint="eastAsia" w:ascii="华文仿宋" w:hAnsi="华文仿宋" w:eastAsia="华文仿宋" w:cs="仿宋"/>
          <w:color w:val="000000"/>
          <w:sz w:val="24"/>
          <w:szCs w:val="24"/>
        </w:rPr>
        <w:t>联系人：</w:t>
      </w:r>
      <w:r>
        <w:rPr>
          <w:rFonts w:hint="eastAsia" w:ascii="华文仿宋" w:hAnsi="华文仿宋" w:eastAsia="华文仿宋" w:cs="仿宋"/>
          <w:color w:val="000000"/>
          <w:sz w:val="24"/>
          <w:szCs w:val="24"/>
          <w:lang w:val="en-US" w:eastAsia="zh-CN"/>
        </w:rPr>
        <w:t>孙老师</w:t>
      </w:r>
    </w:p>
    <w:p w14:paraId="01FB54DC">
      <w:pPr>
        <w:spacing w:line="400" w:lineRule="exact"/>
        <w:ind w:firstLine="480" w:firstLineChars="200"/>
        <w:rPr>
          <w:rFonts w:hint="default" w:ascii="华文仿宋" w:hAnsi="华文仿宋" w:eastAsia="华文仿宋" w:cs="仿宋"/>
          <w:color w:val="000000"/>
          <w:sz w:val="24"/>
          <w:szCs w:val="24"/>
          <w:lang w:val="en-US" w:eastAsia="zh-CN"/>
        </w:rPr>
      </w:pPr>
      <w:r>
        <w:rPr>
          <w:rFonts w:hint="eastAsia" w:ascii="华文仿宋" w:hAnsi="华文仿宋" w:eastAsia="华文仿宋" w:cs="仿宋"/>
          <w:color w:val="000000"/>
          <w:sz w:val="24"/>
          <w:szCs w:val="24"/>
        </w:rPr>
        <w:t>电  话：023-6722</w:t>
      </w:r>
      <w:r>
        <w:rPr>
          <w:rFonts w:hint="eastAsia" w:ascii="华文仿宋" w:hAnsi="华文仿宋" w:eastAsia="华文仿宋" w:cs="仿宋"/>
          <w:color w:val="000000"/>
          <w:sz w:val="24"/>
          <w:szCs w:val="24"/>
          <w:lang w:val="en-US" w:eastAsia="zh-CN"/>
        </w:rPr>
        <w:t>3009</w:t>
      </w:r>
    </w:p>
    <w:p w14:paraId="21F3347F">
      <w:pPr>
        <w:spacing w:line="400" w:lineRule="exact"/>
        <w:ind w:firstLine="480" w:firstLineChars="200"/>
        <w:rPr>
          <w:rFonts w:ascii="华文仿宋" w:hAnsi="华文仿宋" w:eastAsia="华文仿宋" w:cs="仿宋"/>
          <w:color w:val="000000"/>
          <w:sz w:val="24"/>
          <w:szCs w:val="24"/>
        </w:rPr>
      </w:pPr>
      <w:r>
        <w:rPr>
          <w:rFonts w:hint="eastAsia" w:ascii="华文仿宋" w:hAnsi="华文仿宋" w:eastAsia="华文仿宋" w:cs="仿宋"/>
          <w:color w:val="000000"/>
          <w:sz w:val="24"/>
          <w:szCs w:val="24"/>
        </w:rPr>
        <w:t>地  址：重庆市渝北区仙桃街道数据谷</w:t>
      </w:r>
      <w:r>
        <w:rPr>
          <w:rFonts w:hint="eastAsia" w:ascii="华文仿宋" w:hAnsi="华文仿宋" w:eastAsia="华文仿宋" w:cs="仿宋"/>
          <w:color w:val="000000"/>
          <w:sz w:val="24"/>
          <w:szCs w:val="24"/>
          <w:lang w:val="en-US" w:eastAsia="zh-CN"/>
        </w:rPr>
        <w:t>中路</w:t>
      </w:r>
      <w:r>
        <w:rPr>
          <w:rFonts w:hint="eastAsia" w:ascii="华文仿宋" w:hAnsi="华文仿宋" w:eastAsia="华文仿宋" w:cs="仿宋"/>
          <w:color w:val="000000"/>
          <w:sz w:val="24"/>
          <w:szCs w:val="24"/>
        </w:rPr>
        <w:t>28号</w:t>
      </w:r>
    </w:p>
    <w:p w14:paraId="0A31A4F0">
      <w:pPr>
        <w:snapToGrid w:val="0"/>
        <w:ind w:firstLine="480" w:firstLineChars="200"/>
        <w:rPr>
          <w:rFonts w:ascii="仿宋" w:hAnsi="仿宋" w:eastAsia="仿宋" w:cs="仿宋"/>
          <w:color w:val="FF0000"/>
          <w:sz w:val="24"/>
          <w:szCs w:val="24"/>
        </w:rPr>
      </w:pPr>
    </w:p>
    <w:p w14:paraId="2D914987">
      <w:pPr>
        <w:pStyle w:val="3"/>
        <w:spacing w:before="0" w:after="0" w:line="312" w:lineRule="auto"/>
        <w:ind w:firstLine="313"/>
        <w:rPr>
          <w:rFonts w:ascii="仿宋" w:hAnsi="仿宋" w:eastAsia="仿宋" w:cs="仿宋"/>
          <w:sz w:val="24"/>
          <w:szCs w:val="24"/>
        </w:rPr>
      </w:pPr>
      <w:r>
        <w:rPr>
          <w:rFonts w:hint="eastAsia" w:ascii="仿宋" w:hAnsi="仿宋" w:eastAsia="仿宋" w:cs="仿宋"/>
          <w:sz w:val="24"/>
          <w:szCs w:val="24"/>
        </w:rPr>
        <w:t>六、其它有关规定</w:t>
      </w:r>
    </w:p>
    <w:p w14:paraId="39BE9EAE">
      <w:pPr>
        <w:snapToGrid w:val="0"/>
        <w:spacing w:line="400" w:lineRule="exact"/>
        <w:ind w:firstLine="360" w:firstLineChars="150"/>
        <w:rPr>
          <w:rFonts w:ascii="仿宋" w:hAnsi="仿宋" w:eastAsia="仿宋" w:cs="仿宋"/>
          <w:color w:val="000000"/>
          <w:sz w:val="24"/>
          <w:szCs w:val="24"/>
        </w:rPr>
      </w:pPr>
      <w:r>
        <w:rPr>
          <w:rFonts w:hint="eastAsia" w:ascii="仿宋" w:hAnsi="仿宋" w:eastAsia="仿宋" w:cs="仿宋"/>
          <w:color w:val="000000"/>
          <w:sz w:val="24"/>
          <w:szCs w:val="24"/>
        </w:rPr>
        <w:t>（一）单位负责人为同一人或者存在直接控股、管理关系的不同供应商，不得参加同一合同项（分包）下的竞采活动，否则均为无效响应。</w:t>
      </w:r>
    </w:p>
    <w:p w14:paraId="60DA3C7F">
      <w:pPr>
        <w:snapToGrid w:val="0"/>
        <w:spacing w:line="400" w:lineRule="exact"/>
        <w:ind w:firstLine="360" w:firstLineChars="150"/>
        <w:rPr>
          <w:rFonts w:ascii="仿宋" w:hAnsi="仿宋" w:eastAsia="仿宋" w:cs="仿宋"/>
          <w:color w:val="000000"/>
          <w:sz w:val="24"/>
          <w:szCs w:val="24"/>
        </w:rPr>
      </w:pPr>
      <w:r>
        <w:rPr>
          <w:rFonts w:hint="eastAsia" w:ascii="仿宋" w:hAnsi="仿宋" w:eastAsia="仿宋" w:cs="仿宋"/>
          <w:color w:val="000000"/>
          <w:sz w:val="24"/>
          <w:szCs w:val="24"/>
        </w:rPr>
        <w:t>（二）为采购项目提供整体设计、规范编制或者项目管理、监理、检测等服务的供应商，不得再参加该采购项目的其他采购活动。</w:t>
      </w:r>
    </w:p>
    <w:p w14:paraId="2F4FB253">
      <w:pPr>
        <w:snapToGrid w:val="0"/>
        <w:spacing w:line="400" w:lineRule="exact"/>
        <w:ind w:firstLine="360" w:firstLineChars="150"/>
        <w:rPr>
          <w:rFonts w:ascii="仿宋" w:hAnsi="仿宋" w:eastAsia="仿宋" w:cs="仿宋"/>
          <w:color w:val="000000"/>
          <w:sz w:val="24"/>
          <w:szCs w:val="24"/>
        </w:rPr>
      </w:pPr>
      <w:r>
        <w:rPr>
          <w:rFonts w:hint="eastAsia" w:ascii="仿宋" w:hAnsi="仿宋" w:eastAsia="仿宋" w:cs="仿宋"/>
          <w:color w:val="000000"/>
          <w:sz w:val="24"/>
          <w:szCs w:val="24"/>
        </w:rPr>
        <w:t>（三）本项目的变更等文件（如果有）一律在“渝北区国资委采购平台”上发布，请各供应商注意下载；无论供应商下载与否，均视同供应商已知晓本项目澄清文件（如果有）的内容。</w:t>
      </w:r>
    </w:p>
    <w:p w14:paraId="1F78D9FE">
      <w:pPr>
        <w:snapToGrid w:val="0"/>
        <w:spacing w:line="400" w:lineRule="exact"/>
        <w:ind w:firstLine="360" w:firstLineChars="150"/>
        <w:rPr>
          <w:rFonts w:ascii="仿宋" w:hAnsi="仿宋" w:eastAsia="仿宋" w:cs="仿宋"/>
          <w:color w:val="000000"/>
          <w:sz w:val="24"/>
          <w:szCs w:val="24"/>
        </w:rPr>
      </w:pPr>
      <w:r>
        <w:rPr>
          <w:rFonts w:hint="eastAsia" w:ascii="仿宋" w:hAnsi="仿宋" w:eastAsia="仿宋" w:cs="仿宋"/>
          <w:color w:val="000000"/>
          <w:sz w:val="24"/>
          <w:szCs w:val="24"/>
        </w:rPr>
        <w:t>（四）超过响应文件截止时间递交的响应文件，恕不接收。</w:t>
      </w:r>
    </w:p>
    <w:p w14:paraId="7A4FB5D1">
      <w:pPr>
        <w:snapToGrid w:val="0"/>
        <w:spacing w:line="400" w:lineRule="exact"/>
        <w:ind w:firstLine="360" w:firstLineChars="150"/>
        <w:rPr>
          <w:rFonts w:ascii="仿宋" w:hAnsi="仿宋" w:eastAsia="仿宋" w:cs="仿宋"/>
          <w:color w:val="000000"/>
          <w:sz w:val="24"/>
          <w:szCs w:val="24"/>
        </w:rPr>
      </w:pPr>
      <w:r>
        <w:rPr>
          <w:rFonts w:hint="eastAsia" w:ascii="仿宋" w:hAnsi="仿宋" w:eastAsia="仿宋" w:cs="仿宋"/>
          <w:color w:val="000000"/>
          <w:sz w:val="24"/>
          <w:szCs w:val="24"/>
        </w:rPr>
        <w:t>（五）竞采费用：无论竞采结果如何，供应商参与本项目竞采的所有成本费用均应由供应商自行承担。</w:t>
      </w:r>
    </w:p>
    <w:p w14:paraId="5EFF1D3E">
      <w:pPr>
        <w:snapToGrid w:val="0"/>
        <w:spacing w:line="400" w:lineRule="exact"/>
        <w:ind w:firstLine="360" w:firstLineChars="150"/>
        <w:rPr>
          <w:rFonts w:ascii="仿宋" w:hAnsi="仿宋" w:eastAsia="仿宋" w:cs="仿宋"/>
          <w:color w:val="000000"/>
          <w:sz w:val="24"/>
          <w:szCs w:val="24"/>
          <w:u w:val="single"/>
        </w:rPr>
      </w:pPr>
      <w:r>
        <w:rPr>
          <w:rFonts w:hint="eastAsia" w:ascii="仿宋" w:hAnsi="仿宋" w:eastAsia="仿宋" w:cs="仿宋"/>
          <w:color w:val="000000"/>
          <w:sz w:val="24"/>
          <w:szCs w:val="24"/>
        </w:rPr>
        <w:t>（六）</w:t>
      </w:r>
      <w:r>
        <w:rPr>
          <w:rFonts w:hint="eastAsia" w:ascii="仿宋" w:hAnsi="仿宋" w:eastAsia="仿宋" w:cs="仿宋"/>
          <w:b/>
          <w:color w:val="000000"/>
          <w:sz w:val="24"/>
          <w:szCs w:val="24"/>
          <w:u w:val="single"/>
        </w:rPr>
        <w:t>本项目不接受联合体参与竞采。</w:t>
      </w:r>
    </w:p>
    <w:p w14:paraId="7C11B959">
      <w:pPr>
        <w:snapToGrid w:val="0"/>
        <w:spacing w:line="400" w:lineRule="exact"/>
        <w:ind w:firstLine="360" w:firstLineChars="150"/>
        <w:rPr>
          <w:rFonts w:ascii="仿宋" w:hAnsi="仿宋" w:eastAsia="仿宋" w:cs="仿宋"/>
          <w:sz w:val="24"/>
          <w:szCs w:val="24"/>
        </w:rPr>
      </w:pPr>
      <w:r>
        <w:rPr>
          <w:rFonts w:hint="eastAsia" w:ascii="仿宋" w:hAnsi="仿宋" w:eastAsia="仿宋" w:cs="仿宋"/>
          <w:color w:val="000000"/>
          <w:sz w:val="24"/>
          <w:szCs w:val="24"/>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4F0085C4">
      <w:pPr>
        <w:snapToGrid w:val="0"/>
        <w:spacing w:line="360" w:lineRule="auto"/>
        <w:ind w:firstLine="313"/>
        <w:rPr>
          <w:rFonts w:ascii="仿宋" w:hAnsi="仿宋" w:eastAsia="仿宋" w:cs="仿宋"/>
          <w:b/>
          <w:bCs/>
          <w:sz w:val="24"/>
          <w:szCs w:val="24"/>
        </w:rPr>
      </w:pPr>
      <w:r>
        <w:rPr>
          <w:rFonts w:hint="eastAsia" w:ascii="仿宋" w:hAnsi="仿宋" w:eastAsia="仿宋" w:cs="仿宋"/>
          <w:b/>
          <w:bCs/>
          <w:sz w:val="24"/>
          <w:szCs w:val="24"/>
        </w:rPr>
        <w:t>七、供应商提交响应文件</w:t>
      </w:r>
    </w:p>
    <w:p w14:paraId="6218828C">
      <w:pPr>
        <w:spacing w:line="312" w:lineRule="auto"/>
        <w:ind w:firstLine="480" w:firstLineChars="200"/>
        <w:rPr>
          <w:rFonts w:ascii="仿宋" w:hAnsi="仿宋" w:eastAsia="仿宋" w:cs="仿宋"/>
          <w:sz w:val="24"/>
          <w:szCs w:val="24"/>
        </w:rPr>
      </w:pPr>
      <w:r>
        <w:rPr>
          <w:rFonts w:hint="eastAsia" w:ascii="仿宋" w:hAnsi="仿宋" w:eastAsia="仿宋" w:cs="仿宋"/>
          <w:sz w:val="24"/>
          <w:szCs w:val="24"/>
        </w:rPr>
        <w:t>1、供应商线上报名、报价时需上传盖章后的电子文档一份。</w:t>
      </w:r>
    </w:p>
    <w:p w14:paraId="61552699">
      <w:pPr>
        <w:spacing w:line="312" w:lineRule="auto"/>
        <w:ind w:firstLine="480" w:firstLineChars="200"/>
        <w:rPr>
          <w:rFonts w:ascii="仿宋" w:hAnsi="仿宋" w:eastAsia="仿宋" w:cs="仿宋"/>
          <w:sz w:val="24"/>
          <w:szCs w:val="24"/>
        </w:rPr>
      </w:pPr>
      <w:r>
        <w:rPr>
          <w:rFonts w:hint="eastAsia" w:ascii="仿宋" w:hAnsi="仿宋" w:eastAsia="仿宋" w:cs="仿宋"/>
          <w:sz w:val="24"/>
          <w:szCs w:val="24"/>
        </w:rPr>
        <w:t>2、采购人将以平台的线上资料作为评判依据。</w:t>
      </w:r>
    </w:p>
    <w:p w14:paraId="1AB6B172">
      <w:pPr>
        <w:spacing w:line="312" w:lineRule="auto"/>
        <w:ind w:firstLine="480" w:firstLineChars="200"/>
        <w:jc w:val="left"/>
        <w:rPr>
          <w:rFonts w:ascii="仿宋" w:hAnsi="仿宋" w:eastAsia="仿宋" w:cs="仿宋"/>
          <w:sz w:val="24"/>
          <w:szCs w:val="24"/>
        </w:rPr>
      </w:pPr>
      <w:r>
        <w:rPr>
          <w:rFonts w:hint="eastAsia" w:ascii="仿宋" w:hAnsi="仿宋" w:eastAsia="仿宋" w:cs="仿宋"/>
          <w:sz w:val="24"/>
          <w:szCs w:val="24"/>
        </w:rPr>
        <w:t>3、供应商制作的响应文件电子文档，须按照要求制作，规定签字、盖章的地方必须按其规定签字、盖章，未按要求制作响应文件的进行废标处理。</w:t>
      </w:r>
    </w:p>
    <w:p w14:paraId="65AD8F42">
      <w:pPr>
        <w:widowControl/>
        <w:ind w:firstLine="470"/>
        <w:jc w:val="left"/>
        <w:rPr>
          <w:rFonts w:ascii="仿宋" w:hAnsi="仿宋" w:eastAsia="仿宋" w:cs="仿宋"/>
          <w:b/>
          <w:bCs/>
          <w:sz w:val="36"/>
          <w:szCs w:val="36"/>
        </w:rPr>
      </w:pPr>
      <w:r>
        <w:rPr>
          <w:rFonts w:ascii="仿宋" w:hAnsi="仿宋" w:eastAsia="仿宋" w:cs="仿宋"/>
          <w:b/>
          <w:bCs/>
          <w:sz w:val="36"/>
          <w:szCs w:val="36"/>
        </w:rPr>
        <w:br w:type="page"/>
      </w:r>
    </w:p>
    <w:p w14:paraId="3AA116A3">
      <w:pPr>
        <w:ind w:firstLine="0"/>
        <w:jc w:val="center"/>
        <w:rPr>
          <w:rFonts w:ascii="仿宋" w:hAnsi="仿宋" w:eastAsia="仿宋" w:cs="仿宋"/>
          <w:b/>
          <w:bCs/>
          <w:sz w:val="36"/>
          <w:szCs w:val="36"/>
        </w:rPr>
      </w:pPr>
      <w:r>
        <w:rPr>
          <w:rFonts w:hint="eastAsia" w:ascii="仿宋" w:hAnsi="仿宋" w:eastAsia="仿宋" w:cs="仿宋"/>
          <w:b/>
          <w:bCs/>
          <w:sz w:val="36"/>
          <w:szCs w:val="36"/>
        </w:rPr>
        <w:t>第二篇  项目服务需求</w:t>
      </w:r>
    </w:p>
    <w:p w14:paraId="50EE4A73">
      <w:pPr>
        <w:ind w:firstLine="313"/>
        <w:jc w:val="left"/>
        <w:rPr>
          <w:rFonts w:ascii="仿宋" w:hAnsi="仿宋" w:eastAsia="仿宋" w:cs="仿宋"/>
          <w:b/>
          <w:bCs/>
          <w:sz w:val="24"/>
          <w:szCs w:val="24"/>
          <w:u w:val="single"/>
        </w:rPr>
      </w:pPr>
    </w:p>
    <w:p w14:paraId="60AAF272">
      <w:pPr>
        <w:ind w:firstLine="313"/>
        <w:jc w:val="left"/>
      </w:pPr>
      <w:r>
        <w:rPr>
          <w:rFonts w:hint="eastAsia" w:ascii="仿宋" w:hAnsi="仿宋" w:eastAsia="仿宋" w:cs="仿宋"/>
          <w:b/>
          <w:bCs/>
          <w:sz w:val="24"/>
          <w:szCs w:val="24"/>
          <w:u w:val="single"/>
        </w:rPr>
        <w:t>本篇服务需求为符合性审查中的实质性要求，响应文件若不满足按无效处理。</w:t>
      </w:r>
    </w:p>
    <w:p w14:paraId="1923E2FF">
      <w:pPr>
        <w:ind w:firstLine="312"/>
        <w:jc w:val="left"/>
        <w:rPr>
          <w:rFonts w:ascii="仿宋" w:hAnsi="仿宋" w:eastAsia="仿宋" w:cs="仿宋"/>
          <w:sz w:val="24"/>
          <w:szCs w:val="24"/>
        </w:rPr>
      </w:pPr>
      <w:r>
        <w:rPr>
          <w:rFonts w:hint="eastAsia" w:ascii="仿宋" w:hAnsi="仿宋" w:eastAsia="仿宋" w:cs="仿宋"/>
          <w:sz w:val="24"/>
          <w:szCs w:val="24"/>
        </w:rPr>
        <w:t>一、项目基本概况介绍</w:t>
      </w:r>
    </w:p>
    <w:tbl>
      <w:tblPr>
        <w:tblStyle w:val="18"/>
        <w:tblW w:w="491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09"/>
        <w:gridCol w:w="3543"/>
        <w:gridCol w:w="2408"/>
      </w:tblGrid>
      <w:tr w14:paraId="514F3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854" w:type="pct"/>
            <w:vAlign w:val="center"/>
          </w:tcPr>
          <w:p w14:paraId="10C8137A">
            <w:pPr>
              <w:ind w:firstLine="312"/>
              <w:jc w:val="center"/>
              <w:rPr>
                <w:rFonts w:ascii="仿宋" w:hAnsi="仿宋" w:eastAsia="仿宋" w:cs="仿宋"/>
                <w:sz w:val="24"/>
                <w:szCs w:val="24"/>
              </w:rPr>
            </w:pPr>
            <w:r>
              <w:rPr>
                <w:rFonts w:hint="eastAsia" w:ascii="仿宋" w:hAnsi="仿宋" w:eastAsia="仿宋" w:cs="仿宋"/>
                <w:sz w:val="24"/>
                <w:szCs w:val="24"/>
              </w:rPr>
              <w:t>名称</w:t>
            </w:r>
          </w:p>
        </w:tc>
        <w:tc>
          <w:tcPr>
            <w:tcW w:w="1872" w:type="pct"/>
            <w:vAlign w:val="center"/>
          </w:tcPr>
          <w:p w14:paraId="669FE3B1">
            <w:pPr>
              <w:ind w:firstLine="312"/>
              <w:jc w:val="center"/>
              <w:rPr>
                <w:rFonts w:ascii="仿宋" w:hAnsi="仿宋" w:eastAsia="仿宋" w:cs="仿宋"/>
                <w:sz w:val="24"/>
                <w:szCs w:val="24"/>
              </w:rPr>
            </w:pPr>
            <w:r>
              <w:rPr>
                <w:rFonts w:hint="eastAsia" w:ascii="仿宋" w:hAnsi="仿宋" w:eastAsia="仿宋" w:cs="仿宋"/>
                <w:sz w:val="24"/>
                <w:szCs w:val="24"/>
              </w:rPr>
              <w:t>数量/单位</w:t>
            </w:r>
          </w:p>
        </w:tc>
        <w:tc>
          <w:tcPr>
            <w:tcW w:w="1272" w:type="pct"/>
            <w:vAlign w:val="center"/>
          </w:tcPr>
          <w:p w14:paraId="1EEEFC3B">
            <w:pPr>
              <w:ind w:firstLine="312"/>
              <w:jc w:val="center"/>
              <w:rPr>
                <w:rFonts w:ascii="仿宋" w:hAnsi="仿宋" w:eastAsia="仿宋" w:cs="仿宋"/>
                <w:sz w:val="24"/>
                <w:szCs w:val="24"/>
              </w:rPr>
            </w:pPr>
            <w:r>
              <w:rPr>
                <w:rFonts w:hint="eastAsia" w:ascii="仿宋" w:hAnsi="仿宋" w:eastAsia="仿宋" w:cs="仿宋"/>
                <w:sz w:val="24"/>
                <w:szCs w:val="24"/>
              </w:rPr>
              <w:t>备注</w:t>
            </w:r>
          </w:p>
        </w:tc>
      </w:tr>
      <w:tr w14:paraId="42AA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pct"/>
          </w:tcPr>
          <w:p w14:paraId="6633CC04">
            <w:pPr>
              <w:jc w:val="left"/>
              <w:rPr>
                <w:rFonts w:ascii="仿宋" w:hAnsi="仿宋" w:eastAsia="仿宋" w:cs="仿宋"/>
                <w:sz w:val="24"/>
                <w:szCs w:val="24"/>
              </w:rPr>
            </w:pPr>
            <w:r>
              <w:rPr>
                <w:rFonts w:hint="eastAsia" w:ascii="宋体" w:hAnsi="宋体" w:cs="宋体"/>
                <w:b/>
                <w:bCs/>
                <w:kern w:val="0"/>
                <w:sz w:val="21"/>
                <w:szCs w:val="24"/>
              </w:rPr>
              <w:t>重庆仙桃数据谷投资管理有限公司</w:t>
            </w:r>
            <w:r>
              <w:rPr>
                <w:rFonts w:hint="eastAsia" w:ascii="宋体" w:hAnsi="宋体" w:cs="宋体"/>
                <w:b/>
                <w:bCs/>
                <w:kern w:val="0"/>
                <w:sz w:val="21"/>
                <w:szCs w:val="24"/>
                <w:lang w:val="en-US" w:eastAsia="zh-CN"/>
              </w:rPr>
              <w:t>税务汇算清缴及税务咨询服务采购</w:t>
            </w:r>
          </w:p>
        </w:tc>
        <w:tc>
          <w:tcPr>
            <w:tcW w:w="1872" w:type="pct"/>
          </w:tcPr>
          <w:p w14:paraId="6C26A3AC">
            <w:pPr>
              <w:ind w:firstLine="312"/>
              <w:jc w:val="center"/>
              <w:rPr>
                <w:rFonts w:ascii="仿宋" w:hAnsi="仿宋" w:eastAsia="仿宋" w:cs="仿宋"/>
                <w:sz w:val="24"/>
                <w:szCs w:val="24"/>
              </w:rPr>
            </w:pPr>
            <w:r>
              <w:rPr>
                <w:rFonts w:hint="eastAsia" w:ascii="仿宋" w:hAnsi="仿宋" w:eastAsia="仿宋" w:cs="仿宋"/>
                <w:sz w:val="24"/>
                <w:szCs w:val="24"/>
              </w:rPr>
              <w:t>1</w:t>
            </w:r>
          </w:p>
        </w:tc>
        <w:tc>
          <w:tcPr>
            <w:tcW w:w="1272" w:type="pct"/>
          </w:tcPr>
          <w:p w14:paraId="2161DEBE">
            <w:pPr>
              <w:ind w:firstLine="312"/>
              <w:jc w:val="left"/>
              <w:rPr>
                <w:rFonts w:ascii="仿宋" w:hAnsi="仿宋" w:eastAsia="仿宋" w:cs="仿宋"/>
                <w:sz w:val="24"/>
                <w:szCs w:val="24"/>
              </w:rPr>
            </w:pPr>
          </w:p>
        </w:tc>
      </w:tr>
    </w:tbl>
    <w:p w14:paraId="32CC96F6">
      <w:pPr>
        <w:snapToGrid w:val="0"/>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二、服务范围、要求及标准</w:t>
      </w:r>
    </w:p>
    <w:p w14:paraId="6DC82013">
      <w:pPr>
        <w:keepNext w:val="0"/>
        <w:keepLines w:val="0"/>
        <w:pageBreakBefore w:val="0"/>
        <w:widowControl w:val="0"/>
        <w:kinsoku/>
        <w:wordWrap/>
        <w:overflowPunct/>
        <w:topLinePunct w:val="0"/>
        <w:autoSpaceDE/>
        <w:autoSpaceDN/>
        <w:bidi w:val="0"/>
        <w:adjustRightInd/>
        <w:snapToGrid w:val="0"/>
        <w:spacing w:line="400" w:lineRule="exact"/>
        <w:ind w:firstLine="360" w:firstLineChars="15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（一）服务范围、要求及标准</w:t>
      </w:r>
    </w:p>
    <w:p w14:paraId="4F57B182">
      <w:pPr>
        <w:keepNext w:val="0"/>
        <w:keepLines w:val="0"/>
        <w:pageBreakBefore w:val="0"/>
        <w:widowControl w:val="0"/>
        <w:kinsoku/>
        <w:wordWrap/>
        <w:overflowPunct/>
        <w:topLinePunct w:val="0"/>
        <w:autoSpaceDE/>
        <w:autoSpaceDN/>
        <w:bidi w:val="0"/>
        <w:adjustRightInd/>
        <w:spacing w:line="400" w:lineRule="exact"/>
        <w:ind w:firstLine="506" w:firstLineChars="211"/>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1.服务范围：</w:t>
      </w:r>
    </w:p>
    <w:p w14:paraId="4E80CA50">
      <w:pPr>
        <w:spacing w:line="360" w:lineRule="exact"/>
        <w:ind w:firstLine="480" w:firstLineChars="200"/>
        <w:rPr>
          <w:rFonts w:ascii="仿宋" w:hAnsi="仿宋" w:eastAsia="仿宋" w:cs="仿宋"/>
          <w:sz w:val="24"/>
          <w:szCs w:val="24"/>
        </w:rPr>
      </w:pPr>
      <w:r>
        <w:rPr>
          <w:rFonts w:hint="eastAsia" w:ascii="仿宋" w:hAnsi="仿宋" w:eastAsia="仿宋" w:cs="仿宋"/>
          <w:color w:val="000000"/>
          <w:sz w:val="24"/>
          <w:szCs w:val="24"/>
          <w:lang w:val="en-US" w:eastAsia="zh-CN"/>
        </w:rPr>
        <w:t>重庆仙桃数据谷投资管理有限公司位于重庆市渝北区仙桃街道数据谷中路28号，负责仙桃国际大数据谷园区的开发、建设和管理运营，股东为重庆临空投资集团有限公司及重庆保安服务有限公司，注册资本3.245亿元。截至2024年末，仙桃数据谷公司报表资产规模约220亿元，收入规模约1.15亿元。本次服务一是需</w:t>
      </w:r>
      <w:r>
        <w:rPr>
          <w:rFonts w:hint="eastAsia" w:ascii="仿宋" w:hAnsi="仿宋" w:eastAsia="仿宋" w:cs="仿宋"/>
          <w:sz w:val="24"/>
          <w:szCs w:val="24"/>
        </w:rPr>
        <w:t>完成202</w:t>
      </w:r>
      <w:r>
        <w:rPr>
          <w:rFonts w:hint="eastAsia" w:ascii="仿宋" w:hAnsi="仿宋" w:eastAsia="仿宋" w:cs="仿宋"/>
          <w:sz w:val="24"/>
          <w:szCs w:val="24"/>
          <w:lang w:val="en-US" w:eastAsia="zh-CN"/>
        </w:rPr>
        <w:t>4</w:t>
      </w:r>
      <w:r>
        <w:rPr>
          <w:rFonts w:hint="eastAsia" w:ascii="仿宋" w:hAnsi="仿宋" w:eastAsia="仿宋" w:cs="仿宋"/>
          <w:sz w:val="24"/>
          <w:szCs w:val="24"/>
        </w:rPr>
        <w:t>年度</w:t>
      </w:r>
      <w:r>
        <w:rPr>
          <w:rFonts w:hint="eastAsia" w:ascii="仿宋" w:hAnsi="仿宋" w:eastAsia="仿宋" w:cs="仿宋"/>
          <w:sz w:val="24"/>
          <w:szCs w:val="24"/>
          <w:lang w:val="en-US" w:eastAsia="zh-CN"/>
        </w:rPr>
        <w:t>企业</w:t>
      </w:r>
      <w:r>
        <w:rPr>
          <w:rFonts w:hint="eastAsia" w:ascii="仿宋" w:hAnsi="仿宋" w:eastAsia="仿宋" w:cs="仿宋"/>
          <w:sz w:val="24"/>
          <w:szCs w:val="24"/>
        </w:rPr>
        <w:t>所得税汇算清缴工作，</w:t>
      </w:r>
      <w:r>
        <w:rPr>
          <w:rFonts w:hint="eastAsia" w:ascii="仿宋" w:hAnsi="仿宋" w:eastAsia="仿宋" w:cs="仿宋"/>
          <w:sz w:val="24"/>
          <w:szCs w:val="24"/>
          <w:lang w:val="en-US" w:eastAsia="zh-CN"/>
        </w:rPr>
        <w:t>同时对</w:t>
      </w:r>
      <w:r>
        <w:rPr>
          <w:rFonts w:hint="eastAsia" w:ascii="仿宋" w:hAnsi="仿宋" w:eastAsia="仿宋" w:cs="仿宋"/>
          <w:sz w:val="24"/>
          <w:szCs w:val="24"/>
        </w:rPr>
        <w:t>仙桃数据谷202</w:t>
      </w:r>
      <w:r>
        <w:rPr>
          <w:rFonts w:hint="eastAsia" w:ascii="仿宋" w:hAnsi="仿宋" w:eastAsia="仿宋" w:cs="仿宋"/>
          <w:sz w:val="24"/>
          <w:szCs w:val="24"/>
          <w:lang w:val="en-US" w:eastAsia="zh-CN"/>
        </w:rPr>
        <w:t>4</w:t>
      </w:r>
      <w:r>
        <w:rPr>
          <w:rFonts w:hint="eastAsia" w:ascii="仿宋" w:hAnsi="仿宋" w:eastAsia="仿宋" w:cs="仿宋"/>
          <w:sz w:val="24"/>
          <w:szCs w:val="24"/>
        </w:rPr>
        <w:t>年生产经营活动中涉税问题及税费缴纳情况</w:t>
      </w:r>
      <w:r>
        <w:rPr>
          <w:rFonts w:ascii="仿宋" w:hAnsi="仿宋" w:eastAsia="仿宋" w:cs="仿宋"/>
          <w:sz w:val="24"/>
          <w:szCs w:val="24"/>
        </w:rPr>
        <w:t>等提出专业意见</w:t>
      </w:r>
      <w:r>
        <w:rPr>
          <w:rFonts w:hint="eastAsia" w:ascii="仿宋" w:hAnsi="仿宋" w:eastAsia="仿宋" w:cs="仿宋"/>
          <w:sz w:val="24"/>
          <w:szCs w:val="24"/>
        </w:rPr>
        <w:t>，包含企业所得税、增值税、个人所得税、房产税、土地</w:t>
      </w:r>
      <w:r>
        <w:rPr>
          <w:rFonts w:hint="eastAsia" w:ascii="仿宋" w:hAnsi="仿宋" w:eastAsia="仿宋" w:cs="仿宋"/>
          <w:sz w:val="24"/>
          <w:szCs w:val="24"/>
          <w:lang w:val="en-US" w:eastAsia="zh-CN"/>
        </w:rPr>
        <w:t>增值税、</w:t>
      </w:r>
      <w:r>
        <w:rPr>
          <w:rFonts w:hint="eastAsia" w:ascii="仿宋" w:hAnsi="仿宋" w:eastAsia="仿宋" w:cs="仿宋"/>
          <w:sz w:val="24"/>
          <w:szCs w:val="24"/>
        </w:rPr>
        <w:t>印花税、契税等各大税种，并出具税务咨询意见书</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并提供2025年全年税务咨询服务</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二是对2021年-2023年纳税情况进行全面清理检查，检查范围包括</w:t>
      </w:r>
      <w:r>
        <w:rPr>
          <w:rFonts w:hint="eastAsia" w:ascii="仿宋" w:hAnsi="仿宋" w:eastAsia="仿宋" w:cs="仿宋"/>
          <w:sz w:val="24"/>
          <w:szCs w:val="24"/>
        </w:rPr>
        <w:t>企业所得税、增值税、个人所得税、房产税、土地</w:t>
      </w:r>
      <w:r>
        <w:rPr>
          <w:rFonts w:hint="eastAsia" w:ascii="仿宋" w:hAnsi="仿宋" w:eastAsia="仿宋" w:cs="仿宋"/>
          <w:sz w:val="24"/>
          <w:szCs w:val="24"/>
          <w:lang w:val="en-US" w:eastAsia="zh-CN"/>
        </w:rPr>
        <w:t>增值税、</w:t>
      </w:r>
      <w:r>
        <w:rPr>
          <w:rFonts w:hint="eastAsia" w:ascii="仿宋" w:hAnsi="仿宋" w:eastAsia="仿宋" w:cs="仿宋"/>
          <w:sz w:val="24"/>
          <w:szCs w:val="24"/>
        </w:rPr>
        <w:t>印花税、契税等各大税种</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提出检查意见及税务优化建议，并出具税务咨询意见书</w:t>
      </w:r>
      <w:r>
        <w:rPr>
          <w:rFonts w:hint="eastAsia" w:ascii="仿宋" w:hAnsi="仿宋" w:eastAsia="仿宋" w:cs="仿宋"/>
          <w:sz w:val="24"/>
          <w:szCs w:val="24"/>
        </w:rPr>
        <w:t>。</w:t>
      </w:r>
    </w:p>
    <w:p w14:paraId="3896F1B0">
      <w:pPr>
        <w:keepNext w:val="0"/>
        <w:keepLines w:val="0"/>
        <w:pageBreakBefore w:val="0"/>
        <w:widowControl w:val="0"/>
        <w:kinsoku/>
        <w:wordWrap/>
        <w:overflowPunct/>
        <w:topLinePunct w:val="0"/>
        <w:autoSpaceDE/>
        <w:autoSpaceDN/>
        <w:bidi w:val="0"/>
        <w:adjustRightInd/>
        <w:snapToGrid/>
        <w:spacing w:line="400" w:lineRule="exact"/>
        <w:ind w:firstLine="506" w:firstLineChars="211"/>
        <w:jc w:val="left"/>
        <w:textAlignment w:val="auto"/>
        <w:rPr>
          <w:rFonts w:ascii="仿宋" w:hAnsi="仿宋" w:eastAsia="仿宋" w:cs="仿宋"/>
          <w:sz w:val="24"/>
          <w:szCs w:val="24"/>
        </w:rPr>
      </w:pPr>
      <w:r>
        <w:rPr>
          <w:rFonts w:hint="eastAsia" w:ascii="仿宋" w:hAnsi="仿宋" w:eastAsia="仿宋" w:cs="仿宋"/>
          <w:sz w:val="24"/>
          <w:szCs w:val="24"/>
          <w:highlight w:val="none"/>
        </w:rPr>
        <w:t>2.服务要求</w:t>
      </w:r>
      <w:r>
        <w:rPr>
          <w:rFonts w:hint="eastAsia" w:ascii="仿宋" w:hAnsi="仿宋" w:eastAsia="仿宋" w:cs="仿宋"/>
          <w:sz w:val="24"/>
          <w:szCs w:val="24"/>
        </w:rPr>
        <w:t>：</w:t>
      </w:r>
      <w:r>
        <w:rPr>
          <w:rFonts w:hint="eastAsia" w:ascii="仿宋" w:hAnsi="仿宋" w:eastAsia="仿宋" w:cs="仿宋"/>
          <w:kern w:val="2"/>
          <w:sz w:val="24"/>
          <w:szCs w:val="24"/>
          <w:lang w:val="en-US" w:eastAsia="zh-CN" w:bidi="ar-SA"/>
        </w:rPr>
        <w:t>本项目投标人项目负责人及其他人员必须现场完成资料收集、清理检查等工作，现场驻场时间不少于十个工作日。</w:t>
      </w:r>
    </w:p>
    <w:p w14:paraId="6C5A0C49">
      <w:pPr>
        <w:keepNext w:val="0"/>
        <w:keepLines w:val="0"/>
        <w:pageBreakBefore w:val="0"/>
        <w:widowControl w:val="0"/>
        <w:kinsoku/>
        <w:wordWrap/>
        <w:overflowPunct/>
        <w:topLinePunct w:val="0"/>
        <w:autoSpaceDE/>
        <w:autoSpaceDN/>
        <w:bidi w:val="0"/>
        <w:adjustRightInd/>
        <w:snapToGrid/>
        <w:spacing w:line="400" w:lineRule="exact"/>
        <w:ind w:firstLine="506" w:firstLineChars="211"/>
        <w:jc w:val="left"/>
        <w:textAlignment w:val="auto"/>
        <w:rPr>
          <w:rFonts w:hint="eastAsia" w:ascii="仿宋" w:hAnsi="仿宋" w:eastAsia="仿宋" w:cs="仿宋"/>
          <w:sz w:val="24"/>
          <w:szCs w:val="24"/>
        </w:rPr>
      </w:pPr>
      <w:r>
        <w:rPr>
          <w:rFonts w:hint="eastAsia" w:ascii="仿宋" w:hAnsi="仿宋" w:eastAsia="仿宋" w:cs="仿宋"/>
          <w:sz w:val="24"/>
          <w:szCs w:val="24"/>
        </w:rPr>
        <w:t>3.服务标准：为保证项目高标准高质量有效实施，要求投标人按照</w:t>
      </w:r>
      <w:r>
        <w:rPr>
          <w:rFonts w:hint="eastAsia" w:ascii="仿宋" w:hAnsi="仿宋" w:eastAsia="仿宋" w:cs="仿宋"/>
          <w:sz w:val="24"/>
          <w:szCs w:val="24"/>
          <w:lang w:val="en-US" w:eastAsia="zh-CN"/>
        </w:rPr>
        <w:t>采购</w:t>
      </w:r>
      <w:r>
        <w:rPr>
          <w:rFonts w:hint="eastAsia" w:ascii="仿宋" w:hAnsi="仿宋" w:eastAsia="仿宋" w:cs="仿宋"/>
          <w:sz w:val="24"/>
          <w:szCs w:val="24"/>
        </w:rPr>
        <w:t>文件要求提供及时、高效的服务。</w:t>
      </w:r>
    </w:p>
    <w:p w14:paraId="5A878E9A">
      <w:pPr>
        <w:snapToGrid w:val="0"/>
        <w:spacing w:line="400" w:lineRule="exact"/>
        <w:ind w:firstLine="480" w:firstLineChars="200"/>
        <w:rPr>
          <w:rFonts w:hint="default" w:ascii="仿宋" w:hAnsi="仿宋" w:eastAsia="仿宋" w:cs="仿宋"/>
          <w:color w:val="FF0000"/>
          <w:sz w:val="24"/>
          <w:szCs w:val="24"/>
          <w:lang w:val="en-US" w:eastAsia="zh-CN"/>
        </w:rPr>
      </w:pPr>
      <w:r>
        <w:rPr>
          <w:rFonts w:hint="eastAsia" w:ascii="仿宋" w:hAnsi="仿宋" w:eastAsia="仿宋" w:cs="仿宋"/>
          <w:sz w:val="24"/>
          <w:szCs w:val="24"/>
          <w:highlight w:val="none"/>
          <w:lang w:val="en-US" w:eastAsia="zh-CN"/>
        </w:rPr>
        <w:t>4.人员要求：</w:t>
      </w:r>
      <w:r>
        <w:rPr>
          <w:rFonts w:hint="eastAsia" w:ascii="仿宋" w:hAnsi="仿宋" w:eastAsia="仿宋" w:cs="仿宋"/>
          <w:color w:val="FF0000"/>
          <w:sz w:val="24"/>
          <w:szCs w:val="24"/>
        </w:rPr>
        <w:t>拟派的项目负责人具有税务师资格</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lang w:val="en-US" w:eastAsia="zh-CN"/>
        </w:rPr>
        <w:t>且为本单位人员（提供加盖公章的相关证明材料）。</w:t>
      </w:r>
    </w:p>
    <w:p w14:paraId="3ABC2ED0">
      <w:pPr>
        <w:snapToGrid w:val="0"/>
        <w:spacing w:line="400" w:lineRule="exact"/>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（二）保密要求</w:t>
      </w:r>
    </w:p>
    <w:p w14:paraId="69BB5A0C">
      <w:pPr>
        <w:snapToGrid w:val="0"/>
        <w:spacing w:line="400" w:lineRule="exact"/>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成交中标人须对本项目中所涉及的所有文件、数据和相关信息保密，未经许可，不得透露给第三方。如因成交供应商的原因造成泄密，采购人将保留追究其法律责任的权利。</w:t>
      </w:r>
    </w:p>
    <w:p w14:paraId="537A733F">
      <w:pPr>
        <w:ind w:firstLine="506" w:firstLineChars="211"/>
        <w:jc w:val="left"/>
        <w:rPr>
          <w:rFonts w:ascii="仿宋" w:hAnsi="仿宋" w:eastAsia="仿宋" w:cs="仿宋"/>
          <w:sz w:val="24"/>
          <w:szCs w:val="24"/>
          <w:highlight w:val="none"/>
        </w:rPr>
      </w:pPr>
      <w:r>
        <w:rPr>
          <w:rFonts w:hint="eastAsia" w:ascii="仿宋" w:hAnsi="仿宋" w:eastAsia="仿宋" w:cs="仿宋"/>
          <w:sz w:val="24"/>
          <w:szCs w:val="24"/>
          <w:highlight w:val="none"/>
        </w:rPr>
        <w:t>三、其他要求</w:t>
      </w:r>
    </w:p>
    <w:p w14:paraId="3587A0A4">
      <w:pPr>
        <w:snapToGrid w:val="0"/>
        <w:spacing w:line="400" w:lineRule="exact"/>
        <w:ind w:firstLine="480" w:firstLineChars="200"/>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采购人</w:t>
      </w:r>
      <w:r>
        <w:rPr>
          <w:rFonts w:hint="eastAsia" w:ascii="仿宋" w:hAnsi="仿宋" w:eastAsia="仿宋" w:cs="仿宋"/>
          <w:kern w:val="0"/>
          <w:sz w:val="24"/>
          <w:szCs w:val="24"/>
        </w:rPr>
        <w:t>不组织意向性投标人统一对现场进行勘查，投标人可以在开标前自行前往</w:t>
      </w:r>
      <w:r>
        <w:rPr>
          <w:rFonts w:hint="eastAsia" w:ascii="仿宋" w:hAnsi="仿宋" w:eastAsia="仿宋" w:cs="仿宋"/>
          <w:kern w:val="0"/>
          <w:sz w:val="24"/>
          <w:szCs w:val="24"/>
          <w:lang w:val="en-US" w:eastAsia="zh-CN"/>
        </w:rPr>
        <w:t>企业</w:t>
      </w:r>
      <w:r>
        <w:rPr>
          <w:rFonts w:hint="eastAsia" w:ascii="仿宋" w:hAnsi="仿宋" w:eastAsia="仿宋" w:cs="仿宋"/>
          <w:kern w:val="0"/>
          <w:sz w:val="24"/>
          <w:szCs w:val="24"/>
        </w:rPr>
        <w:t>进行勘查评估</w:t>
      </w:r>
      <w:r>
        <w:rPr>
          <w:rFonts w:hint="eastAsia" w:ascii="仿宋" w:hAnsi="仿宋" w:eastAsia="仿宋" w:cs="仿宋"/>
          <w:kern w:val="0"/>
          <w:sz w:val="24"/>
          <w:szCs w:val="24"/>
          <w:lang w:val="en-US" w:eastAsia="zh-CN"/>
        </w:rPr>
        <w:t>或从公开市场了解企业财务情况</w:t>
      </w:r>
      <w:r>
        <w:rPr>
          <w:rFonts w:hint="eastAsia" w:ascii="仿宋" w:hAnsi="仿宋" w:eastAsia="仿宋" w:cs="仿宋"/>
          <w:kern w:val="0"/>
          <w:sz w:val="24"/>
          <w:szCs w:val="24"/>
          <w:lang w:eastAsia="zh-CN"/>
        </w:rPr>
        <w:t>。</w:t>
      </w:r>
    </w:p>
    <w:p w14:paraId="3C3B7628">
      <w:pPr>
        <w:jc w:val="both"/>
        <w:rPr>
          <w:rFonts w:hint="eastAsia" w:ascii="仿宋" w:hAnsi="仿宋" w:eastAsia="仿宋" w:cs="仿宋"/>
          <w:b/>
          <w:bCs/>
          <w:sz w:val="36"/>
          <w:szCs w:val="36"/>
        </w:rPr>
      </w:pPr>
    </w:p>
    <w:p w14:paraId="4162898B">
      <w:pPr>
        <w:ind w:firstLine="470"/>
        <w:jc w:val="center"/>
        <w:rPr>
          <w:rFonts w:ascii="仿宋" w:hAnsi="仿宋" w:eastAsia="仿宋" w:cs="仿宋"/>
          <w:b/>
          <w:bCs/>
          <w:sz w:val="36"/>
          <w:szCs w:val="36"/>
        </w:rPr>
      </w:pPr>
      <w:r>
        <w:rPr>
          <w:rFonts w:hint="eastAsia" w:ascii="仿宋" w:hAnsi="仿宋" w:eastAsia="仿宋" w:cs="仿宋"/>
          <w:b/>
          <w:bCs/>
          <w:sz w:val="36"/>
          <w:szCs w:val="36"/>
        </w:rPr>
        <w:t>第三篇 项目商务需求</w:t>
      </w:r>
    </w:p>
    <w:p w14:paraId="7C438072">
      <w:pPr>
        <w:ind w:firstLine="313"/>
        <w:rPr>
          <w:rFonts w:ascii="仿宋" w:hAnsi="仿宋" w:eastAsia="仿宋" w:cs="仿宋"/>
          <w:b/>
          <w:bCs/>
          <w:sz w:val="24"/>
          <w:szCs w:val="24"/>
          <w:u w:val="single"/>
        </w:rPr>
      </w:pPr>
    </w:p>
    <w:p w14:paraId="44A38548">
      <w:pPr>
        <w:ind w:firstLine="313"/>
      </w:pPr>
      <w:r>
        <w:rPr>
          <w:rFonts w:hint="eastAsia" w:ascii="仿宋" w:hAnsi="仿宋" w:eastAsia="仿宋" w:cs="仿宋"/>
          <w:b/>
          <w:bCs/>
          <w:sz w:val="24"/>
          <w:szCs w:val="24"/>
          <w:u w:val="single"/>
        </w:rPr>
        <w:t>本篇商务需求为符合性审查中的实质性要求，响应文件若不满足按无效处理。</w:t>
      </w:r>
    </w:p>
    <w:p w14:paraId="503CFC56">
      <w:pPr>
        <w:ind w:firstLine="312"/>
        <w:jc w:val="left"/>
        <w:rPr>
          <w:rFonts w:ascii="仿宋" w:hAnsi="仿宋" w:eastAsia="仿宋" w:cs="仿宋"/>
          <w:sz w:val="24"/>
          <w:szCs w:val="24"/>
        </w:rPr>
      </w:pPr>
      <w:r>
        <w:rPr>
          <w:rFonts w:hint="eastAsia" w:ascii="仿宋" w:hAnsi="仿宋" w:eastAsia="仿宋" w:cs="仿宋"/>
          <w:sz w:val="24"/>
          <w:szCs w:val="24"/>
        </w:rPr>
        <w:t>一、服务期、地点及验收方式</w:t>
      </w:r>
    </w:p>
    <w:p w14:paraId="4EA95FA2">
      <w:pPr>
        <w:ind w:firstLine="312"/>
        <w:jc w:val="left"/>
        <w:rPr>
          <w:rFonts w:ascii="仿宋" w:hAnsi="仿宋" w:eastAsia="仿宋" w:cs="仿宋"/>
          <w:sz w:val="24"/>
          <w:szCs w:val="24"/>
        </w:rPr>
      </w:pPr>
      <w:r>
        <w:rPr>
          <w:rFonts w:hint="eastAsia" w:ascii="仿宋" w:hAnsi="仿宋" w:eastAsia="仿宋" w:cs="仿宋"/>
          <w:sz w:val="24"/>
          <w:szCs w:val="24"/>
        </w:rPr>
        <w:t>（一）服务期：</w:t>
      </w:r>
      <w:r>
        <w:rPr>
          <w:rFonts w:hint="eastAsia" w:ascii="仿宋" w:hAnsi="仿宋" w:eastAsia="仿宋" w:cs="仿宋"/>
          <w:color w:val="FF0000"/>
          <w:sz w:val="24"/>
          <w:szCs w:val="24"/>
        </w:rPr>
        <w:t>自合同签订之日起</w:t>
      </w:r>
      <w:r>
        <w:rPr>
          <w:rFonts w:hint="eastAsia" w:ascii="仿宋" w:hAnsi="仿宋" w:eastAsia="仿宋" w:cs="仿宋"/>
          <w:color w:val="FF0000"/>
          <w:sz w:val="24"/>
          <w:szCs w:val="24"/>
          <w:u w:val="single"/>
        </w:rPr>
        <w:t xml:space="preserve"> </w:t>
      </w:r>
      <w:r>
        <w:rPr>
          <w:rFonts w:hint="eastAsia" w:ascii="仿宋" w:hAnsi="仿宋" w:eastAsia="仿宋" w:cs="仿宋"/>
          <w:color w:val="FF0000"/>
          <w:sz w:val="24"/>
          <w:szCs w:val="24"/>
          <w:u w:val="single"/>
          <w:lang w:val="en-US" w:eastAsia="zh-CN"/>
        </w:rPr>
        <w:t>45</w:t>
      </w:r>
      <w:r>
        <w:rPr>
          <w:rFonts w:hint="eastAsia" w:ascii="仿宋" w:hAnsi="仿宋" w:eastAsia="仿宋" w:cs="仿宋"/>
          <w:color w:val="FF0000"/>
          <w:sz w:val="24"/>
          <w:szCs w:val="24"/>
          <w:u w:val="single"/>
        </w:rPr>
        <w:t xml:space="preserve">   </w:t>
      </w:r>
      <w:r>
        <w:rPr>
          <w:rFonts w:hint="eastAsia" w:ascii="仿宋" w:hAnsi="仿宋" w:eastAsia="仿宋" w:cs="仿宋"/>
          <w:color w:val="FF0000"/>
          <w:sz w:val="24"/>
          <w:szCs w:val="24"/>
        </w:rPr>
        <w:t>天（按自然日计算）。</w:t>
      </w:r>
    </w:p>
    <w:p w14:paraId="52C6B55F">
      <w:pPr>
        <w:ind w:firstLine="312"/>
        <w:jc w:val="left"/>
        <w:rPr>
          <w:rFonts w:ascii="仿宋" w:hAnsi="仿宋" w:eastAsia="仿宋" w:cs="仿宋"/>
          <w:sz w:val="24"/>
          <w:szCs w:val="24"/>
        </w:rPr>
      </w:pPr>
      <w:r>
        <w:rPr>
          <w:rFonts w:hint="eastAsia" w:ascii="仿宋" w:hAnsi="仿宋" w:eastAsia="仿宋" w:cs="仿宋"/>
          <w:sz w:val="24"/>
          <w:szCs w:val="24"/>
        </w:rPr>
        <w:t>（二）服务地点：重庆仙桃数据谷数据谷中路28号-A16栋重庆仙桃数据谷投资管理有限公司。</w:t>
      </w:r>
    </w:p>
    <w:p w14:paraId="2C28F074">
      <w:pPr>
        <w:ind w:firstLine="312"/>
        <w:jc w:val="left"/>
        <w:rPr>
          <w:rFonts w:ascii="仿宋" w:hAnsi="仿宋" w:eastAsia="仿宋" w:cs="仿宋"/>
          <w:sz w:val="24"/>
          <w:szCs w:val="24"/>
        </w:rPr>
      </w:pPr>
      <w:r>
        <w:rPr>
          <w:rFonts w:hint="eastAsia" w:ascii="仿宋" w:hAnsi="仿宋" w:eastAsia="仿宋" w:cs="仿宋"/>
          <w:sz w:val="24"/>
          <w:szCs w:val="24"/>
        </w:rPr>
        <w:t>（三）验收方式：</w:t>
      </w:r>
    </w:p>
    <w:p w14:paraId="2342B449">
      <w:pPr>
        <w:ind w:firstLine="506" w:firstLineChars="211"/>
        <w:jc w:val="left"/>
        <w:rPr>
          <w:rFonts w:ascii="仿宋" w:hAnsi="仿宋" w:eastAsia="仿宋" w:cs="仿宋"/>
          <w:sz w:val="24"/>
          <w:szCs w:val="24"/>
        </w:rPr>
      </w:pPr>
      <w:r>
        <w:rPr>
          <w:rFonts w:hint="eastAsia" w:ascii="仿宋" w:hAnsi="仿宋" w:eastAsia="仿宋" w:cs="仿宋"/>
          <w:sz w:val="24"/>
          <w:szCs w:val="24"/>
        </w:rPr>
        <w:t>项目质量应达到采购人要求，并符合相应标准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提交年报/季报经采购人审核确认</w:t>
      </w:r>
      <w:r>
        <w:rPr>
          <w:rFonts w:hint="eastAsia" w:ascii="仿宋" w:hAnsi="仿宋" w:eastAsia="仿宋" w:cs="仿宋"/>
          <w:sz w:val="24"/>
          <w:szCs w:val="24"/>
        </w:rPr>
        <w:t>。</w:t>
      </w:r>
    </w:p>
    <w:p w14:paraId="510B29CA">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二、报价要求</w:t>
      </w:r>
    </w:p>
    <w:p w14:paraId="344EF8FC">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竞采本次报价为人民币报价，报价须包含但不限于：完成本项目所需的服务费、人工费</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差旅费</w:t>
      </w:r>
      <w:r>
        <w:rPr>
          <w:rFonts w:hint="eastAsia" w:ascii="仿宋" w:hAnsi="仿宋" w:eastAsia="仿宋" w:cs="仿宋"/>
          <w:kern w:val="0"/>
          <w:sz w:val="24"/>
          <w:szCs w:val="24"/>
        </w:rPr>
        <w:t>及提供服务所需的设备或货物购买（制造）费、辅材费、运输费、装卸费、安装调试费、培训费及各种应纳的税费等完成本项目所需的所有费用。因成交供应商自身原因造成漏报、少报皆由其自行承担责任，采购人不再补偿任何费用。</w:t>
      </w:r>
    </w:p>
    <w:p w14:paraId="6441E707">
      <w:pPr>
        <w:snapToGrid w:val="0"/>
        <w:spacing w:line="40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三、付款方式</w:t>
      </w:r>
    </w:p>
    <w:p w14:paraId="4F48DA4C">
      <w:pPr>
        <w:snapToGrid w:val="0"/>
        <w:spacing w:line="400" w:lineRule="exact"/>
        <w:ind w:firstLine="480" w:firstLineChars="200"/>
        <w:rPr>
          <w:rFonts w:ascii="仿宋" w:hAnsi="仿宋" w:eastAsia="仿宋" w:cs="仿宋"/>
          <w:kern w:val="0"/>
          <w:sz w:val="24"/>
          <w:szCs w:val="24"/>
        </w:rPr>
      </w:pPr>
      <w:r>
        <w:rPr>
          <w:rFonts w:hint="eastAsia" w:ascii="仿宋" w:hAnsi="仿宋" w:eastAsia="仿宋" w:cs="仿宋"/>
          <w:sz w:val="24"/>
          <w:szCs w:val="24"/>
        </w:rPr>
        <w:t>1.</w:t>
      </w:r>
      <w:r>
        <w:rPr>
          <w:rFonts w:hint="eastAsia" w:ascii="仿宋" w:hAnsi="仿宋" w:eastAsia="仿宋" w:cs="仿宋"/>
          <w:kern w:val="0"/>
          <w:sz w:val="24"/>
          <w:szCs w:val="24"/>
        </w:rPr>
        <w:t xml:space="preserve"> 中标人应自中标通知书发出之日起10个工作日内向采购人缴纳中标金额的</w:t>
      </w: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作为履约保证金。若中标人未按时缴纳履约保证金（非现金形式），视为中标人自动放弃中标资格，采购人将按相关规定重新确定中标人。服务期满，中标人按采购人要求提交相关资料，采购人在收到相关资料和正规等额发票后无息退还履约保证金。</w:t>
      </w:r>
    </w:p>
    <w:p w14:paraId="38EB7EE2">
      <w:pPr>
        <w:snapToGrid w:val="0"/>
        <w:spacing w:line="400" w:lineRule="exact"/>
        <w:ind w:firstLine="480" w:firstLineChars="200"/>
        <w:rPr>
          <w:rFonts w:ascii="仿宋" w:hAnsi="仿宋" w:eastAsia="仿宋" w:cs="仿宋"/>
          <w:kern w:val="0"/>
          <w:sz w:val="24"/>
          <w:szCs w:val="24"/>
        </w:rPr>
      </w:pPr>
      <w:r>
        <w:rPr>
          <w:rFonts w:hint="eastAsia" w:ascii="仿宋" w:hAnsi="仿宋" w:eastAsia="仿宋" w:cs="仿宋"/>
          <w:kern w:val="0"/>
          <w:sz w:val="24"/>
          <w:szCs w:val="24"/>
        </w:rPr>
        <w:t>履约保证金汇入户名：重庆仙桃数据谷投资管理有限公司</w:t>
      </w:r>
    </w:p>
    <w:p w14:paraId="3D6F85CF">
      <w:pPr>
        <w:snapToGrid w:val="0"/>
        <w:spacing w:line="400" w:lineRule="exact"/>
        <w:ind w:firstLine="480" w:firstLineChars="200"/>
        <w:rPr>
          <w:rFonts w:ascii="仿宋" w:hAnsi="仿宋" w:eastAsia="仿宋" w:cs="仿宋"/>
          <w:kern w:val="0"/>
          <w:sz w:val="24"/>
          <w:szCs w:val="24"/>
        </w:rPr>
      </w:pPr>
      <w:r>
        <w:rPr>
          <w:rFonts w:hint="eastAsia" w:ascii="仿宋" w:hAnsi="仿宋" w:eastAsia="仿宋" w:cs="仿宋"/>
          <w:kern w:val="0"/>
          <w:sz w:val="24"/>
          <w:szCs w:val="24"/>
        </w:rPr>
        <w:t>开户银行:兴业银行空港支行</w:t>
      </w:r>
    </w:p>
    <w:p w14:paraId="7A6D2AA4">
      <w:pPr>
        <w:snapToGrid w:val="0"/>
        <w:spacing w:line="400" w:lineRule="exact"/>
        <w:ind w:firstLine="480" w:firstLineChars="200"/>
        <w:rPr>
          <w:rFonts w:ascii="仿宋" w:hAnsi="仿宋" w:eastAsia="仿宋" w:cs="仿宋"/>
          <w:kern w:val="0"/>
          <w:sz w:val="24"/>
          <w:szCs w:val="24"/>
        </w:rPr>
      </w:pPr>
      <w:r>
        <w:rPr>
          <w:rFonts w:hint="eastAsia" w:ascii="仿宋" w:hAnsi="仿宋" w:eastAsia="仿宋" w:cs="仿宋"/>
          <w:kern w:val="0"/>
          <w:sz w:val="24"/>
          <w:szCs w:val="24"/>
        </w:rPr>
        <w:t>账号：346160100100092287</w:t>
      </w:r>
    </w:p>
    <w:p w14:paraId="4909CA9E">
      <w:pPr>
        <w:snapToGrid w:val="0"/>
        <w:spacing w:line="400" w:lineRule="exact"/>
        <w:ind w:firstLine="480" w:firstLineChars="200"/>
        <w:rPr>
          <w:rFonts w:ascii="仿宋" w:hAnsi="仿宋" w:eastAsia="仿宋" w:cs="仿宋"/>
          <w:kern w:val="0"/>
          <w:sz w:val="24"/>
          <w:szCs w:val="24"/>
        </w:rPr>
      </w:pPr>
      <w:r>
        <w:rPr>
          <w:rFonts w:hint="eastAsia" w:ascii="仿宋" w:hAnsi="仿宋" w:eastAsia="仿宋" w:cs="仿宋"/>
          <w:kern w:val="0"/>
          <w:sz w:val="24"/>
          <w:szCs w:val="24"/>
        </w:rPr>
        <w:t>备注里面务必注备（仙桃数据谷</w:t>
      </w:r>
      <w:r>
        <w:rPr>
          <w:rFonts w:hint="eastAsia" w:ascii="仿宋" w:hAnsi="仿宋" w:eastAsia="仿宋" w:cs="仿宋"/>
          <w:color w:val="FF0000"/>
          <w:kern w:val="0"/>
          <w:sz w:val="24"/>
          <w:szCs w:val="24"/>
        </w:rPr>
        <w:t>税务汇算清缴税务咨询服务</w:t>
      </w:r>
      <w:r>
        <w:rPr>
          <w:rFonts w:hint="eastAsia" w:ascii="仿宋" w:hAnsi="仿宋" w:eastAsia="仿宋" w:cs="仿宋"/>
          <w:kern w:val="0"/>
          <w:sz w:val="24"/>
          <w:szCs w:val="24"/>
          <w:lang w:val="en-US" w:eastAsia="zh-CN"/>
        </w:rPr>
        <w:t>项目</w:t>
      </w:r>
      <w:r>
        <w:rPr>
          <w:rFonts w:hint="eastAsia" w:ascii="仿宋" w:hAnsi="仿宋" w:eastAsia="仿宋" w:cs="仿宋"/>
          <w:kern w:val="0"/>
          <w:sz w:val="24"/>
          <w:szCs w:val="24"/>
        </w:rPr>
        <w:t>）履约保证金</w:t>
      </w:r>
    </w:p>
    <w:p w14:paraId="17AEDEC0">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仿宋" w:hAnsi="仿宋" w:eastAsia="仿宋" w:cs="仿宋"/>
          <w:kern w:val="0"/>
          <w:sz w:val="24"/>
          <w:szCs w:val="24"/>
        </w:rPr>
      </w:pPr>
      <w:r>
        <w:rPr>
          <w:rFonts w:hint="eastAsia" w:ascii="仿宋" w:hAnsi="仿宋" w:eastAsia="仿宋" w:cs="仿宋"/>
          <w:kern w:val="0"/>
          <w:sz w:val="24"/>
          <w:szCs w:val="24"/>
        </w:rPr>
        <w:t>履约保证金缴纳方式：从中标人基本账户以</w:t>
      </w:r>
      <w:r>
        <w:rPr>
          <w:rFonts w:hint="eastAsia" w:ascii="仿宋" w:hAnsi="仿宋" w:eastAsia="仿宋" w:cs="仿宋"/>
          <w:kern w:val="0"/>
          <w:sz w:val="24"/>
          <w:szCs w:val="24"/>
          <w:lang w:val="en-US" w:eastAsia="zh-CN"/>
        </w:rPr>
        <w:t>转账、</w:t>
      </w:r>
      <w:r>
        <w:rPr>
          <w:rFonts w:hint="eastAsia" w:ascii="仿宋" w:hAnsi="仿宋" w:eastAsia="仿宋" w:cs="仿宋"/>
          <w:kern w:val="0"/>
          <w:sz w:val="24"/>
          <w:szCs w:val="24"/>
        </w:rPr>
        <w:t>支票、汇票、本票、保函（必须提供正规银行出具的保函）等非现金形式提交。（供应商可进入重庆政府采购网“信用融资电子保函”模块完成相应操作，向担保机构在线申请电子保函）</w:t>
      </w:r>
    </w:p>
    <w:p w14:paraId="29B5951A">
      <w:pPr>
        <w:keepNext w:val="0"/>
        <w:keepLines w:val="0"/>
        <w:pageBreakBefore w:val="0"/>
        <w:widowControl w:val="0"/>
        <w:numPr>
          <w:ilvl w:val="0"/>
          <w:numId w:val="1"/>
        </w:numPr>
        <w:tabs>
          <w:tab w:val="left" w:pos="1260"/>
        </w:tabs>
        <w:kinsoku/>
        <w:wordWrap/>
        <w:overflowPunct/>
        <w:topLinePunct w:val="0"/>
        <w:autoSpaceDE/>
        <w:autoSpaceDN/>
        <w:bidi w:val="0"/>
        <w:adjustRightInd/>
        <w:spacing w:line="400" w:lineRule="exact"/>
        <w:ind w:firstLine="480" w:firstLineChars="200"/>
        <w:textAlignment w:val="auto"/>
        <w:rPr>
          <w:rFonts w:hint="eastAsia" w:ascii="仿宋" w:hAnsi="仿宋" w:eastAsia="仿宋" w:cs="仿宋"/>
          <w:color w:val="000000"/>
          <w:sz w:val="24"/>
        </w:rPr>
      </w:pPr>
      <w:bookmarkStart w:id="1" w:name="_Toc37855482"/>
      <w:r>
        <w:rPr>
          <w:rFonts w:hint="eastAsia" w:ascii="仿宋" w:hAnsi="仿宋" w:eastAsia="仿宋" w:cs="仿宋"/>
          <w:b w:val="0"/>
          <w:kern w:val="0"/>
          <w:sz w:val="24"/>
          <w:szCs w:val="24"/>
          <w:lang w:val="en-US" w:eastAsia="zh-CN" w:bidi="ar-SA"/>
        </w:rPr>
        <w:t>合同签订后，供应商应于2025年4月30日前完成</w:t>
      </w:r>
      <w:r>
        <w:rPr>
          <w:rFonts w:hint="eastAsia" w:ascii="仿宋" w:hAnsi="仿宋" w:eastAsia="仿宋" w:cs="仿宋"/>
          <w:sz w:val="24"/>
          <w:szCs w:val="24"/>
          <w:lang w:val="en-US" w:eastAsia="zh-CN"/>
        </w:rPr>
        <w:t>2021年-2023年纳税情况全面清理检查并出具报告</w:t>
      </w:r>
      <w:r>
        <w:rPr>
          <w:rFonts w:hint="eastAsia" w:ascii="仿宋" w:hAnsi="仿宋" w:eastAsia="仿宋" w:cs="仿宋"/>
          <w:b w:val="0"/>
          <w:kern w:val="0"/>
          <w:sz w:val="24"/>
          <w:szCs w:val="24"/>
          <w:lang w:val="en-US" w:eastAsia="zh-CN" w:bidi="ar-SA"/>
        </w:rPr>
        <w:t>，于2025年5月16日前完成2024年企业所得税汇算清缴及各税种清查工作并出具报告，上述报告经采购人审核后，一次性</w:t>
      </w:r>
      <w:bookmarkStart w:id="12" w:name="_GoBack"/>
      <w:bookmarkEnd w:id="12"/>
      <w:r>
        <w:rPr>
          <w:rFonts w:hint="eastAsia" w:ascii="仿宋" w:hAnsi="仿宋" w:eastAsia="仿宋" w:cs="仿宋"/>
          <w:b w:val="0"/>
          <w:kern w:val="0"/>
          <w:sz w:val="24"/>
          <w:szCs w:val="24"/>
          <w:lang w:val="en-US" w:eastAsia="zh-CN" w:bidi="ar-SA"/>
        </w:rPr>
        <w:t>支付合同金额。供应商</w:t>
      </w:r>
      <w:r>
        <w:rPr>
          <w:rFonts w:hint="eastAsia" w:ascii="仿宋" w:hAnsi="仿宋" w:eastAsia="仿宋" w:cs="仿宋"/>
          <w:color w:val="000000"/>
          <w:sz w:val="24"/>
        </w:rPr>
        <w:t>逾期提交本合同约定之工作成果的，每逾期一天，需支付合同总额0.038%作为违约金；逾期达到</w:t>
      </w:r>
      <w:r>
        <w:rPr>
          <w:rFonts w:hint="eastAsia" w:ascii="仿宋" w:hAnsi="仿宋" w:eastAsia="仿宋" w:cs="仿宋"/>
          <w:color w:val="000000"/>
          <w:sz w:val="24"/>
          <w:lang w:val="en-US" w:eastAsia="zh-CN"/>
        </w:rPr>
        <w:t>[15]</w:t>
      </w:r>
      <w:r>
        <w:rPr>
          <w:rFonts w:hint="eastAsia" w:ascii="仿宋" w:hAnsi="仿宋" w:eastAsia="仿宋" w:cs="仿宋"/>
          <w:color w:val="000000"/>
          <w:sz w:val="24"/>
        </w:rPr>
        <w:t>天的，</w:t>
      </w:r>
      <w:r>
        <w:rPr>
          <w:rFonts w:hint="eastAsia" w:ascii="仿宋" w:hAnsi="仿宋" w:eastAsia="仿宋" w:cs="仿宋"/>
          <w:color w:val="000000"/>
          <w:sz w:val="24"/>
          <w:lang w:val="en-US" w:eastAsia="zh-CN"/>
        </w:rPr>
        <w:t>采购人</w:t>
      </w:r>
      <w:r>
        <w:rPr>
          <w:rFonts w:hint="eastAsia" w:ascii="仿宋" w:hAnsi="仿宋" w:eastAsia="仿宋" w:cs="仿宋"/>
          <w:color w:val="000000"/>
          <w:sz w:val="24"/>
        </w:rPr>
        <w:t>有权单方解除本合同，</w:t>
      </w:r>
      <w:r>
        <w:rPr>
          <w:rFonts w:hint="eastAsia" w:ascii="仿宋" w:hAnsi="仿宋" w:eastAsia="仿宋" w:cs="仿宋"/>
          <w:color w:val="000000"/>
          <w:sz w:val="24"/>
          <w:lang w:val="en-US" w:eastAsia="zh-CN"/>
        </w:rPr>
        <w:t>供应商</w:t>
      </w:r>
      <w:r>
        <w:rPr>
          <w:rFonts w:hint="eastAsia" w:ascii="仿宋" w:hAnsi="仿宋" w:eastAsia="仿宋" w:cs="仿宋"/>
          <w:color w:val="000000"/>
          <w:sz w:val="24"/>
        </w:rPr>
        <w:t>无权收取任何费用（已收取的应当退还），</w:t>
      </w:r>
      <w:r>
        <w:rPr>
          <w:rFonts w:hint="eastAsia" w:ascii="仿宋" w:hAnsi="仿宋" w:eastAsia="仿宋" w:cs="仿宋"/>
          <w:color w:val="000000"/>
          <w:sz w:val="24"/>
          <w:lang w:val="en-US" w:eastAsia="zh-CN"/>
        </w:rPr>
        <w:t>供应商</w:t>
      </w:r>
      <w:r>
        <w:rPr>
          <w:rFonts w:hint="eastAsia" w:ascii="仿宋" w:hAnsi="仿宋" w:eastAsia="仿宋" w:cs="仿宋"/>
          <w:color w:val="000000"/>
          <w:sz w:val="24"/>
        </w:rPr>
        <w:t>还应向</w:t>
      </w:r>
      <w:r>
        <w:rPr>
          <w:rFonts w:hint="eastAsia" w:ascii="仿宋" w:hAnsi="仿宋" w:eastAsia="仿宋" w:cs="仿宋"/>
          <w:color w:val="000000"/>
          <w:sz w:val="24"/>
          <w:lang w:val="en-US" w:eastAsia="zh-CN"/>
        </w:rPr>
        <w:t>采购人</w:t>
      </w:r>
      <w:r>
        <w:rPr>
          <w:rFonts w:hint="eastAsia" w:ascii="仿宋" w:hAnsi="仿宋" w:eastAsia="仿宋" w:cs="仿宋"/>
          <w:color w:val="000000"/>
          <w:sz w:val="24"/>
        </w:rPr>
        <w:t>支付合同总金额30%违约金，并赔偿</w:t>
      </w:r>
      <w:r>
        <w:rPr>
          <w:rFonts w:hint="eastAsia" w:ascii="仿宋" w:hAnsi="仿宋" w:eastAsia="仿宋" w:cs="仿宋"/>
          <w:color w:val="000000"/>
          <w:sz w:val="24"/>
          <w:lang w:val="en-US" w:eastAsia="zh-CN"/>
        </w:rPr>
        <w:t>采购人</w:t>
      </w:r>
      <w:r>
        <w:rPr>
          <w:rFonts w:hint="eastAsia" w:ascii="仿宋" w:hAnsi="仿宋" w:eastAsia="仿宋" w:cs="仿宋"/>
          <w:color w:val="000000"/>
          <w:sz w:val="24"/>
        </w:rPr>
        <w:t>的一切损失（包括直接损失及间接损失）。</w:t>
      </w:r>
    </w:p>
    <w:p w14:paraId="0F182485">
      <w:pPr>
        <w:pStyle w:val="3"/>
        <w:spacing w:before="0" w:after="0" w:line="312" w:lineRule="auto"/>
        <w:ind w:firstLine="480" w:firstLineChars="200"/>
        <w:jc w:val="left"/>
        <w:rPr>
          <w:rFonts w:hint="default" w:ascii="宋体" w:hAnsi="宋体" w:cs="宋体"/>
          <w:b w:val="0"/>
          <w:sz w:val="24"/>
          <w:szCs w:val="24"/>
          <w:lang w:val="en-US"/>
        </w:rPr>
      </w:pPr>
    </w:p>
    <w:bookmarkEnd w:id="1"/>
    <w:p w14:paraId="12C14995">
      <w:pPr>
        <w:ind w:firstLine="312"/>
        <w:jc w:val="center"/>
        <w:rPr>
          <w:rFonts w:ascii="仿宋" w:hAnsi="仿宋" w:eastAsia="仿宋" w:cs="仿宋"/>
          <w:sz w:val="24"/>
          <w:szCs w:val="24"/>
        </w:rPr>
      </w:pPr>
      <w:r>
        <w:rPr>
          <w:rFonts w:hint="eastAsia" w:ascii="仿宋" w:hAnsi="仿宋" w:eastAsia="仿宋" w:cs="仿宋"/>
          <w:sz w:val="24"/>
          <w:szCs w:val="24"/>
        </w:rPr>
        <w:br w:type="page"/>
      </w:r>
      <w:r>
        <w:rPr>
          <w:rFonts w:hint="eastAsia" w:ascii="仿宋" w:hAnsi="仿宋" w:eastAsia="仿宋" w:cs="仿宋"/>
          <w:b/>
          <w:bCs/>
          <w:sz w:val="36"/>
          <w:szCs w:val="36"/>
        </w:rPr>
        <w:t>第四篇  竞采程序、评标办法、无效报价及采购终止</w:t>
      </w:r>
    </w:p>
    <w:p w14:paraId="1C30912E">
      <w:pPr>
        <w:ind w:firstLine="313"/>
        <w:jc w:val="left"/>
        <w:rPr>
          <w:rFonts w:ascii="仿宋" w:hAnsi="仿宋" w:eastAsia="仿宋" w:cs="仿宋"/>
          <w:b/>
          <w:bCs/>
          <w:sz w:val="24"/>
          <w:szCs w:val="24"/>
        </w:rPr>
      </w:pPr>
      <w:r>
        <w:rPr>
          <w:rFonts w:hint="eastAsia" w:ascii="仿宋" w:hAnsi="仿宋" w:eastAsia="仿宋" w:cs="仿宋"/>
          <w:b/>
          <w:bCs/>
          <w:sz w:val="24"/>
          <w:szCs w:val="24"/>
        </w:rPr>
        <w:t>一、网上竞采程序</w:t>
      </w:r>
    </w:p>
    <w:p w14:paraId="0E3E4018">
      <w:pPr>
        <w:ind w:firstLine="312"/>
        <w:jc w:val="left"/>
        <w:rPr>
          <w:rFonts w:ascii="仿宋" w:hAnsi="仿宋" w:eastAsia="仿宋" w:cs="仿宋"/>
          <w:sz w:val="24"/>
          <w:szCs w:val="24"/>
        </w:rPr>
      </w:pPr>
      <w:r>
        <w:rPr>
          <w:rFonts w:hint="eastAsia" w:ascii="仿宋" w:hAnsi="仿宋" w:eastAsia="仿宋" w:cs="仿宋"/>
          <w:sz w:val="24"/>
          <w:szCs w:val="24"/>
        </w:rPr>
        <w:t>（一）报价截止后</w:t>
      </w:r>
      <w:r>
        <w:rPr>
          <w:rFonts w:hint="eastAsia" w:ascii="仿宋" w:hAnsi="仿宋" w:eastAsia="仿宋"/>
          <w:color w:val="000000"/>
          <w:sz w:val="24"/>
          <w:szCs w:val="24"/>
        </w:rPr>
        <w:t>采购</w:t>
      </w:r>
      <w:r>
        <w:rPr>
          <w:rFonts w:hint="eastAsia" w:ascii="仿宋" w:hAnsi="仿宋" w:eastAsia="仿宋" w:cs="仿宋"/>
          <w:sz w:val="24"/>
          <w:szCs w:val="24"/>
        </w:rPr>
        <w:t>小组对各供应商的资格条件、响应文件的有效性、完整性和响应程度进行审查。各供应商只有在完全符合要求的前提下，才能参与正式采购。</w:t>
      </w:r>
    </w:p>
    <w:p w14:paraId="052D9CE8">
      <w:pPr>
        <w:ind w:firstLine="480" w:firstLineChars="200"/>
        <w:jc w:val="left"/>
        <w:rPr>
          <w:rFonts w:ascii="仿宋" w:hAnsi="仿宋" w:eastAsia="仿宋" w:cs="仿宋"/>
          <w:sz w:val="24"/>
          <w:szCs w:val="24"/>
        </w:rPr>
      </w:pPr>
      <w:r>
        <w:rPr>
          <w:rFonts w:hint="eastAsia" w:ascii="仿宋" w:hAnsi="仿宋" w:eastAsia="仿宋" w:cs="仿宋"/>
          <w:sz w:val="24"/>
          <w:szCs w:val="24"/>
        </w:rPr>
        <w:t>1.资格性检查。依据法律法规和采购采购文件的规定，对响应文件中的资格证明等进行审查，以确定供应商是否具备采购资格。资格性检查资料表如下：</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43477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41E92EFF">
            <w:pPr>
              <w:ind w:firstLine="312"/>
              <w:jc w:val="left"/>
              <w:rPr>
                <w:rFonts w:ascii="仿宋" w:hAnsi="仿宋" w:eastAsia="仿宋" w:cs="仿宋"/>
                <w:sz w:val="24"/>
                <w:szCs w:val="24"/>
              </w:rPr>
            </w:pPr>
            <w:r>
              <w:rPr>
                <w:rFonts w:hint="eastAsia" w:ascii="仿宋" w:hAnsi="仿宋" w:eastAsia="仿宋" w:cs="仿宋"/>
                <w:sz w:val="24"/>
                <w:szCs w:val="24"/>
              </w:rPr>
              <w:t>序号</w:t>
            </w:r>
          </w:p>
        </w:tc>
        <w:tc>
          <w:tcPr>
            <w:tcW w:w="3685" w:type="dxa"/>
            <w:gridSpan w:val="2"/>
            <w:vAlign w:val="center"/>
          </w:tcPr>
          <w:p w14:paraId="29BCC7C0">
            <w:pPr>
              <w:ind w:firstLine="312"/>
              <w:jc w:val="left"/>
              <w:rPr>
                <w:rFonts w:ascii="仿宋" w:hAnsi="仿宋" w:eastAsia="仿宋" w:cs="仿宋"/>
                <w:sz w:val="24"/>
                <w:szCs w:val="24"/>
              </w:rPr>
            </w:pPr>
            <w:r>
              <w:rPr>
                <w:rFonts w:hint="eastAsia" w:ascii="仿宋" w:hAnsi="仿宋" w:eastAsia="仿宋" w:cs="仿宋"/>
                <w:sz w:val="24"/>
                <w:szCs w:val="24"/>
              </w:rPr>
              <w:t>检查因素</w:t>
            </w:r>
          </w:p>
        </w:tc>
        <w:tc>
          <w:tcPr>
            <w:tcW w:w="5155" w:type="dxa"/>
            <w:vAlign w:val="center"/>
          </w:tcPr>
          <w:p w14:paraId="4A47E5CB">
            <w:pPr>
              <w:ind w:firstLine="312"/>
              <w:jc w:val="left"/>
              <w:rPr>
                <w:rFonts w:ascii="仿宋" w:hAnsi="仿宋" w:eastAsia="仿宋" w:cs="仿宋"/>
                <w:sz w:val="24"/>
                <w:szCs w:val="24"/>
              </w:rPr>
            </w:pPr>
            <w:r>
              <w:rPr>
                <w:rFonts w:hint="eastAsia" w:ascii="仿宋" w:hAnsi="仿宋" w:eastAsia="仿宋" w:cs="仿宋"/>
                <w:sz w:val="24"/>
                <w:szCs w:val="24"/>
              </w:rPr>
              <w:t>检查内容</w:t>
            </w:r>
          </w:p>
        </w:tc>
      </w:tr>
      <w:tr w14:paraId="4AB6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288BBF6F">
            <w:pPr>
              <w:ind w:firstLine="312"/>
              <w:jc w:val="left"/>
              <w:rPr>
                <w:rFonts w:ascii="仿宋" w:hAnsi="仿宋" w:eastAsia="仿宋" w:cs="仿宋"/>
                <w:sz w:val="24"/>
                <w:szCs w:val="24"/>
              </w:rPr>
            </w:pPr>
            <w:r>
              <w:rPr>
                <w:rFonts w:hint="eastAsia" w:ascii="仿宋" w:hAnsi="仿宋" w:eastAsia="仿宋" w:cs="仿宋"/>
                <w:sz w:val="24"/>
                <w:szCs w:val="24"/>
              </w:rPr>
              <w:t>1</w:t>
            </w:r>
          </w:p>
        </w:tc>
        <w:tc>
          <w:tcPr>
            <w:tcW w:w="709" w:type="dxa"/>
            <w:vMerge w:val="restart"/>
            <w:vAlign w:val="center"/>
          </w:tcPr>
          <w:p w14:paraId="143BBB93">
            <w:pPr>
              <w:ind w:firstLine="312"/>
              <w:jc w:val="left"/>
              <w:rPr>
                <w:rFonts w:ascii="仿宋" w:hAnsi="仿宋" w:eastAsia="仿宋" w:cs="仿宋"/>
                <w:sz w:val="24"/>
                <w:szCs w:val="24"/>
                <w:lang w:val="zh-CN"/>
              </w:rPr>
            </w:pPr>
            <w:r>
              <w:rPr>
                <w:rFonts w:hint="eastAsia" w:ascii="仿宋" w:hAnsi="仿宋" w:eastAsia="仿宋" w:cs="仿宋"/>
                <w:sz w:val="24"/>
                <w:szCs w:val="24"/>
              </w:rPr>
              <w:t>供应商</w:t>
            </w:r>
            <w:r>
              <w:rPr>
                <w:rFonts w:hint="eastAsia" w:ascii="仿宋" w:hAnsi="仿宋" w:eastAsia="仿宋" w:cs="仿宋"/>
                <w:sz w:val="24"/>
                <w:szCs w:val="24"/>
                <w:lang w:val="zh-CN"/>
              </w:rPr>
              <w:t>应符合的基本资格条件</w:t>
            </w:r>
          </w:p>
        </w:tc>
        <w:tc>
          <w:tcPr>
            <w:tcW w:w="2976" w:type="dxa"/>
            <w:vAlign w:val="center"/>
          </w:tcPr>
          <w:p w14:paraId="5297BD5C">
            <w:pPr>
              <w:ind w:firstLine="312"/>
              <w:jc w:val="left"/>
              <w:rPr>
                <w:rFonts w:ascii="仿宋" w:hAnsi="仿宋" w:eastAsia="仿宋" w:cs="仿宋"/>
                <w:sz w:val="24"/>
                <w:szCs w:val="24"/>
              </w:rPr>
            </w:pPr>
            <w:r>
              <w:rPr>
                <w:rFonts w:hint="eastAsia" w:ascii="仿宋" w:hAnsi="仿宋" w:eastAsia="仿宋" w:cs="仿宋"/>
                <w:sz w:val="24"/>
                <w:szCs w:val="24"/>
              </w:rPr>
              <w:t>（1）具有独立承担民事责任的能力</w:t>
            </w:r>
          </w:p>
        </w:tc>
        <w:tc>
          <w:tcPr>
            <w:tcW w:w="5155" w:type="dxa"/>
            <w:vAlign w:val="center"/>
          </w:tcPr>
          <w:p w14:paraId="22484CCA">
            <w:pPr>
              <w:ind w:firstLine="312"/>
              <w:jc w:val="left"/>
              <w:rPr>
                <w:rFonts w:ascii="仿宋" w:hAnsi="仿宋" w:eastAsia="仿宋" w:cs="仿宋"/>
                <w:sz w:val="24"/>
                <w:szCs w:val="24"/>
              </w:rPr>
            </w:pPr>
            <w:r>
              <w:rPr>
                <w:rFonts w:hint="eastAsia" w:ascii="仿宋" w:hAnsi="仿宋" w:eastAsia="仿宋" w:cs="仿宋"/>
                <w:sz w:val="24"/>
                <w:szCs w:val="24"/>
              </w:rPr>
              <w:t>供应商法人营业执照（副本）或事业单位法人证书（副本）； 供应商法定代表人身份证明和法定代表人授权代表委托书。</w:t>
            </w:r>
          </w:p>
        </w:tc>
      </w:tr>
      <w:tr w14:paraId="6354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59CFC9B6">
            <w:pPr>
              <w:ind w:firstLine="312"/>
              <w:jc w:val="left"/>
              <w:rPr>
                <w:rFonts w:ascii="仿宋" w:hAnsi="仿宋" w:eastAsia="仿宋" w:cs="仿宋"/>
                <w:sz w:val="24"/>
                <w:szCs w:val="24"/>
              </w:rPr>
            </w:pPr>
          </w:p>
        </w:tc>
        <w:tc>
          <w:tcPr>
            <w:tcW w:w="709" w:type="dxa"/>
            <w:vMerge w:val="continue"/>
            <w:vAlign w:val="center"/>
          </w:tcPr>
          <w:p w14:paraId="137A4255">
            <w:pPr>
              <w:ind w:firstLine="312"/>
              <w:jc w:val="left"/>
              <w:rPr>
                <w:rFonts w:ascii="仿宋" w:hAnsi="仿宋" w:eastAsia="仿宋" w:cs="仿宋"/>
                <w:sz w:val="24"/>
                <w:szCs w:val="24"/>
                <w:lang w:val="zh-CN"/>
              </w:rPr>
            </w:pPr>
          </w:p>
        </w:tc>
        <w:tc>
          <w:tcPr>
            <w:tcW w:w="2976" w:type="dxa"/>
            <w:vAlign w:val="center"/>
          </w:tcPr>
          <w:p w14:paraId="544F69FB">
            <w:pPr>
              <w:ind w:firstLine="312"/>
              <w:jc w:val="left"/>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tc>
        <w:tc>
          <w:tcPr>
            <w:tcW w:w="5155" w:type="dxa"/>
            <w:vMerge w:val="restart"/>
            <w:vAlign w:val="center"/>
          </w:tcPr>
          <w:p w14:paraId="05A19762">
            <w:pPr>
              <w:ind w:firstLine="312"/>
              <w:rPr>
                <w:rFonts w:ascii="仿宋" w:hAnsi="仿宋" w:eastAsia="仿宋" w:cs="仿宋"/>
                <w:color w:val="FF0000"/>
                <w:sz w:val="24"/>
              </w:rPr>
            </w:pPr>
            <w:r>
              <w:rPr>
                <w:rFonts w:hint="eastAsia" w:ascii="仿宋" w:hAnsi="仿宋" w:eastAsia="仿宋" w:cs="仿宋"/>
                <w:color w:val="FF0000"/>
                <w:sz w:val="24"/>
              </w:rPr>
              <w:t>投标人提供基本资格条件承诺函（见格式文件）。</w:t>
            </w:r>
          </w:p>
          <w:p w14:paraId="23392BDF">
            <w:pPr>
              <w:ind w:firstLine="312"/>
              <w:jc w:val="left"/>
              <w:rPr>
                <w:rFonts w:ascii="仿宋" w:hAnsi="仿宋" w:eastAsia="仿宋" w:cs="仿宋"/>
                <w:sz w:val="24"/>
                <w:szCs w:val="24"/>
              </w:rPr>
            </w:pPr>
            <w:r>
              <w:rPr>
                <w:rFonts w:hint="eastAsia" w:ascii="仿宋" w:hAnsi="仿宋" w:eastAsia="仿宋" w:cs="仿宋"/>
                <w:color w:val="FF0000"/>
                <w:sz w:val="24"/>
              </w:rPr>
              <w:t>注：投标人应对其承诺内容的真实性、合法性、有效性负责。经调查核实为虚假承诺的，视同为“提供虚假材料谋取中标、成交”的违法行为，依照《中华人民共和国政府采购法》等法律法规追 究相应责任。</w:t>
            </w:r>
          </w:p>
        </w:tc>
      </w:tr>
      <w:tr w14:paraId="7A8BF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48B08B25">
            <w:pPr>
              <w:ind w:firstLine="312"/>
              <w:jc w:val="left"/>
              <w:rPr>
                <w:rFonts w:ascii="仿宋" w:hAnsi="仿宋" w:eastAsia="仿宋" w:cs="仿宋"/>
                <w:sz w:val="24"/>
                <w:szCs w:val="24"/>
              </w:rPr>
            </w:pPr>
          </w:p>
        </w:tc>
        <w:tc>
          <w:tcPr>
            <w:tcW w:w="709" w:type="dxa"/>
            <w:vMerge w:val="continue"/>
            <w:vAlign w:val="center"/>
          </w:tcPr>
          <w:p w14:paraId="37D6F0B8">
            <w:pPr>
              <w:ind w:firstLine="312"/>
              <w:jc w:val="left"/>
              <w:rPr>
                <w:rFonts w:ascii="仿宋" w:hAnsi="仿宋" w:eastAsia="仿宋" w:cs="仿宋"/>
                <w:sz w:val="24"/>
                <w:szCs w:val="24"/>
                <w:lang w:val="zh-CN"/>
              </w:rPr>
            </w:pPr>
          </w:p>
        </w:tc>
        <w:tc>
          <w:tcPr>
            <w:tcW w:w="2976" w:type="dxa"/>
            <w:vAlign w:val="center"/>
          </w:tcPr>
          <w:p w14:paraId="4BDD9A5C">
            <w:pPr>
              <w:ind w:firstLine="312"/>
              <w:jc w:val="left"/>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tc>
        <w:tc>
          <w:tcPr>
            <w:tcW w:w="5155" w:type="dxa"/>
            <w:vMerge w:val="continue"/>
            <w:vAlign w:val="center"/>
          </w:tcPr>
          <w:p w14:paraId="0F779B42">
            <w:pPr>
              <w:ind w:firstLine="312"/>
              <w:jc w:val="left"/>
              <w:rPr>
                <w:rFonts w:ascii="仿宋" w:hAnsi="仿宋" w:eastAsia="仿宋" w:cs="仿宋"/>
                <w:sz w:val="24"/>
                <w:szCs w:val="24"/>
              </w:rPr>
            </w:pPr>
          </w:p>
        </w:tc>
      </w:tr>
      <w:tr w14:paraId="415E6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vAlign w:val="center"/>
          </w:tcPr>
          <w:p w14:paraId="65E94CBB">
            <w:pPr>
              <w:ind w:firstLine="312"/>
              <w:jc w:val="left"/>
              <w:rPr>
                <w:rFonts w:ascii="仿宋" w:hAnsi="仿宋" w:eastAsia="仿宋" w:cs="仿宋"/>
                <w:sz w:val="24"/>
                <w:szCs w:val="24"/>
              </w:rPr>
            </w:pPr>
          </w:p>
        </w:tc>
        <w:tc>
          <w:tcPr>
            <w:tcW w:w="709" w:type="dxa"/>
            <w:vMerge w:val="continue"/>
            <w:vAlign w:val="center"/>
          </w:tcPr>
          <w:p w14:paraId="42318E35">
            <w:pPr>
              <w:ind w:firstLine="312"/>
              <w:jc w:val="left"/>
              <w:rPr>
                <w:rFonts w:ascii="仿宋" w:hAnsi="仿宋" w:eastAsia="仿宋" w:cs="仿宋"/>
                <w:sz w:val="24"/>
                <w:szCs w:val="24"/>
                <w:lang w:val="zh-CN"/>
              </w:rPr>
            </w:pPr>
          </w:p>
        </w:tc>
        <w:tc>
          <w:tcPr>
            <w:tcW w:w="2976" w:type="dxa"/>
            <w:vAlign w:val="center"/>
          </w:tcPr>
          <w:p w14:paraId="02294CCB">
            <w:pPr>
              <w:ind w:firstLine="312"/>
              <w:jc w:val="left"/>
              <w:rPr>
                <w:rFonts w:ascii="仿宋" w:hAnsi="仿宋" w:eastAsia="仿宋" w:cs="仿宋"/>
                <w:sz w:val="24"/>
                <w:szCs w:val="24"/>
              </w:rPr>
            </w:pPr>
            <w:r>
              <w:rPr>
                <w:rFonts w:hint="eastAsia" w:ascii="仿宋" w:hAnsi="仿宋" w:eastAsia="仿宋" w:cs="仿宋"/>
                <w:sz w:val="24"/>
                <w:szCs w:val="24"/>
              </w:rPr>
              <w:t>（4）有依法缴纳税收和社会保障金的良好记录</w:t>
            </w:r>
          </w:p>
        </w:tc>
        <w:tc>
          <w:tcPr>
            <w:tcW w:w="5155" w:type="dxa"/>
            <w:vMerge w:val="continue"/>
            <w:vAlign w:val="center"/>
          </w:tcPr>
          <w:p w14:paraId="0573AA71">
            <w:pPr>
              <w:ind w:firstLine="312"/>
              <w:jc w:val="left"/>
              <w:rPr>
                <w:rFonts w:ascii="仿宋" w:hAnsi="仿宋" w:eastAsia="仿宋" w:cs="仿宋"/>
                <w:sz w:val="24"/>
                <w:szCs w:val="24"/>
              </w:rPr>
            </w:pPr>
          </w:p>
        </w:tc>
      </w:tr>
      <w:tr w14:paraId="5B8AC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5DD6111C">
            <w:pPr>
              <w:ind w:firstLine="312"/>
              <w:jc w:val="left"/>
              <w:rPr>
                <w:rFonts w:ascii="仿宋" w:hAnsi="仿宋" w:eastAsia="仿宋" w:cs="仿宋"/>
                <w:sz w:val="24"/>
                <w:szCs w:val="24"/>
              </w:rPr>
            </w:pPr>
          </w:p>
        </w:tc>
        <w:tc>
          <w:tcPr>
            <w:tcW w:w="709" w:type="dxa"/>
            <w:vMerge w:val="continue"/>
            <w:vAlign w:val="center"/>
          </w:tcPr>
          <w:p w14:paraId="785B5A93">
            <w:pPr>
              <w:ind w:firstLine="312"/>
              <w:jc w:val="left"/>
              <w:rPr>
                <w:rFonts w:ascii="仿宋" w:hAnsi="仿宋" w:eastAsia="仿宋" w:cs="仿宋"/>
                <w:sz w:val="24"/>
                <w:szCs w:val="24"/>
                <w:lang w:val="zh-CN"/>
              </w:rPr>
            </w:pPr>
          </w:p>
        </w:tc>
        <w:tc>
          <w:tcPr>
            <w:tcW w:w="2976" w:type="dxa"/>
            <w:vAlign w:val="center"/>
          </w:tcPr>
          <w:p w14:paraId="63AEBFD2">
            <w:pPr>
              <w:ind w:firstLine="312"/>
              <w:jc w:val="left"/>
              <w:rPr>
                <w:rFonts w:ascii="仿宋" w:hAnsi="仿宋" w:eastAsia="仿宋" w:cs="仿宋"/>
                <w:sz w:val="24"/>
                <w:szCs w:val="24"/>
                <w:lang w:val="zh-CN"/>
              </w:rPr>
            </w:pPr>
            <w:r>
              <w:rPr>
                <w:rFonts w:hint="eastAsia" w:ascii="仿宋" w:hAnsi="仿宋" w:eastAsia="仿宋" w:cs="仿宋"/>
                <w:sz w:val="24"/>
                <w:szCs w:val="24"/>
              </w:rPr>
              <w:t>（5）参加政府采购活动前三年内，在经营活动中没有重大违法记录</w:t>
            </w:r>
          </w:p>
        </w:tc>
        <w:tc>
          <w:tcPr>
            <w:tcW w:w="5155" w:type="dxa"/>
            <w:vMerge w:val="continue"/>
            <w:vAlign w:val="center"/>
          </w:tcPr>
          <w:p w14:paraId="4201D665">
            <w:pPr>
              <w:ind w:firstLine="312"/>
              <w:jc w:val="left"/>
              <w:rPr>
                <w:rFonts w:ascii="仿宋" w:hAnsi="仿宋" w:eastAsia="仿宋" w:cs="仿宋"/>
                <w:sz w:val="24"/>
                <w:szCs w:val="24"/>
              </w:rPr>
            </w:pPr>
          </w:p>
        </w:tc>
      </w:tr>
      <w:tr w14:paraId="5F4AC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14:paraId="76A3C83C">
            <w:pPr>
              <w:ind w:firstLine="312"/>
              <w:jc w:val="left"/>
              <w:rPr>
                <w:rFonts w:ascii="仿宋" w:hAnsi="仿宋" w:eastAsia="仿宋" w:cs="仿宋"/>
                <w:sz w:val="24"/>
                <w:szCs w:val="24"/>
              </w:rPr>
            </w:pPr>
          </w:p>
        </w:tc>
        <w:tc>
          <w:tcPr>
            <w:tcW w:w="709" w:type="dxa"/>
            <w:vMerge w:val="continue"/>
            <w:vAlign w:val="center"/>
          </w:tcPr>
          <w:p w14:paraId="0445A747">
            <w:pPr>
              <w:ind w:firstLine="312"/>
              <w:jc w:val="left"/>
              <w:rPr>
                <w:rFonts w:ascii="仿宋" w:hAnsi="仿宋" w:eastAsia="仿宋" w:cs="仿宋"/>
                <w:sz w:val="24"/>
                <w:szCs w:val="24"/>
                <w:lang w:val="zh-CN"/>
              </w:rPr>
            </w:pPr>
          </w:p>
        </w:tc>
        <w:tc>
          <w:tcPr>
            <w:tcW w:w="2976" w:type="dxa"/>
            <w:vAlign w:val="center"/>
          </w:tcPr>
          <w:p w14:paraId="7F2EFD78">
            <w:pPr>
              <w:ind w:firstLine="312"/>
              <w:jc w:val="left"/>
              <w:rPr>
                <w:rFonts w:ascii="仿宋" w:hAnsi="仿宋" w:eastAsia="仿宋" w:cs="仿宋"/>
                <w:sz w:val="24"/>
                <w:szCs w:val="24"/>
              </w:rPr>
            </w:pPr>
            <w:r>
              <w:rPr>
                <w:rFonts w:hint="eastAsia" w:ascii="仿宋" w:hAnsi="仿宋" w:eastAsia="仿宋" w:cs="仿宋"/>
                <w:sz w:val="24"/>
                <w:szCs w:val="24"/>
              </w:rPr>
              <w:t>（6）法律、行政法规规定的其他条件</w:t>
            </w:r>
          </w:p>
        </w:tc>
        <w:tc>
          <w:tcPr>
            <w:tcW w:w="5155" w:type="dxa"/>
            <w:vAlign w:val="center"/>
          </w:tcPr>
          <w:p w14:paraId="48BEEB04">
            <w:pPr>
              <w:ind w:firstLine="312"/>
              <w:jc w:val="left"/>
              <w:rPr>
                <w:rFonts w:ascii="仿宋" w:hAnsi="仿宋" w:eastAsia="仿宋" w:cs="仿宋"/>
                <w:sz w:val="24"/>
                <w:szCs w:val="24"/>
              </w:rPr>
            </w:pPr>
          </w:p>
        </w:tc>
      </w:tr>
      <w:tr w14:paraId="3B2CF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53AEE1B6">
            <w:pPr>
              <w:ind w:firstLine="312"/>
              <w:jc w:val="left"/>
              <w:rPr>
                <w:rFonts w:ascii="仿宋" w:hAnsi="仿宋" w:eastAsia="仿宋" w:cs="仿宋"/>
                <w:sz w:val="24"/>
                <w:szCs w:val="24"/>
              </w:rPr>
            </w:pPr>
            <w:r>
              <w:rPr>
                <w:rFonts w:hint="eastAsia" w:ascii="仿宋" w:hAnsi="仿宋" w:eastAsia="仿宋" w:cs="仿宋"/>
                <w:sz w:val="24"/>
                <w:szCs w:val="24"/>
              </w:rPr>
              <w:t>2</w:t>
            </w:r>
          </w:p>
        </w:tc>
        <w:tc>
          <w:tcPr>
            <w:tcW w:w="3685" w:type="dxa"/>
            <w:gridSpan w:val="2"/>
            <w:vAlign w:val="center"/>
          </w:tcPr>
          <w:p w14:paraId="7715E831">
            <w:pPr>
              <w:ind w:firstLine="312"/>
              <w:jc w:val="left"/>
              <w:rPr>
                <w:rFonts w:ascii="仿宋" w:hAnsi="仿宋" w:eastAsia="仿宋" w:cs="仿宋"/>
                <w:sz w:val="24"/>
                <w:szCs w:val="24"/>
              </w:rPr>
            </w:pPr>
            <w:r>
              <w:rPr>
                <w:rFonts w:hint="eastAsia" w:ascii="仿宋" w:hAnsi="仿宋" w:eastAsia="仿宋" w:cs="仿宋"/>
                <w:sz w:val="24"/>
                <w:szCs w:val="24"/>
              </w:rPr>
              <w:t>特定资格条件</w:t>
            </w:r>
          </w:p>
        </w:tc>
        <w:tc>
          <w:tcPr>
            <w:tcW w:w="5155" w:type="dxa"/>
            <w:vAlign w:val="center"/>
          </w:tcPr>
          <w:p w14:paraId="1E79A147">
            <w:pPr>
              <w:ind w:firstLine="312"/>
              <w:jc w:val="left"/>
              <w:rPr>
                <w:rFonts w:ascii="仿宋" w:hAnsi="仿宋" w:eastAsia="仿宋" w:cs="仿宋"/>
                <w:sz w:val="24"/>
                <w:szCs w:val="24"/>
              </w:rPr>
            </w:pPr>
            <w:r>
              <w:rPr>
                <w:rFonts w:hint="eastAsia" w:ascii="仿宋" w:hAnsi="仿宋" w:eastAsia="仿宋" w:cs="仿宋"/>
                <w:sz w:val="24"/>
                <w:szCs w:val="24"/>
              </w:rPr>
              <w:t>按第一篇“三、供应商资格条件（二）本项目的特定资格要求”的要求提交</w:t>
            </w:r>
          </w:p>
        </w:tc>
      </w:tr>
    </w:tbl>
    <w:p w14:paraId="46DFF2CD">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18727712">
      <w:pPr>
        <w:snapToGrid w:val="0"/>
        <w:spacing w:line="360" w:lineRule="auto"/>
        <w:ind w:firstLine="480" w:firstLineChars="200"/>
        <w:rPr>
          <w:rFonts w:ascii="仿宋" w:hAnsi="仿宋" w:eastAsia="仿宋"/>
          <w:color w:val="000000"/>
          <w:kern w:val="0"/>
          <w:sz w:val="24"/>
          <w:szCs w:val="24"/>
        </w:rPr>
      </w:pPr>
      <w:r>
        <w:rPr>
          <w:rFonts w:hint="eastAsia" w:ascii="仿宋" w:hAnsi="仿宋" w:eastAsia="仿宋" w:cs="宋体"/>
          <w:color w:val="000000"/>
          <w:kern w:val="0"/>
          <w:sz w:val="24"/>
          <w:szCs w:val="24"/>
        </w:rPr>
        <w:t>2.符合性检查。依据网上竞采文件的规定，从响应文件的有效性、完整性和对网上竞采文件的响应程度进行审查，以确定是否对网上竞采文件的实质性要求作出响应。</w:t>
      </w:r>
      <w:r>
        <w:rPr>
          <w:rFonts w:hint="eastAsia" w:ascii="仿宋" w:hAnsi="仿宋" w:eastAsia="仿宋"/>
          <w:color w:val="000000"/>
          <w:kern w:val="0"/>
          <w:sz w:val="24"/>
          <w:szCs w:val="24"/>
        </w:rPr>
        <w:t>符合性检查资料表如下：</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07D7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7A4EA3C9">
            <w:pPr>
              <w:spacing w:line="240" w:lineRule="exact"/>
              <w:ind w:firstLine="0"/>
              <w:jc w:val="both"/>
              <w:rPr>
                <w:rFonts w:ascii="仿宋" w:hAnsi="仿宋" w:eastAsia="仿宋" w:cs="宋体"/>
                <w:b/>
                <w:color w:val="000000"/>
                <w:kern w:val="0"/>
                <w:sz w:val="24"/>
                <w:szCs w:val="24"/>
              </w:rPr>
            </w:pPr>
            <w:r>
              <w:rPr>
                <w:rFonts w:hint="eastAsia" w:ascii="仿宋" w:hAnsi="仿宋" w:eastAsia="仿宋" w:cs="宋体"/>
                <w:b/>
                <w:color w:val="000000"/>
                <w:kern w:val="0"/>
                <w:sz w:val="24"/>
                <w:szCs w:val="24"/>
              </w:rPr>
              <w:t>序号</w:t>
            </w:r>
          </w:p>
        </w:tc>
        <w:tc>
          <w:tcPr>
            <w:tcW w:w="3544" w:type="dxa"/>
            <w:gridSpan w:val="2"/>
            <w:vAlign w:val="center"/>
          </w:tcPr>
          <w:p w14:paraId="35EE4357">
            <w:pPr>
              <w:spacing w:line="24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评审因素</w:t>
            </w:r>
          </w:p>
        </w:tc>
        <w:tc>
          <w:tcPr>
            <w:tcW w:w="5409" w:type="dxa"/>
            <w:vAlign w:val="center"/>
          </w:tcPr>
          <w:p w14:paraId="109A3B0C">
            <w:pPr>
              <w:spacing w:line="24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评审标准</w:t>
            </w:r>
          </w:p>
        </w:tc>
      </w:tr>
      <w:tr w14:paraId="2BB1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0353E983">
            <w:pPr>
              <w:spacing w:line="240" w:lineRule="exact"/>
              <w:ind w:firstLine="312"/>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560" w:type="dxa"/>
            <w:vMerge w:val="restart"/>
            <w:vAlign w:val="center"/>
          </w:tcPr>
          <w:p w14:paraId="4531F173">
            <w:pPr>
              <w:spacing w:line="240" w:lineRule="exact"/>
              <w:ind w:firstLine="312"/>
              <w:rPr>
                <w:rFonts w:ascii="仿宋" w:hAnsi="仿宋" w:eastAsia="仿宋" w:cs="宋体"/>
                <w:color w:val="000000"/>
                <w:kern w:val="0"/>
                <w:sz w:val="24"/>
                <w:szCs w:val="24"/>
              </w:rPr>
            </w:pPr>
            <w:r>
              <w:rPr>
                <w:rFonts w:hint="eastAsia" w:ascii="仿宋" w:hAnsi="仿宋" w:eastAsia="仿宋" w:cs="宋体"/>
                <w:color w:val="000000"/>
                <w:kern w:val="0"/>
                <w:sz w:val="24"/>
                <w:szCs w:val="24"/>
              </w:rPr>
              <w:t>有效性审查</w:t>
            </w:r>
          </w:p>
        </w:tc>
        <w:tc>
          <w:tcPr>
            <w:tcW w:w="1984" w:type="dxa"/>
            <w:vAlign w:val="center"/>
          </w:tcPr>
          <w:p w14:paraId="28089EB9">
            <w:pPr>
              <w:spacing w:line="240" w:lineRule="exact"/>
              <w:ind w:firstLine="312"/>
              <w:rPr>
                <w:rFonts w:ascii="仿宋" w:hAnsi="仿宋" w:eastAsia="仿宋" w:cs="宋体"/>
                <w:color w:val="000000"/>
                <w:kern w:val="0"/>
                <w:sz w:val="24"/>
                <w:szCs w:val="24"/>
              </w:rPr>
            </w:pPr>
            <w:r>
              <w:rPr>
                <w:rFonts w:hint="eastAsia" w:ascii="仿宋" w:hAnsi="仿宋" w:eastAsia="仿宋"/>
                <w:color w:val="000000"/>
                <w:sz w:val="24"/>
                <w:szCs w:val="24"/>
              </w:rPr>
              <w:t>响应文件签署</w:t>
            </w:r>
          </w:p>
        </w:tc>
        <w:tc>
          <w:tcPr>
            <w:tcW w:w="5409" w:type="dxa"/>
            <w:vAlign w:val="center"/>
          </w:tcPr>
          <w:p w14:paraId="6DBDF6CC">
            <w:pPr>
              <w:spacing w:line="240" w:lineRule="exact"/>
              <w:ind w:firstLine="312"/>
              <w:rPr>
                <w:rFonts w:ascii="仿宋" w:hAnsi="仿宋" w:eastAsia="仿宋" w:cs="宋体"/>
                <w:color w:val="000000"/>
                <w:kern w:val="0"/>
                <w:sz w:val="24"/>
                <w:szCs w:val="24"/>
              </w:rPr>
            </w:pPr>
            <w:r>
              <w:rPr>
                <w:rFonts w:hint="eastAsia" w:ascii="仿宋" w:hAnsi="仿宋" w:eastAsia="仿宋"/>
                <w:sz w:val="24"/>
              </w:rPr>
              <w:t>网上电子文档及响应文件</w:t>
            </w:r>
            <w:r>
              <w:rPr>
                <w:rFonts w:hint="eastAsia" w:ascii="仿宋" w:hAnsi="仿宋" w:eastAsia="仿宋"/>
                <w:color w:val="000000"/>
                <w:sz w:val="24"/>
                <w:szCs w:val="24"/>
              </w:rPr>
              <w:t>上法定代表人或其授权代表人的签字齐全。</w:t>
            </w:r>
          </w:p>
        </w:tc>
      </w:tr>
      <w:tr w14:paraId="44879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608E8A93">
            <w:pPr>
              <w:spacing w:line="240" w:lineRule="exact"/>
              <w:ind w:firstLine="312"/>
              <w:jc w:val="center"/>
              <w:rPr>
                <w:rFonts w:ascii="仿宋" w:hAnsi="仿宋" w:eastAsia="仿宋" w:cs="宋体"/>
                <w:color w:val="000000"/>
                <w:kern w:val="0"/>
                <w:sz w:val="24"/>
                <w:szCs w:val="24"/>
              </w:rPr>
            </w:pPr>
          </w:p>
        </w:tc>
        <w:tc>
          <w:tcPr>
            <w:tcW w:w="1560" w:type="dxa"/>
            <w:vMerge w:val="continue"/>
            <w:vAlign w:val="center"/>
          </w:tcPr>
          <w:p w14:paraId="576712C0">
            <w:pPr>
              <w:spacing w:line="240" w:lineRule="exact"/>
              <w:ind w:firstLine="312"/>
              <w:rPr>
                <w:rFonts w:ascii="仿宋" w:hAnsi="仿宋" w:eastAsia="仿宋" w:cs="宋体"/>
                <w:color w:val="000000"/>
                <w:kern w:val="0"/>
                <w:sz w:val="24"/>
                <w:szCs w:val="24"/>
              </w:rPr>
            </w:pPr>
          </w:p>
        </w:tc>
        <w:tc>
          <w:tcPr>
            <w:tcW w:w="1984" w:type="dxa"/>
            <w:vAlign w:val="center"/>
          </w:tcPr>
          <w:p w14:paraId="2847386D">
            <w:pPr>
              <w:spacing w:line="240" w:lineRule="exact"/>
              <w:ind w:firstLine="312"/>
              <w:rPr>
                <w:rFonts w:ascii="仿宋" w:hAnsi="仿宋" w:eastAsia="仿宋"/>
                <w:color w:val="000000"/>
                <w:sz w:val="24"/>
                <w:szCs w:val="24"/>
              </w:rPr>
            </w:pPr>
            <w:r>
              <w:rPr>
                <w:rFonts w:hint="eastAsia" w:ascii="仿宋" w:hAnsi="仿宋" w:eastAsia="仿宋"/>
                <w:color w:val="000000"/>
                <w:sz w:val="24"/>
                <w:szCs w:val="24"/>
              </w:rPr>
              <w:t>法定代表人身份证明及授权委托书</w:t>
            </w:r>
          </w:p>
        </w:tc>
        <w:tc>
          <w:tcPr>
            <w:tcW w:w="5409" w:type="dxa"/>
            <w:vAlign w:val="center"/>
          </w:tcPr>
          <w:p w14:paraId="4F4C7DEC">
            <w:pPr>
              <w:spacing w:line="240" w:lineRule="exact"/>
              <w:ind w:firstLine="312"/>
              <w:rPr>
                <w:rFonts w:ascii="仿宋" w:hAnsi="仿宋" w:eastAsia="仿宋"/>
                <w:color w:val="000000"/>
                <w:sz w:val="24"/>
                <w:szCs w:val="24"/>
              </w:rPr>
            </w:pPr>
            <w:r>
              <w:rPr>
                <w:rFonts w:hint="eastAsia" w:ascii="仿宋" w:hAnsi="仿宋" w:eastAsia="仿宋"/>
                <w:color w:val="000000"/>
                <w:sz w:val="24"/>
                <w:szCs w:val="24"/>
              </w:rPr>
              <w:t>法定代表人身份证明及授权委托书有效，符合网上竞采文件规定的格式，签字或盖章齐全。</w:t>
            </w:r>
          </w:p>
        </w:tc>
      </w:tr>
      <w:tr w14:paraId="263B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208A0BB3">
            <w:pPr>
              <w:spacing w:line="240" w:lineRule="exact"/>
              <w:ind w:firstLine="312"/>
              <w:jc w:val="center"/>
              <w:rPr>
                <w:rFonts w:ascii="仿宋" w:hAnsi="仿宋" w:eastAsia="仿宋" w:cs="宋体"/>
                <w:color w:val="000000"/>
                <w:kern w:val="0"/>
                <w:sz w:val="24"/>
                <w:szCs w:val="24"/>
              </w:rPr>
            </w:pPr>
          </w:p>
        </w:tc>
        <w:tc>
          <w:tcPr>
            <w:tcW w:w="1560" w:type="dxa"/>
            <w:vMerge w:val="continue"/>
            <w:vAlign w:val="center"/>
          </w:tcPr>
          <w:p w14:paraId="6AEF9709">
            <w:pPr>
              <w:spacing w:line="240" w:lineRule="exact"/>
              <w:ind w:firstLine="312"/>
              <w:rPr>
                <w:rFonts w:ascii="仿宋" w:hAnsi="仿宋" w:eastAsia="仿宋" w:cs="宋体"/>
                <w:color w:val="000000"/>
                <w:kern w:val="0"/>
                <w:sz w:val="24"/>
                <w:szCs w:val="24"/>
              </w:rPr>
            </w:pPr>
          </w:p>
        </w:tc>
        <w:tc>
          <w:tcPr>
            <w:tcW w:w="1984" w:type="dxa"/>
            <w:vAlign w:val="center"/>
          </w:tcPr>
          <w:p w14:paraId="04821947">
            <w:pPr>
              <w:spacing w:line="240" w:lineRule="exact"/>
              <w:ind w:firstLine="312"/>
              <w:rPr>
                <w:rFonts w:ascii="仿宋" w:hAnsi="仿宋" w:eastAsia="仿宋" w:cs="仿宋_GB2312"/>
                <w:color w:val="000000"/>
                <w:sz w:val="24"/>
                <w:szCs w:val="24"/>
                <w:lang w:val="zh-CN"/>
              </w:rPr>
            </w:pPr>
            <w:r>
              <w:rPr>
                <w:rFonts w:hint="eastAsia" w:ascii="仿宋" w:hAnsi="仿宋" w:eastAsia="仿宋" w:cs="仿宋_GB2312"/>
                <w:color w:val="000000"/>
                <w:sz w:val="24"/>
                <w:szCs w:val="24"/>
              </w:rPr>
              <w:t>响应</w:t>
            </w:r>
            <w:r>
              <w:rPr>
                <w:rFonts w:hint="eastAsia" w:ascii="仿宋" w:hAnsi="仿宋" w:eastAsia="仿宋" w:cs="仿宋_GB2312"/>
                <w:color w:val="000000"/>
                <w:sz w:val="24"/>
                <w:szCs w:val="24"/>
                <w:lang w:val="zh-CN"/>
              </w:rPr>
              <w:t>方案</w:t>
            </w:r>
          </w:p>
        </w:tc>
        <w:tc>
          <w:tcPr>
            <w:tcW w:w="5409" w:type="dxa"/>
            <w:vAlign w:val="center"/>
          </w:tcPr>
          <w:p w14:paraId="0E106694">
            <w:pPr>
              <w:spacing w:line="240" w:lineRule="exact"/>
              <w:ind w:firstLine="312"/>
              <w:rPr>
                <w:rFonts w:ascii="仿宋" w:hAnsi="仿宋" w:eastAsia="仿宋" w:cs="宋体"/>
                <w:color w:val="000000"/>
                <w:kern w:val="0"/>
                <w:sz w:val="24"/>
                <w:szCs w:val="24"/>
              </w:rPr>
            </w:pPr>
            <w:r>
              <w:rPr>
                <w:rFonts w:hint="eastAsia" w:ascii="仿宋" w:hAnsi="仿宋" w:eastAsia="仿宋" w:cs="仿宋_GB2312"/>
                <w:color w:val="000000"/>
                <w:sz w:val="24"/>
                <w:szCs w:val="24"/>
                <w:lang w:val="zh-CN"/>
              </w:rPr>
              <w:t>每个分包只能有一个</w:t>
            </w:r>
            <w:r>
              <w:rPr>
                <w:rFonts w:hint="eastAsia" w:ascii="仿宋" w:hAnsi="仿宋" w:eastAsia="仿宋" w:cs="仿宋_GB2312"/>
                <w:color w:val="000000"/>
                <w:sz w:val="24"/>
                <w:szCs w:val="24"/>
              </w:rPr>
              <w:t>响应</w:t>
            </w:r>
            <w:r>
              <w:rPr>
                <w:rFonts w:hint="eastAsia" w:ascii="仿宋" w:hAnsi="仿宋" w:eastAsia="仿宋" w:cs="仿宋_GB2312"/>
                <w:color w:val="000000"/>
                <w:sz w:val="24"/>
                <w:szCs w:val="24"/>
                <w:lang w:val="zh-CN"/>
              </w:rPr>
              <w:t>方案。</w:t>
            </w:r>
          </w:p>
        </w:tc>
      </w:tr>
      <w:tr w14:paraId="15187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643C105B">
            <w:pPr>
              <w:spacing w:line="240" w:lineRule="exact"/>
              <w:ind w:firstLine="312"/>
              <w:jc w:val="center"/>
              <w:rPr>
                <w:rFonts w:ascii="仿宋" w:hAnsi="仿宋" w:eastAsia="仿宋" w:cs="宋体"/>
                <w:color w:val="000000"/>
                <w:kern w:val="0"/>
                <w:sz w:val="24"/>
                <w:szCs w:val="24"/>
              </w:rPr>
            </w:pPr>
          </w:p>
        </w:tc>
        <w:tc>
          <w:tcPr>
            <w:tcW w:w="1560" w:type="dxa"/>
            <w:vMerge w:val="continue"/>
            <w:vAlign w:val="center"/>
          </w:tcPr>
          <w:p w14:paraId="6F4C7189">
            <w:pPr>
              <w:spacing w:line="240" w:lineRule="exact"/>
              <w:ind w:firstLine="312"/>
              <w:rPr>
                <w:rFonts w:ascii="仿宋" w:hAnsi="仿宋" w:eastAsia="仿宋" w:cs="宋体"/>
                <w:color w:val="000000"/>
                <w:kern w:val="0"/>
                <w:sz w:val="24"/>
                <w:szCs w:val="24"/>
              </w:rPr>
            </w:pPr>
          </w:p>
        </w:tc>
        <w:tc>
          <w:tcPr>
            <w:tcW w:w="1984" w:type="dxa"/>
            <w:vAlign w:val="center"/>
          </w:tcPr>
          <w:p w14:paraId="62AC85FC">
            <w:pPr>
              <w:spacing w:line="240" w:lineRule="exact"/>
              <w:ind w:firstLine="312"/>
              <w:rPr>
                <w:rFonts w:ascii="仿宋" w:hAnsi="仿宋" w:eastAsia="仿宋" w:cs="仿宋_GB2312"/>
                <w:color w:val="000000"/>
                <w:sz w:val="24"/>
                <w:szCs w:val="24"/>
                <w:lang w:val="zh-CN"/>
              </w:rPr>
            </w:pPr>
            <w:r>
              <w:rPr>
                <w:rFonts w:hint="eastAsia" w:ascii="仿宋" w:hAnsi="仿宋" w:eastAsia="仿宋"/>
                <w:color w:val="000000"/>
                <w:sz w:val="24"/>
                <w:szCs w:val="24"/>
              </w:rPr>
              <w:t>报价唯一</w:t>
            </w:r>
          </w:p>
        </w:tc>
        <w:tc>
          <w:tcPr>
            <w:tcW w:w="5409" w:type="dxa"/>
            <w:vAlign w:val="center"/>
          </w:tcPr>
          <w:p w14:paraId="0F9D0012">
            <w:pPr>
              <w:spacing w:line="240" w:lineRule="exact"/>
              <w:ind w:firstLine="312"/>
              <w:rPr>
                <w:rFonts w:ascii="仿宋" w:hAnsi="仿宋" w:eastAsia="仿宋" w:cs="宋体"/>
                <w:color w:val="000000"/>
                <w:kern w:val="0"/>
                <w:sz w:val="24"/>
                <w:szCs w:val="24"/>
              </w:rPr>
            </w:pPr>
            <w:r>
              <w:rPr>
                <w:rFonts w:hint="eastAsia" w:ascii="仿宋" w:hAnsi="仿宋" w:eastAsia="仿宋" w:cs="仿宋_GB2312"/>
                <w:color w:val="000000"/>
                <w:sz w:val="24"/>
                <w:szCs w:val="24"/>
                <w:lang w:val="zh-CN"/>
              </w:rPr>
              <w:t>只能在采购预算范围内报价，</w:t>
            </w:r>
            <w:r>
              <w:rPr>
                <w:rFonts w:hint="eastAsia" w:ascii="仿宋" w:hAnsi="仿宋" w:eastAsia="仿宋"/>
                <w:color w:val="000000"/>
                <w:sz w:val="24"/>
                <w:szCs w:val="24"/>
              </w:rPr>
              <w:t>只能有一个有效报价，不得提交选择性报价。</w:t>
            </w:r>
          </w:p>
        </w:tc>
      </w:tr>
      <w:tr w14:paraId="6866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vAlign w:val="center"/>
          </w:tcPr>
          <w:p w14:paraId="67D16DCC">
            <w:pPr>
              <w:spacing w:line="240" w:lineRule="exact"/>
              <w:ind w:firstLine="312"/>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560" w:type="dxa"/>
            <w:vAlign w:val="center"/>
          </w:tcPr>
          <w:p w14:paraId="686E2B62">
            <w:pPr>
              <w:spacing w:line="240" w:lineRule="exact"/>
              <w:ind w:firstLine="312"/>
              <w:rPr>
                <w:rFonts w:ascii="仿宋" w:hAnsi="仿宋" w:eastAsia="仿宋" w:cs="宋体"/>
                <w:color w:val="000000"/>
                <w:kern w:val="0"/>
                <w:sz w:val="24"/>
                <w:szCs w:val="24"/>
              </w:rPr>
            </w:pPr>
            <w:r>
              <w:rPr>
                <w:rFonts w:hint="eastAsia" w:ascii="仿宋" w:hAnsi="仿宋" w:eastAsia="仿宋" w:cs="宋体"/>
                <w:color w:val="000000"/>
                <w:kern w:val="0"/>
                <w:sz w:val="24"/>
                <w:szCs w:val="24"/>
              </w:rPr>
              <w:t>完整性审查</w:t>
            </w:r>
          </w:p>
        </w:tc>
        <w:tc>
          <w:tcPr>
            <w:tcW w:w="1984" w:type="dxa"/>
            <w:vAlign w:val="center"/>
          </w:tcPr>
          <w:p w14:paraId="65834D9A">
            <w:pPr>
              <w:spacing w:line="240" w:lineRule="exact"/>
              <w:ind w:firstLine="312"/>
              <w:rPr>
                <w:rFonts w:ascii="仿宋" w:hAnsi="仿宋" w:eastAsia="仿宋" w:cs="宋体"/>
                <w:color w:val="000000"/>
                <w:kern w:val="0"/>
                <w:sz w:val="24"/>
                <w:szCs w:val="24"/>
              </w:rPr>
            </w:pPr>
            <w:r>
              <w:rPr>
                <w:rFonts w:hint="eastAsia" w:ascii="仿宋" w:hAnsi="仿宋" w:eastAsia="仿宋" w:cs="仿宋_GB2312"/>
                <w:color w:val="000000"/>
                <w:sz w:val="24"/>
                <w:szCs w:val="24"/>
              </w:rPr>
              <w:t>响应</w:t>
            </w:r>
            <w:r>
              <w:rPr>
                <w:rFonts w:hint="eastAsia" w:ascii="仿宋" w:hAnsi="仿宋" w:eastAsia="仿宋" w:cs="仿宋_GB2312"/>
                <w:color w:val="000000"/>
                <w:sz w:val="24"/>
                <w:szCs w:val="24"/>
                <w:lang w:val="zh-CN"/>
              </w:rPr>
              <w:t>文件份数</w:t>
            </w:r>
          </w:p>
        </w:tc>
        <w:tc>
          <w:tcPr>
            <w:tcW w:w="5409" w:type="dxa"/>
            <w:vAlign w:val="center"/>
          </w:tcPr>
          <w:p w14:paraId="79450893">
            <w:pPr>
              <w:spacing w:line="240" w:lineRule="exact"/>
              <w:ind w:firstLine="312"/>
              <w:rPr>
                <w:rFonts w:ascii="仿宋" w:hAnsi="仿宋" w:eastAsia="仿宋" w:cs="宋体"/>
                <w:color w:val="000000"/>
                <w:kern w:val="0"/>
                <w:sz w:val="24"/>
                <w:szCs w:val="24"/>
              </w:rPr>
            </w:pPr>
            <w:r>
              <w:rPr>
                <w:rFonts w:hint="eastAsia" w:ascii="仿宋" w:hAnsi="仿宋" w:eastAsia="仿宋" w:cs="仿宋_GB2312"/>
                <w:color w:val="FF0000"/>
                <w:sz w:val="24"/>
                <w:szCs w:val="24"/>
              </w:rPr>
              <w:t>响应</w:t>
            </w:r>
            <w:r>
              <w:rPr>
                <w:rFonts w:hint="eastAsia" w:ascii="仿宋" w:hAnsi="仿宋" w:eastAsia="仿宋" w:cs="仿宋_GB2312"/>
                <w:color w:val="FF0000"/>
                <w:sz w:val="24"/>
                <w:szCs w:val="24"/>
                <w:lang w:val="zh-CN"/>
              </w:rPr>
              <w:t>文件数量（</w:t>
            </w:r>
            <w:r>
              <w:rPr>
                <w:rFonts w:hint="eastAsia" w:ascii="仿宋" w:hAnsi="仿宋" w:eastAsia="仿宋" w:cs="仿宋_GB2312"/>
                <w:color w:val="FF0000"/>
                <w:sz w:val="24"/>
                <w:szCs w:val="24"/>
              </w:rPr>
              <w:t>含电子文档</w:t>
            </w:r>
            <w:r>
              <w:rPr>
                <w:rFonts w:hint="eastAsia" w:ascii="仿宋" w:hAnsi="仿宋" w:eastAsia="仿宋" w:cs="仿宋_GB2312"/>
                <w:color w:val="FF0000"/>
                <w:sz w:val="24"/>
                <w:szCs w:val="24"/>
                <w:lang w:val="zh-CN"/>
              </w:rPr>
              <w:t>）符合</w:t>
            </w:r>
            <w:r>
              <w:rPr>
                <w:rFonts w:hint="eastAsia" w:ascii="仿宋" w:hAnsi="仿宋" w:eastAsia="仿宋" w:cs="仿宋_GB2312"/>
                <w:color w:val="FF0000"/>
                <w:sz w:val="24"/>
                <w:szCs w:val="24"/>
              </w:rPr>
              <w:t>网上竞采</w:t>
            </w:r>
            <w:r>
              <w:rPr>
                <w:rFonts w:hint="eastAsia" w:ascii="仿宋" w:hAnsi="仿宋" w:eastAsia="仿宋" w:cs="仿宋_GB2312"/>
                <w:color w:val="FF0000"/>
                <w:sz w:val="24"/>
                <w:szCs w:val="24"/>
                <w:lang w:val="zh-CN"/>
              </w:rPr>
              <w:t>文件要求。</w:t>
            </w:r>
          </w:p>
        </w:tc>
      </w:tr>
      <w:tr w14:paraId="6DB01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4E53B274">
            <w:pPr>
              <w:spacing w:line="240" w:lineRule="exact"/>
              <w:ind w:firstLine="312"/>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560" w:type="dxa"/>
            <w:vMerge w:val="restart"/>
            <w:vAlign w:val="center"/>
          </w:tcPr>
          <w:p w14:paraId="7BF1F0D7">
            <w:pPr>
              <w:spacing w:line="240" w:lineRule="exact"/>
              <w:ind w:firstLine="312"/>
              <w:rPr>
                <w:rFonts w:ascii="仿宋" w:hAnsi="仿宋" w:eastAsia="仿宋" w:cs="仿宋_GB2312"/>
                <w:color w:val="000000"/>
                <w:sz w:val="24"/>
                <w:szCs w:val="24"/>
                <w:lang w:val="zh-CN"/>
              </w:rPr>
            </w:pPr>
            <w:r>
              <w:rPr>
                <w:rFonts w:hint="eastAsia" w:ascii="仿宋" w:hAnsi="仿宋" w:eastAsia="仿宋" w:cs="宋体"/>
                <w:color w:val="000000"/>
                <w:kern w:val="0"/>
                <w:sz w:val="24"/>
                <w:szCs w:val="24"/>
              </w:rPr>
              <w:t>网上竞采文件的响应程度审查</w:t>
            </w:r>
          </w:p>
        </w:tc>
        <w:tc>
          <w:tcPr>
            <w:tcW w:w="1984" w:type="dxa"/>
            <w:vAlign w:val="center"/>
          </w:tcPr>
          <w:p w14:paraId="0BB16D1B">
            <w:pPr>
              <w:spacing w:line="240" w:lineRule="exact"/>
              <w:ind w:firstLine="312"/>
              <w:rPr>
                <w:rFonts w:ascii="仿宋" w:hAnsi="仿宋" w:eastAsia="仿宋" w:cs="宋体"/>
                <w:color w:val="000000"/>
                <w:kern w:val="0"/>
                <w:sz w:val="24"/>
                <w:szCs w:val="24"/>
              </w:rPr>
            </w:pPr>
            <w:r>
              <w:rPr>
                <w:rFonts w:hint="eastAsia" w:ascii="仿宋" w:hAnsi="仿宋" w:eastAsia="仿宋" w:cs="宋体"/>
                <w:color w:val="000000"/>
                <w:kern w:val="0"/>
                <w:sz w:val="24"/>
                <w:szCs w:val="24"/>
              </w:rPr>
              <w:t>响应文件内容</w:t>
            </w:r>
          </w:p>
        </w:tc>
        <w:tc>
          <w:tcPr>
            <w:tcW w:w="5409" w:type="dxa"/>
            <w:vAlign w:val="center"/>
          </w:tcPr>
          <w:p w14:paraId="30B3682C">
            <w:pPr>
              <w:pStyle w:val="9"/>
              <w:spacing w:line="240" w:lineRule="exact"/>
              <w:ind w:firstLine="312"/>
              <w:rPr>
                <w:rFonts w:ascii="仿宋" w:hAnsi="仿宋" w:eastAsia="仿宋" w:cs="宋体"/>
                <w:color w:val="000000"/>
                <w:kern w:val="0"/>
                <w:sz w:val="24"/>
                <w:szCs w:val="24"/>
              </w:rPr>
            </w:pPr>
            <w:r>
              <w:rPr>
                <w:rFonts w:hint="eastAsia" w:ascii="仿宋" w:hAnsi="仿宋" w:eastAsia="仿宋" w:cs="宋体"/>
                <w:color w:val="000000"/>
                <w:kern w:val="0"/>
                <w:sz w:val="24"/>
                <w:szCs w:val="24"/>
              </w:rPr>
              <w:t>对网上竞采文件第二篇、第三篇规定的网上竞采内容作出响应。</w:t>
            </w:r>
          </w:p>
        </w:tc>
      </w:tr>
      <w:tr w14:paraId="1F7A6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18997403">
            <w:pPr>
              <w:spacing w:line="240" w:lineRule="exact"/>
              <w:ind w:firstLine="312"/>
              <w:jc w:val="center"/>
              <w:rPr>
                <w:rFonts w:ascii="仿宋" w:hAnsi="仿宋" w:eastAsia="仿宋" w:cs="宋体"/>
                <w:color w:val="000000"/>
                <w:kern w:val="0"/>
                <w:sz w:val="24"/>
                <w:szCs w:val="24"/>
              </w:rPr>
            </w:pPr>
          </w:p>
        </w:tc>
        <w:tc>
          <w:tcPr>
            <w:tcW w:w="1560" w:type="dxa"/>
            <w:vMerge w:val="continue"/>
            <w:vAlign w:val="center"/>
          </w:tcPr>
          <w:p w14:paraId="52046816">
            <w:pPr>
              <w:spacing w:line="240" w:lineRule="exact"/>
              <w:ind w:firstLine="312"/>
              <w:rPr>
                <w:rFonts w:ascii="仿宋" w:hAnsi="仿宋" w:eastAsia="仿宋" w:cs="仿宋_GB2312"/>
                <w:color w:val="000000"/>
                <w:sz w:val="24"/>
                <w:szCs w:val="24"/>
                <w:lang w:val="zh-CN"/>
              </w:rPr>
            </w:pPr>
          </w:p>
        </w:tc>
        <w:tc>
          <w:tcPr>
            <w:tcW w:w="1984" w:type="dxa"/>
            <w:vAlign w:val="center"/>
          </w:tcPr>
          <w:p w14:paraId="0E19FB66">
            <w:pPr>
              <w:spacing w:line="240" w:lineRule="exact"/>
              <w:ind w:firstLine="312"/>
              <w:rPr>
                <w:rFonts w:ascii="仿宋" w:hAnsi="仿宋" w:eastAsia="仿宋" w:cs="宋体"/>
                <w:color w:val="000000"/>
                <w:kern w:val="0"/>
                <w:sz w:val="24"/>
                <w:szCs w:val="24"/>
              </w:rPr>
            </w:pPr>
            <w:r>
              <w:rPr>
                <w:rFonts w:hint="eastAsia" w:ascii="仿宋" w:hAnsi="仿宋" w:eastAsia="仿宋" w:cs="宋体"/>
                <w:color w:val="000000"/>
                <w:kern w:val="0"/>
                <w:sz w:val="24"/>
                <w:szCs w:val="24"/>
              </w:rPr>
              <w:t>网上竞采有效期</w:t>
            </w:r>
          </w:p>
        </w:tc>
        <w:tc>
          <w:tcPr>
            <w:tcW w:w="5409" w:type="dxa"/>
            <w:vAlign w:val="center"/>
          </w:tcPr>
          <w:p w14:paraId="15CE1EA5">
            <w:pPr>
              <w:spacing w:line="240" w:lineRule="exact"/>
              <w:ind w:firstLine="312"/>
              <w:rPr>
                <w:rFonts w:ascii="仿宋" w:hAnsi="仿宋" w:eastAsia="仿宋" w:cs="宋体"/>
                <w:color w:val="000000"/>
                <w:kern w:val="0"/>
                <w:sz w:val="24"/>
                <w:szCs w:val="24"/>
              </w:rPr>
            </w:pPr>
            <w:r>
              <w:rPr>
                <w:rFonts w:hint="eastAsia" w:ascii="仿宋" w:hAnsi="仿宋" w:eastAsia="仿宋" w:cs="宋体"/>
                <w:color w:val="000000"/>
                <w:kern w:val="0"/>
                <w:sz w:val="24"/>
                <w:szCs w:val="24"/>
              </w:rPr>
              <w:t>满足网上竞采文件</w:t>
            </w:r>
            <w:r>
              <w:rPr>
                <w:rFonts w:hint="eastAsia" w:ascii="仿宋" w:hAnsi="仿宋" w:eastAsia="仿宋" w:cs="仿宋_GB2312"/>
                <w:color w:val="000000"/>
                <w:sz w:val="24"/>
                <w:szCs w:val="24"/>
                <w:lang w:val="zh-CN"/>
              </w:rPr>
              <w:t>规定。</w:t>
            </w:r>
          </w:p>
        </w:tc>
      </w:tr>
    </w:tbl>
    <w:p w14:paraId="3600FD76">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二）澄清有关问题。采购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F087261">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三）采购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6218DD43">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（四）在网上竞采过程中网上竞采的任何一方不得向他人透露与网上竞采有关的服务资料、价格或其他信息。</w:t>
      </w:r>
    </w:p>
    <w:p w14:paraId="6EED2E00">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（五）供应商在网上竞采时作出的所有书面承诺须由法定代表人或其授权代表签字。</w:t>
      </w:r>
    </w:p>
    <w:p w14:paraId="60C088DD">
      <w:pPr>
        <w:spacing w:line="312" w:lineRule="auto"/>
        <w:ind w:firstLine="241" w:firstLineChars="100"/>
        <w:jc w:val="left"/>
        <w:rPr>
          <w:rFonts w:hint="eastAsia" w:ascii="仿宋" w:hAnsi="仿宋" w:eastAsia="仿宋" w:cs="仿宋"/>
          <w:b/>
          <w:bCs/>
          <w:sz w:val="24"/>
          <w:szCs w:val="24"/>
          <w:lang w:val="en-US" w:eastAsia="zh-CN"/>
        </w:rPr>
      </w:pPr>
      <w:r>
        <w:rPr>
          <w:rFonts w:hint="eastAsia" w:ascii="仿宋" w:hAnsi="仿宋" w:eastAsia="仿宋" w:cs="仿宋"/>
          <w:b/>
          <w:bCs/>
          <w:sz w:val="24"/>
          <w:szCs w:val="24"/>
        </w:rPr>
        <w:t>二、评标办法：</w:t>
      </w:r>
      <w:r>
        <w:rPr>
          <w:rFonts w:hint="eastAsia" w:ascii="仿宋" w:hAnsi="仿宋" w:eastAsia="仿宋" w:cs="仿宋"/>
          <w:b/>
          <w:bCs/>
          <w:sz w:val="24"/>
          <w:szCs w:val="24"/>
          <w:lang w:val="en-US" w:eastAsia="zh-CN"/>
        </w:rPr>
        <w:t>综合评分</w:t>
      </w:r>
    </w:p>
    <w:p w14:paraId="01FA1B0C">
      <w:pPr>
        <w:spacing w:line="312" w:lineRule="auto"/>
        <w:ind w:firstLine="241" w:firstLineChars="100"/>
        <w:jc w:val="left"/>
        <w:rPr>
          <w:rFonts w:hint="default" w:ascii="仿宋" w:hAnsi="仿宋" w:eastAsia="仿宋" w:cs="仿宋"/>
          <w:b/>
          <w:bCs/>
          <w:sz w:val="24"/>
          <w:szCs w:val="24"/>
          <w:lang w:val="en-US" w:eastAsia="zh-CN"/>
        </w:rPr>
      </w:pP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9"/>
        <w:gridCol w:w="1223"/>
        <w:gridCol w:w="4181"/>
        <w:gridCol w:w="2626"/>
      </w:tblGrid>
      <w:tr w14:paraId="28BE4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6DAB">
            <w:pPr>
              <w:keepNext w:val="0"/>
              <w:keepLines w:val="0"/>
              <w:widowControl/>
              <w:suppressLineNumbers w:val="0"/>
              <w:jc w:val="both"/>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rPr>
              <w:t>评分因素及权重</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48B2">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rPr>
              <w:t>分值</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2390">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rPr>
              <w:t>评分标准</w:t>
            </w:r>
          </w:p>
        </w:tc>
        <w:tc>
          <w:tcPr>
            <w:tcW w:w="2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19A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rPr>
              <w:t>说明</w:t>
            </w:r>
          </w:p>
        </w:tc>
      </w:tr>
      <w:tr w14:paraId="186B1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929" w:type="dxa"/>
            <w:tcBorders>
              <w:top w:val="single" w:color="000000" w:sz="4" w:space="0"/>
              <w:left w:val="single" w:color="000000" w:sz="4" w:space="0"/>
              <w:bottom w:val="single" w:color="auto" w:sz="4" w:space="0"/>
              <w:right w:val="single" w:color="000000" w:sz="4" w:space="0"/>
            </w:tcBorders>
            <w:shd w:val="clear" w:color="auto" w:fill="auto"/>
            <w:vAlign w:val="center"/>
          </w:tcPr>
          <w:p w14:paraId="7BBACC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投标报价</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50%</w:t>
            </w:r>
          </w:p>
        </w:tc>
        <w:tc>
          <w:tcPr>
            <w:tcW w:w="1223" w:type="dxa"/>
            <w:tcBorders>
              <w:top w:val="single" w:color="000000" w:sz="4" w:space="0"/>
              <w:left w:val="single" w:color="000000" w:sz="4" w:space="0"/>
              <w:bottom w:val="single" w:color="auto" w:sz="4" w:space="0"/>
              <w:right w:val="single" w:color="000000" w:sz="4" w:space="0"/>
            </w:tcBorders>
            <w:shd w:val="clear" w:color="auto" w:fill="auto"/>
            <w:vAlign w:val="center"/>
          </w:tcPr>
          <w:p w14:paraId="6A7218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50分</w:t>
            </w:r>
          </w:p>
        </w:tc>
        <w:tc>
          <w:tcPr>
            <w:tcW w:w="4181" w:type="dxa"/>
            <w:tcBorders>
              <w:top w:val="single" w:color="000000" w:sz="4" w:space="0"/>
              <w:left w:val="single" w:color="000000" w:sz="4" w:space="0"/>
              <w:bottom w:val="single" w:color="auto" w:sz="4" w:space="0"/>
              <w:right w:val="single" w:color="000000" w:sz="4" w:space="0"/>
            </w:tcBorders>
            <w:shd w:val="clear" w:color="auto" w:fill="auto"/>
            <w:vAlign w:val="center"/>
          </w:tcPr>
          <w:p w14:paraId="6036E3E4">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有效的投标报价中的最低价为评标基准价，其价格分为满分。其他投标人的价格分统一按照下列公式计算：</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投标报价得分＝（评标基准价/投标报价）×价格权重×100。</w:t>
            </w:r>
          </w:p>
        </w:tc>
        <w:tc>
          <w:tcPr>
            <w:tcW w:w="26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FBC9">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高于最高限价为无效报价。</w:t>
            </w:r>
          </w:p>
        </w:tc>
      </w:tr>
      <w:tr w14:paraId="0A96A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9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5C6BF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商务部分</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30%</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14:paraId="7D5094D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15分</w:t>
            </w:r>
          </w:p>
        </w:tc>
        <w:tc>
          <w:tcPr>
            <w:tcW w:w="4181" w:type="dxa"/>
            <w:tcBorders>
              <w:top w:val="single" w:color="auto" w:sz="4" w:space="0"/>
              <w:left w:val="single" w:color="auto" w:sz="4" w:space="0"/>
              <w:bottom w:val="single" w:color="auto" w:sz="4" w:space="0"/>
              <w:right w:val="single" w:color="auto" w:sz="4" w:space="0"/>
            </w:tcBorders>
            <w:shd w:val="clear" w:color="auto" w:fill="auto"/>
            <w:vAlign w:val="center"/>
          </w:tcPr>
          <w:p w14:paraId="6418072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服务团队能力</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1.项目服务团队人数2-3人（含），得3分，增加一人加1分，最高为6分,2人（含）以下不得分；</w:t>
            </w:r>
          </w:p>
          <w:p w14:paraId="106B9C15">
            <w:pPr>
              <w:keepNext w:val="0"/>
              <w:keepLines w:val="0"/>
              <w:widowControl/>
              <w:numPr>
                <w:ilvl w:val="0"/>
                <w:numId w:val="0"/>
              </w:numPr>
              <w:suppressLineNumbers w:val="0"/>
              <w:jc w:val="both"/>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2.除项目负责人外，供应商为本项目拟派其他成员中，每有一名税务师得2分，最高得6分；</w:t>
            </w:r>
          </w:p>
          <w:p w14:paraId="0C0ACC77">
            <w:pPr>
              <w:keepNext w:val="0"/>
              <w:keepLines w:val="0"/>
              <w:widowControl/>
              <w:numPr>
                <w:ilvl w:val="0"/>
                <w:numId w:val="2"/>
              </w:numPr>
              <w:suppressLineNumbers w:val="0"/>
              <w:jc w:val="both"/>
              <w:textAlignment w:val="center"/>
              <w:rPr>
                <w:rFonts w:hint="default"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项目负责人近3年负责过企业所得税汇算清缴业务的，得3分</w:t>
            </w:r>
          </w:p>
        </w:tc>
        <w:tc>
          <w:tcPr>
            <w:tcW w:w="2626" w:type="dxa"/>
            <w:tcBorders>
              <w:top w:val="single" w:color="000000" w:sz="4" w:space="0"/>
              <w:left w:val="single" w:color="auto" w:sz="4" w:space="0"/>
              <w:bottom w:val="single" w:color="000000" w:sz="4" w:space="0"/>
              <w:right w:val="single" w:color="000000" w:sz="4" w:space="0"/>
            </w:tcBorders>
            <w:shd w:val="clear" w:color="auto" w:fill="auto"/>
            <w:vAlign w:val="center"/>
          </w:tcPr>
          <w:p w14:paraId="3AB3AC8F">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提供对应人员证书、人员在职证明及其他有效证明文件复印件并加盖投标供应商公章。</w:t>
            </w:r>
          </w:p>
        </w:tc>
      </w:tr>
      <w:tr w14:paraId="09534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6" w:hRule="atLeast"/>
        </w:trPr>
        <w:tc>
          <w:tcPr>
            <w:tcW w:w="92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47414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rPr>
            </w:pP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14:paraId="666E344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15分</w:t>
            </w:r>
          </w:p>
        </w:tc>
        <w:tc>
          <w:tcPr>
            <w:tcW w:w="4181" w:type="dxa"/>
            <w:tcBorders>
              <w:top w:val="single" w:color="auto" w:sz="4" w:space="0"/>
              <w:left w:val="single" w:color="auto" w:sz="4" w:space="0"/>
              <w:bottom w:val="single" w:color="auto" w:sz="4" w:space="0"/>
              <w:right w:val="single" w:color="auto" w:sz="4" w:space="0"/>
            </w:tcBorders>
            <w:shd w:val="clear" w:color="auto" w:fill="auto"/>
            <w:vAlign w:val="center"/>
          </w:tcPr>
          <w:p w14:paraId="551CE3C6">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业绩案例</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供应商提供2019年1月1日至今（以合同签订时间为准）与本项目相同或类似的专项服务业绩。每提供一例，得3分，最高得15分，未提供不得分。</w:t>
            </w:r>
          </w:p>
        </w:tc>
        <w:tc>
          <w:tcPr>
            <w:tcW w:w="2626" w:type="dxa"/>
            <w:tcBorders>
              <w:top w:val="single" w:color="000000" w:sz="4" w:space="0"/>
              <w:left w:val="single" w:color="auto" w:sz="4" w:space="0"/>
              <w:bottom w:val="single" w:color="auto" w:sz="4" w:space="0"/>
              <w:right w:val="single" w:color="000000" w:sz="4" w:space="0"/>
            </w:tcBorders>
            <w:shd w:val="clear" w:color="auto" w:fill="auto"/>
            <w:vAlign w:val="center"/>
          </w:tcPr>
          <w:p w14:paraId="3C9E9E36">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提供相关合同关键页（包含客户名称、服务内容、签字盖章等）复印件并加盖投标供应商公章。</w:t>
            </w:r>
          </w:p>
        </w:tc>
      </w:tr>
      <w:tr w14:paraId="314C3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29" w:type="dxa"/>
            <w:tcBorders>
              <w:top w:val="single" w:color="auto" w:sz="4" w:space="0"/>
              <w:left w:val="single" w:color="auto" w:sz="4" w:space="0"/>
              <w:bottom w:val="single" w:color="auto" w:sz="4" w:space="0"/>
              <w:right w:val="single" w:color="auto" w:sz="4" w:space="0"/>
            </w:tcBorders>
            <w:shd w:val="clear" w:color="auto" w:fill="auto"/>
            <w:vAlign w:val="center"/>
          </w:tcPr>
          <w:p w14:paraId="77FAD4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服务方案部分</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20%</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14:paraId="357C9F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20分</w:t>
            </w:r>
          </w:p>
        </w:tc>
        <w:tc>
          <w:tcPr>
            <w:tcW w:w="4181" w:type="dxa"/>
            <w:tcBorders>
              <w:top w:val="single" w:color="auto" w:sz="4" w:space="0"/>
              <w:left w:val="single" w:color="auto" w:sz="4" w:space="0"/>
              <w:bottom w:val="single" w:color="auto" w:sz="4" w:space="0"/>
              <w:right w:val="single" w:color="auto" w:sz="4" w:space="0"/>
            </w:tcBorders>
            <w:shd w:val="clear" w:color="auto" w:fill="auto"/>
            <w:vAlign w:val="center"/>
          </w:tcPr>
          <w:p w14:paraId="214ADBB9">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rPr>
            </w:pPr>
            <w:r>
              <w:rPr>
                <w:rFonts w:hint="eastAsia" w:ascii="仿宋" w:hAnsi="仿宋" w:eastAsia="仿宋" w:cs="仿宋"/>
                <w:i w:val="0"/>
                <w:iCs w:val="0"/>
                <w:color w:val="000000"/>
                <w:kern w:val="0"/>
                <w:sz w:val="21"/>
                <w:szCs w:val="21"/>
                <w:u w:val="none"/>
                <w:lang w:val="en-US" w:eastAsia="zh-CN"/>
              </w:rPr>
              <w:t>供应商需提供项目服务方案，方案包括服务优化及质量保障、税务筹划专项建议等内容，根据方案内容的完整性、编制水平、技术水平、进度等内容综合评定打分。</w:t>
            </w:r>
          </w:p>
          <w:p w14:paraId="1E4B051F">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项目服务方案满足项目要求，项目服务方案完整度高、可行性强得14-20分；</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项目服务方案一般满足需求，方案完整度一般、可行性一般得7-13分；</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项目服务方案不具有可行性得1-6分；</w:t>
            </w:r>
            <w:r>
              <w:rPr>
                <w:rFonts w:hint="eastAsia" w:ascii="仿宋" w:hAnsi="仿宋" w:eastAsia="仿宋" w:cs="仿宋"/>
                <w:i w:val="0"/>
                <w:iCs w:val="0"/>
                <w:color w:val="000000"/>
                <w:kern w:val="0"/>
                <w:sz w:val="21"/>
                <w:szCs w:val="21"/>
                <w:u w:val="none"/>
                <w:lang w:val="en-US" w:eastAsia="zh-CN"/>
              </w:rPr>
              <w:br w:type="textWrapping"/>
            </w:r>
            <w:r>
              <w:rPr>
                <w:rFonts w:hint="eastAsia" w:ascii="仿宋" w:hAnsi="仿宋" w:eastAsia="仿宋" w:cs="仿宋"/>
                <w:i w:val="0"/>
                <w:iCs w:val="0"/>
                <w:color w:val="000000"/>
                <w:kern w:val="0"/>
                <w:sz w:val="21"/>
                <w:szCs w:val="21"/>
                <w:u w:val="none"/>
                <w:lang w:val="en-US" w:eastAsia="zh-CN"/>
              </w:rPr>
              <w:t>本项最高得20分，未提供不得分。</w:t>
            </w:r>
          </w:p>
        </w:tc>
        <w:tc>
          <w:tcPr>
            <w:tcW w:w="2626" w:type="dxa"/>
            <w:tcBorders>
              <w:top w:val="single" w:color="auto" w:sz="4" w:space="0"/>
              <w:left w:val="single" w:color="auto" w:sz="4" w:space="0"/>
              <w:bottom w:val="single" w:color="auto" w:sz="4" w:space="0"/>
              <w:right w:val="single" w:color="auto" w:sz="4" w:space="0"/>
            </w:tcBorders>
            <w:shd w:val="clear" w:color="auto" w:fill="auto"/>
            <w:vAlign w:val="center"/>
          </w:tcPr>
          <w:p w14:paraId="0BCE065A">
            <w:pPr>
              <w:jc w:val="both"/>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rPr>
              <w:t>采购人会根据采购服务要求为标准，对各供应商提供的书面方案进行横向比较评分。</w:t>
            </w:r>
          </w:p>
        </w:tc>
      </w:tr>
    </w:tbl>
    <w:p w14:paraId="2E35C5E5">
      <w:pPr>
        <w:spacing w:line="312" w:lineRule="auto"/>
        <w:ind w:firstLine="0" w:firstLineChars="0"/>
        <w:rPr>
          <w:rFonts w:hint="eastAsia" w:ascii="仿宋_GB2312" w:hAnsi="仿宋_GB2312" w:eastAsia="仿宋_GB2312" w:cs="仿宋_GB2312"/>
          <w:color w:val="FF0000"/>
          <w:sz w:val="24"/>
          <w:szCs w:val="32"/>
        </w:rPr>
      </w:pPr>
    </w:p>
    <w:p w14:paraId="01925370">
      <w:pPr>
        <w:spacing w:line="312" w:lineRule="auto"/>
        <w:ind w:firstLine="0" w:firstLineChars="0"/>
        <w:rPr>
          <w:rFonts w:hint="default" w:ascii="仿宋_GB2312" w:hAnsi="仿宋_GB2312" w:eastAsia="仿宋_GB2312" w:cs="仿宋_GB2312"/>
          <w:color w:val="FF0000"/>
          <w:sz w:val="24"/>
          <w:szCs w:val="32"/>
          <w:lang w:val="en-US" w:eastAsia="zh-CN"/>
        </w:rPr>
      </w:pPr>
      <w:r>
        <w:rPr>
          <w:rFonts w:hint="eastAsia" w:ascii="仿宋_GB2312" w:hAnsi="仿宋_GB2312" w:eastAsia="仿宋_GB2312" w:cs="仿宋_GB2312"/>
          <w:color w:val="FF0000"/>
          <w:sz w:val="24"/>
          <w:szCs w:val="32"/>
          <w:lang w:val="en-US" w:eastAsia="zh-CN"/>
        </w:rPr>
        <w:t xml:space="preserve">   备注：供应商需简化响应文件，其中服务方案部分不超过25页。</w:t>
      </w:r>
    </w:p>
    <w:p w14:paraId="61135E33">
      <w:pPr>
        <w:pStyle w:val="2"/>
        <w:adjustRightInd w:val="0"/>
        <w:snapToGrid w:val="0"/>
        <w:spacing w:before="0" w:after="0" w:line="400" w:lineRule="exact"/>
        <w:ind w:firstLine="313"/>
        <w:rPr>
          <w:rFonts w:ascii="仿宋" w:hAnsi="仿宋" w:eastAsia="仿宋" w:cs="仿宋"/>
          <w:sz w:val="24"/>
          <w:szCs w:val="24"/>
        </w:rPr>
      </w:pPr>
      <w:bookmarkStart w:id="2" w:name="_Toc65660352"/>
      <w:bookmarkStart w:id="3" w:name="_Toc12644"/>
      <w:bookmarkStart w:id="4" w:name="_Toc29113"/>
      <w:bookmarkStart w:id="5" w:name="_Toc19473"/>
      <w:bookmarkStart w:id="6" w:name="_Toc106034792"/>
      <w:r>
        <w:rPr>
          <w:rFonts w:hint="eastAsia" w:ascii="仿宋" w:hAnsi="仿宋" w:eastAsia="仿宋" w:cs="仿宋"/>
          <w:sz w:val="24"/>
          <w:szCs w:val="24"/>
        </w:rPr>
        <w:t>三、无效</w:t>
      </w:r>
      <w:bookmarkEnd w:id="2"/>
      <w:bookmarkEnd w:id="3"/>
      <w:bookmarkEnd w:id="4"/>
      <w:bookmarkEnd w:id="5"/>
      <w:bookmarkEnd w:id="6"/>
      <w:r>
        <w:rPr>
          <w:rFonts w:hint="eastAsia" w:ascii="仿宋" w:hAnsi="仿宋" w:eastAsia="仿宋" w:cs="仿宋"/>
          <w:sz w:val="24"/>
          <w:szCs w:val="24"/>
        </w:rPr>
        <w:t>响应</w:t>
      </w:r>
    </w:p>
    <w:p w14:paraId="3F11C0C4">
      <w:pPr>
        <w:snapToGrid w:val="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供应商发生以下条款情况之一者，视为无效报价：</w:t>
      </w:r>
    </w:p>
    <w:p w14:paraId="271CEACF">
      <w:pPr>
        <w:pStyle w:val="1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（一）供应商不符合规定的资格条件的；</w:t>
      </w:r>
    </w:p>
    <w:p w14:paraId="1B68C53E">
      <w:pPr>
        <w:pStyle w:val="1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（二）供应商未通过实质性响应审查的；</w:t>
      </w:r>
    </w:p>
    <w:p w14:paraId="1D639E49">
      <w:pPr>
        <w:pStyle w:val="1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（三）供应商所提交的响应文件未按“第七篇响应文件格式要求”要求签署或盖章的；</w:t>
      </w:r>
    </w:p>
    <w:p w14:paraId="11BC2A4B">
      <w:pPr>
        <w:pStyle w:val="1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（四）供应商的报价超过采购预算或最高限价的；</w:t>
      </w:r>
    </w:p>
    <w:p w14:paraId="7AAF3591">
      <w:pPr>
        <w:pStyle w:val="1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（五）单位负责人为同一人或者存在直接控股、管理关系的不同供应商，参加同一合同项（包）报价的；</w:t>
      </w:r>
    </w:p>
    <w:p w14:paraId="2EA6EFF7">
      <w:pPr>
        <w:pStyle w:val="1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（六）为采购项目提供整体设计、规范编制或者项目管理、监理、检测等服务的供应商再参加该采购项目的其他采购活动的；</w:t>
      </w:r>
    </w:p>
    <w:p w14:paraId="5550ACF9">
      <w:pPr>
        <w:pStyle w:val="10"/>
        <w:spacing w:line="400" w:lineRule="exact"/>
        <w:ind w:firstLine="312"/>
        <w:rPr>
          <w:rFonts w:ascii="仿宋" w:hAnsi="仿宋" w:eastAsia="仿宋" w:cs="仿宋"/>
          <w:bCs/>
          <w:sz w:val="24"/>
          <w:szCs w:val="24"/>
        </w:rPr>
      </w:pPr>
      <w:r>
        <w:rPr>
          <w:rFonts w:hint="eastAsia" w:ascii="仿宋" w:hAnsi="仿宋" w:eastAsia="仿宋" w:cs="仿宋"/>
          <w:bCs/>
          <w:sz w:val="24"/>
          <w:szCs w:val="24"/>
        </w:rPr>
        <w:t>（七）法律、法规和竞采邀请书规定的其他无效情形。</w:t>
      </w:r>
    </w:p>
    <w:p w14:paraId="1308A8EC">
      <w:pPr>
        <w:pStyle w:val="2"/>
        <w:adjustRightInd w:val="0"/>
        <w:snapToGrid w:val="0"/>
        <w:spacing w:before="0" w:after="0" w:line="400" w:lineRule="exact"/>
        <w:ind w:firstLine="313"/>
        <w:rPr>
          <w:rFonts w:ascii="仿宋" w:hAnsi="仿宋" w:eastAsia="仿宋" w:cs="仿宋"/>
          <w:sz w:val="24"/>
          <w:szCs w:val="24"/>
        </w:rPr>
      </w:pPr>
      <w:bookmarkStart w:id="7" w:name="_Toc22716"/>
      <w:bookmarkStart w:id="8" w:name="_Toc28422"/>
      <w:bookmarkStart w:id="9" w:name="_Toc29298"/>
      <w:bookmarkStart w:id="10" w:name="_Toc65660353"/>
      <w:bookmarkStart w:id="11" w:name="_Toc106034793"/>
      <w:r>
        <w:rPr>
          <w:rFonts w:hint="eastAsia" w:ascii="仿宋" w:hAnsi="仿宋" w:eastAsia="仿宋" w:cs="仿宋"/>
          <w:sz w:val="24"/>
          <w:szCs w:val="24"/>
        </w:rPr>
        <w:t>四、采购终止</w:t>
      </w:r>
      <w:bookmarkEnd w:id="7"/>
      <w:bookmarkEnd w:id="8"/>
      <w:bookmarkEnd w:id="9"/>
      <w:bookmarkEnd w:id="10"/>
      <w:bookmarkEnd w:id="11"/>
    </w:p>
    <w:p w14:paraId="4E451EC1">
      <w:pPr>
        <w:snapToGrid w:val="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出现下列情形之一的，采购人应当终止采购活动，发布项目终止公告并说明原因，重新开展采购活动：</w:t>
      </w:r>
    </w:p>
    <w:p w14:paraId="4CB9B4B8">
      <w:pPr>
        <w:snapToGrid w:val="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（一）因情况变化，不再符合规定的采购方式适用情形的；</w:t>
      </w:r>
    </w:p>
    <w:p w14:paraId="0B56D22F">
      <w:pPr>
        <w:snapToGrid w:val="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（二）出现影响采购公正的违法、违规行为的；</w:t>
      </w:r>
    </w:p>
    <w:p w14:paraId="1CCA18A9">
      <w:pPr>
        <w:snapToGrid w:val="0"/>
        <w:spacing w:line="400" w:lineRule="exact"/>
        <w:ind w:firstLine="480" w:firstLineChars="200"/>
        <w:rPr>
          <w:rFonts w:ascii="仿宋" w:hAnsi="仿宋" w:eastAsia="仿宋" w:cs="仿宋"/>
          <w:bCs/>
          <w:sz w:val="24"/>
          <w:szCs w:val="24"/>
        </w:rPr>
      </w:pPr>
      <w:r>
        <w:rPr>
          <w:rFonts w:hint="eastAsia" w:ascii="仿宋" w:hAnsi="仿宋" w:eastAsia="仿宋" w:cs="仿宋"/>
          <w:bCs/>
          <w:sz w:val="24"/>
          <w:szCs w:val="24"/>
        </w:rPr>
        <w:t>（三）在采购过程中符合竞争要求的供应商或者报价未超过采购预算的供应商</w:t>
      </w:r>
      <w:r>
        <w:rPr>
          <w:rFonts w:hint="eastAsia" w:ascii="仿宋" w:hAnsi="仿宋" w:eastAsia="仿宋" w:cs="仿宋"/>
          <w:b/>
          <w:color w:val="FF0000"/>
          <w:sz w:val="24"/>
          <w:szCs w:val="24"/>
          <w:u w:val="single"/>
        </w:rPr>
        <w:t>不足3家的。</w:t>
      </w:r>
    </w:p>
    <w:p w14:paraId="1020DF18">
      <w:pPr>
        <w:pStyle w:val="4"/>
        <w:ind w:left="0" w:leftChars="0"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（四）项目出现其他实质性影响，可能导致项目无法正常开展的情形。</w:t>
      </w:r>
    </w:p>
    <w:p w14:paraId="581B4B13">
      <w:pPr>
        <w:pStyle w:val="4"/>
        <w:ind w:left="560" w:firstLine="312"/>
        <w:rPr>
          <w:rFonts w:ascii="仿宋" w:hAnsi="仿宋" w:eastAsia="仿宋" w:cs="仿宋"/>
          <w:bCs/>
          <w:sz w:val="24"/>
          <w:szCs w:val="24"/>
        </w:rPr>
      </w:pPr>
    </w:p>
    <w:p w14:paraId="2A1BE9F3">
      <w:pPr>
        <w:ind w:firstLine="312"/>
        <w:rPr>
          <w:rFonts w:ascii="仿宋" w:hAnsi="仿宋" w:eastAsia="仿宋" w:cs="仿宋"/>
          <w:color w:val="FF0000"/>
          <w:sz w:val="24"/>
          <w:szCs w:val="24"/>
        </w:rPr>
      </w:pPr>
    </w:p>
    <w:p w14:paraId="0BEAE526">
      <w:pPr>
        <w:pStyle w:val="24"/>
        <w:ind w:left="2134" w:firstLine="723"/>
        <w:jc w:val="center"/>
        <w:rPr>
          <w:rFonts w:ascii="仿宋" w:hAnsi="仿宋" w:eastAsia="仿宋" w:cs="仿宋"/>
          <w:b/>
          <w:bCs/>
          <w:sz w:val="36"/>
          <w:szCs w:val="36"/>
        </w:rPr>
      </w:pPr>
    </w:p>
    <w:p w14:paraId="2BE5EA17">
      <w:pPr>
        <w:pStyle w:val="24"/>
        <w:ind w:left="2134" w:firstLine="723"/>
        <w:jc w:val="center"/>
        <w:rPr>
          <w:rFonts w:ascii="仿宋" w:hAnsi="仿宋" w:eastAsia="仿宋" w:cs="仿宋"/>
          <w:b/>
          <w:bCs/>
          <w:sz w:val="36"/>
          <w:szCs w:val="36"/>
        </w:rPr>
      </w:pPr>
    </w:p>
    <w:p w14:paraId="70627C5D">
      <w:pPr>
        <w:pStyle w:val="24"/>
        <w:ind w:left="2134" w:firstLine="723"/>
        <w:jc w:val="center"/>
        <w:rPr>
          <w:rFonts w:ascii="仿宋" w:hAnsi="仿宋" w:eastAsia="仿宋" w:cs="仿宋"/>
          <w:b/>
          <w:bCs/>
          <w:sz w:val="36"/>
          <w:szCs w:val="36"/>
        </w:rPr>
      </w:pPr>
    </w:p>
    <w:p w14:paraId="4D659C6D">
      <w:pPr>
        <w:pStyle w:val="24"/>
        <w:ind w:left="2134" w:firstLine="723"/>
        <w:jc w:val="center"/>
        <w:rPr>
          <w:rFonts w:ascii="仿宋" w:hAnsi="仿宋" w:eastAsia="仿宋" w:cs="仿宋"/>
          <w:b/>
          <w:bCs/>
          <w:sz w:val="36"/>
          <w:szCs w:val="36"/>
        </w:rPr>
      </w:pPr>
    </w:p>
    <w:p w14:paraId="5C6E5D02">
      <w:pPr>
        <w:widowControl/>
        <w:ind w:firstLine="3253" w:firstLineChars="900"/>
        <w:jc w:val="left"/>
        <w:rPr>
          <w:rFonts w:ascii="仿宋" w:hAnsi="仿宋" w:eastAsia="仿宋" w:cs="仿宋"/>
          <w:b/>
          <w:bCs/>
          <w:sz w:val="36"/>
          <w:szCs w:val="36"/>
        </w:rPr>
      </w:pPr>
      <w:r>
        <w:rPr>
          <w:rFonts w:hint="eastAsia" w:ascii="仿宋" w:hAnsi="仿宋" w:eastAsia="仿宋" w:cs="仿宋"/>
          <w:b/>
          <w:bCs/>
          <w:sz w:val="36"/>
          <w:szCs w:val="36"/>
        </w:rPr>
        <w:t>第五篇  供应商须知</w:t>
      </w:r>
    </w:p>
    <w:p w14:paraId="10F2EB5F">
      <w:pPr>
        <w:pStyle w:val="24"/>
        <w:ind w:firstLine="480"/>
        <w:rPr>
          <w:rFonts w:ascii="仿宋" w:hAnsi="仿宋" w:eastAsia="仿宋" w:cs="仿宋"/>
          <w:szCs w:val="28"/>
        </w:rPr>
      </w:pPr>
      <w:r>
        <w:rPr>
          <w:rFonts w:hint="eastAsia" w:ascii="仿宋" w:hAnsi="仿宋" w:eastAsia="仿宋" w:cs="仿宋"/>
          <w:szCs w:val="28"/>
        </w:rPr>
        <w:t>一、竞采费用</w:t>
      </w:r>
    </w:p>
    <w:p w14:paraId="523C6697">
      <w:pPr>
        <w:pStyle w:val="24"/>
        <w:ind w:firstLine="480"/>
        <w:rPr>
          <w:rFonts w:ascii="仿宋" w:hAnsi="仿宋" w:eastAsia="仿宋" w:cs="仿宋"/>
          <w:szCs w:val="28"/>
        </w:rPr>
      </w:pPr>
      <w:r>
        <w:rPr>
          <w:rFonts w:hint="eastAsia" w:ascii="仿宋" w:hAnsi="仿宋" w:eastAsia="仿宋" w:cs="仿宋"/>
          <w:szCs w:val="28"/>
        </w:rPr>
        <w:t>参与竞采的供应商应承担其编制响应文件与递交响应文件所涉及的一切费用，不论竞采结果如何，采购人在任何情况下无义务也无责任承担这些费用。</w:t>
      </w:r>
    </w:p>
    <w:p w14:paraId="723888D7">
      <w:pPr>
        <w:pStyle w:val="24"/>
        <w:ind w:firstLine="480"/>
        <w:rPr>
          <w:rFonts w:ascii="仿宋" w:hAnsi="仿宋" w:eastAsia="仿宋" w:cs="仿宋"/>
          <w:szCs w:val="28"/>
        </w:rPr>
      </w:pPr>
      <w:r>
        <w:rPr>
          <w:rFonts w:hint="eastAsia" w:ascii="仿宋" w:hAnsi="仿宋" w:eastAsia="仿宋" w:cs="仿宋"/>
          <w:szCs w:val="28"/>
        </w:rPr>
        <w:t>二、竞采文件</w:t>
      </w:r>
    </w:p>
    <w:p w14:paraId="7DE6A613">
      <w:pPr>
        <w:pStyle w:val="24"/>
        <w:ind w:firstLine="480"/>
        <w:rPr>
          <w:rFonts w:ascii="仿宋" w:hAnsi="仿宋" w:eastAsia="仿宋" w:cs="仿宋"/>
          <w:b/>
          <w:bCs/>
          <w:color w:val="FF0000"/>
          <w:szCs w:val="28"/>
        </w:rPr>
      </w:pPr>
      <w:r>
        <w:rPr>
          <w:rFonts w:hint="eastAsia" w:ascii="仿宋" w:hAnsi="仿宋" w:eastAsia="仿宋" w:cs="仿宋"/>
          <w:szCs w:val="28"/>
        </w:rPr>
        <w:t>（一）</w:t>
      </w:r>
      <w:r>
        <w:rPr>
          <w:rFonts w:hint="eastAsia" w:ascii="仿宋" w:hAnsi="仿宋" w:eastAsia="仿宋" w:cs="仿宋"/>
          <w:b/>
          <w:bCs/>
          <w:color w:val="FF0000"/>
          <w:szCs w:val="28"/>
        </w:rPr>
        <w:t>竞采文件由采购邀请书、项目服务需求、供应商须知、项目商务需求、竞采程序及评审标准、采购合同、响应文件编制要求七部分组成。</w:t>
      </w:r>
    </w:p>
    <w:p w14:paraId="147E1E6A">
      <w:pPr>
        <w:pStyle w:val="24"/>
        <w:ind w:firstLine="480"/>
        <w:rPr>
          <w:rFonts w:ascii="仿宋" w:hAnsi="仿宋" w:eastAsia="仿宋" w:cs="仿宋"/>
          <w:szCs w:val="28"/>
        </w:rPr>
      </w:pPr>
      <w:r>
        <w:rPr>
          <w:rFonts w:hint="eastAsia" w:ascii="仿宋" w:hAnsi="仿宋" w:eastAsia="仿宋" w:cs="仿宋"/>
          <w:szCs w:val="28"/>
        </w:rPr>
        <w:t>（二）采购人所作的一切有效的书面通知、修改及补充，都是竞采文件不可分割的部分。</w:t>
      </w:r>
    </w:p>
    <w:p w14:paraId="4561978F">
      <w:pPr>
        <w:pStyle w:val="24"/>
        <w:ind w:firstLine="480"/>
        <w:rPr>
          <w:rFonts w:ascii="仿宋" w:hAnsi="仿宋" w:eastAsia="仿宋" w:cs="仿宋"/>
          <w:szCs w:val="28"/>
        </w:rPr>
      </w:pPr>
      <w:r>
        <w:rPr>
          <w:rFonts w:hint="eastAsia" w:ascii="仿宋" w:hAnsi="仿宋" w:eastAsia="仿宋" w:cs="仿宋"/>
          <w:szCs w:val="28"/>
        </w:rPr>
        <w:t>（三）竞采文件的解释</w:t>
      </w:r>
    </w:p>
    <w:p w14:paraId="4C0014A0">
      <w:pPr>
        <w:pStyle w:val="24"/>
        <w:ind w:firstLine="480"/>
        <w:rPr>
          <w:rFonts w:ascii="仿宋" w:hAnsi="仿宋" w:eastAsia="仿宋" w:cs="仿宋"/>
          <w:szCs w:val="28"/>
        </w:rPr>
      </w:pPr>
      <w:r>
        <w:rPr>
          <w:rFonts w:hint="eastAsia" w:ascii="仿宋" w:hAnsi="仿宋" w:eastAsia="仿宋" w:cs="仿宋"/>
          <w:szCs w:val="28"/>
        </w:rPr>
        <w:t>供应商如对竞采文件有疑问，必须以书面形式在提交响应文件截止时间</w:t>
      </w:r>
      <w:r>
        <w:rPr>
          <w:rFonts w:hint="eastAsia" w:ascii="仿宋" w:hAnsi="仿宋" w:eastAsia="仿宋" w:cs="仿宋"/>
          <w:color w:val="FF0000"/>
          <w:szCs w:val="28"/>
        </w:rPr>
        <w:t>2个工作日</w:t>
      </w:r>
      <w:r>
        <w:rPr>
          <w:rFonts w:hint="eastAsia" w:ascii="仿宋" w:hAnsi="仿宋" w:eastAsia="仿宋" w:cs="仿宋"/>
          <w:szCs w:val="28"/>
        </w:rPr>
        <w:t>前向采购人要求澄清，采购人可视具体情况做出处理或答复。如供应商未提出疑问，视为完全理解并同意本竞采文件。一经进入评审程序，即视为供应商已详细阅读全部文件资料，完全理解竞采文件所有条款内容并同意放弃对这方面有不明白及误解的权利。</w:t>
      </w:r>
    </w:p>
    <w:p w14:paraId="3A24297F">
      <w:pPr>
        <w:pStyle w:val="24"/>
        <w:ind w:firstLine="480"/>
        <w:rPr>
          <w:rFonts w:ascii="仿宋" w:hAnsi="仿宋" w:eastAsia="仿宋" w:cs="仿宋"/>
          <w:szCs w:val="28"/>
        </w:rPr>
      </w:pPr>
      <w:r>
        <w:rPr>
          <w:rFonts w:hint="eastAsia" w:ascii="仿宋" w:hAnsi="仿宋" w:eastAsia="仿宋" w:cs="仿宋"/>
          <w:szCs w:val="28"/>
        </w:rPr>
        <w:t>（四）评审的依据为竞采文件和响应文件（含有效的书面承诺）。</w:t>
      </w:r>
      <w:r>
        <w:rPr>
          <w:rFonts w:hint="eastAsia" w:ascii="仿宋" w:hAnsi="仿宋" w:eastAsia="仿宋"/>
          <w:color w:val="000000"/>
          <w:szCs w:val="24"/>
        </w:rPr>
        <w:t>采购</w:t>
      </w:r>
      <w:r>
        <w:rPr>
          <w:rFonts w:hint="eastAsia" w:ascii="仿宋" w:hAnsi="仿宋" w:eastAsia="仿宋" w:cs="仿宋"/>
          <w:szCs w:val="28"/>
        </w:rPr>
        <w:t>小组判断响应文件对竞采文件的响应，仅基于响应文件本身而不靠外部证据。</w:t>
      </w:r>
    </w:p>
    <w:p w14:paraId="1858D225">
      <w:pPr>
        <w:pStyle w:val="24"/>
        <w:ind w:firstLine="480"/>
        <w:rPr>
          <w:rFonts w:ascii="仿宋" w:hAnsi="仿宋" w:eastAsia="仿宋" w:cs="仿宋"/>
          <w:szCs w:val="28"/>
        </w:rPr>
      </w:pPr>
      <w:r>
        <w:rPr>
          <w:rFonts w:hint="eastAsia" w:ascii="仿宋" w:hAnsi="仿宋" w:eastAsia="仿宋" w:cs="仿宋"/>
          <w:szCs w:val="28"/>
        </w:rPr>
        <w:t>三、竞采要求</w:t>
      </w:r>
    </w:p>
    <w:p w14:paraId="2282833A">
      <w:pPr>
        <w:pStyle w:val="24"/>
        <w:ind w:firstLine="480"/>
        <w:rPr>
          <w:rFonts w:ascii="仿宋" w:hAnsi="仿宋" w:eastAsia="仿宋" w:cs="仿宋"/>
          <w:szCs w:val="28"/>
        </w:rPr>
      </w:pPr>
      <w:r>
        <w:rPr>
          <w:rFonts w:hint="eastAsia" w:ascii="仿宋" w:hAnsi="仿宋" w:eastAsia="仿宋" w:cs="仿宋"/>
          <w:szCs w:val="28"/>
        </w:rPr>
        <w:t>（一）响应文件</w:t>
      </w:r>
    </w:p>
    <w:p w14:paraId="03F0FAE0">
      <w:pPr>
        <w:pStyle w:val="24"/>
        <w:ind w:firstLine="480"/>
        <w:rPr>
          <w:rFonts w:ascii="仿宋" w:hAnsi="仿宋" w:eastAsia="仿宋" w:cs="仿宋"/>
          <w:color w:val="FF0000"/>
          <w:sz w:val="48"/>
          <w:szCs w:val="48"/>
        </w:rPr>
      </w:pPr>
      <w:r>
        <w:rPr>
          <w:rFonts w:hint="eastAsia" w:ascii="仿宋" w:hAnsi="仿宋" w:eastAsia="仿宋" w:cs="仿宋"/>
          <w:szCs w:val="28"/>
        </w:rPr>
        <w:t>1.供应商应当按照竞采文件的要求编制响应文件，并对竞采文件提出的要求和条件作出实质性响应。</w:t>
      </w:r>
    </w:p>
    <w:p w14:paraId="4ED51CB2">
      <w:pPr>
        <w:pStyle w:val="24"/>
        <w:ind w:firstLine="480"/>
        <w:rPr>
          <w:rFonts w:ascii="仿宋" w:hAnsi="仿宋" w:eastAsia="仿宋" w:cs="仿宋"/>
          <w:szCs w:val="28"/>
        </w:rPr>
      </w:pPr>
      <w:r>
        <w:rPr>
          <w:rFonts w:hint="eastAsia" w:ascii="仿宋" w:hAnsi="仿宋" w:eastAsia="仿宋" w:cs="仿宋"/>
          <w:szCs w:val="28"/>
        </w:rPr>
        <w:t>2.响应文件组成</w:t>
      </w:r>
    </w:p>
    <w:p w14:paraId="60BAB0C7">
      <w:pPr>
        <w:pStyle w:val="24"/>
        <w:ind w:firstLine="480"/>
        <w:rPr>
          <w:rFonts w:ascii="仿宋" w:hAnsi="仿宋" w:eastAsia="仿宋" w:cs="仿宋"/>
          <w:szCs w:val="28"/>
        </w:rPr>
      </w:pPr>
      <w:r>
        <w:rPr>
          <w:rFonts w:hint="eastAsia" w:ascii="仿宋" w:hAnsi="仿宋" w:eastAsia="仿宋" w:cs="仿宋"/>
          <w:szCs w:val="28"/>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751CB382">
      <w:pPr>
        <w:pStyle w:val="24"/>
        <w:ind w:firstLine="480"/>
        <w:rPr>
          <w:rFonts w:ascii="仿宋" w:hAnsi="仿宋" w:eastAsia="仿宋" w:cs="仿宋"/>
          <w:szCs w:val="28"/>
        </w:rPr>
      </w:pPr>
      <w:r>
        <w:rPr>
          <w:rFonts w:hint="eastAsia" w:ascii="仿宋" w:hAnsi="仿宋" w:eastAsia="仿宋" w:cs="仿宋"/>
          <w:szCs w:val="28"/>
        </w:rPr>
        <w:t>（二）竞采有效期：响应文件及有关承诺文件有效期为提交响应文件截止时间起90天。</w:t>
      </w:r>
    </w:p>
    <w:p w14:paraId="691F6DAC">
      <w:pPr>
        <w:pStyle w:val="24"/>
        <w:ind w:firstLine="480"/>
        <w:rPr>
          <w:rFonts w:ascii="仿宋" w:hAnsi="仿宋" w:eastAsia="仿宋" w:cs="仿宋"/>
          <w:szCs w:val="28"/>
        </w:rPr>
      </w:pPr>
      <w:r>
        <w:rPr>
          <w:rFonts w:hint="eastAsia" w:ascii="仿宋" w:hAnsi="仿宋" w:eastAsia="仿宋" w:cs="仿宋"/>
          <w:szCs w:val="28"/>
        </w:rPr>
        <w:t>（三）修正错误</w:t>
      </w:r>
    </w:p>
    <w:p w14:paraId="75BF4B9A">
      <w:pPr>
        <w:pStyle w:val="24"/>
        <w:ind w:firstLine="480"/>
        <w:rPr>
          <w:rFonts w:ascii="仿宋" w:hAnsi="仿宋" w:eastAsia="仿宋" w:cs="仿宋"/>
          <w:szCs w:val="28"/>
        </w:rPr>
      </w:pPr>
      <w:r>
        <w:rPr>
          <w:rFonts w:hint="eastAsia" w:ascii="仿宋" w:hAnsi="仿宋" w:eastAsia="仿宋" w:cs="仿宋"/>
          <w:szCs w:val="28"/>
        </w:rPr>
        <w:t>1.若供应商所递交的响应文件或最后报价中的价格出现大写金额和小写金额不一致的错误，以</w:t>
      </w:r>
      <w:r>
        <w:rPr>
          <w:rFonts w:hint="eastAsia" w:ascii="仿宋" w:hAnsi="仿宋" w:eastAsia="仿宋" w:cs="仿宋"/>
          <w:b/>
          <w:bCs/>
          <w:szCs w:val="28"/>
          <w:u w:val="single"/>
        </w:rPr>
        <w:t>大写金额修正为准</w:t>
      </w:r>
      <w:r>
        <w:rPr>
          <w:rFonts w:hint="eastAsia" w:ascii="仿宋" w:hAnsi="仿宋" w:eastAsia="仿宋" w:cs="仿宋"/>
          <w:szCs w:val="28"/>
        </w:rPr>
        <w:t>。</w:t>
      </w:r>
    </w:p>
    <w:p w14:paraId="46C45745">
      <w:pPr>
        <w:pStyle w:val="24"/>
        <w:ind w:firstLine="480"/>
        <w:rPr>
          <w:rFonts w:ascii="仿宋" w:hAnsi="仿宋" w:eastAsia="仿宋" w:cs="仿宋"/>
          <w:szCs w:val="28"/>
        </w:rPr>
      </w:pPr>
      <w:r>
        <w:rPr>
          <w:rFonts w:hint="eastAsia" w:ascii="仿宋" w:hAnsi="仿宋" w:eastAsia="仿宋" w:cs="仿宋"/>
          <w:szCs w:val="28"/>
        </w:rPr>
        <w:t>2.采购小组按上述修正错误的原则及方法修正供应商的报价，供应商同意并签字确认后，修正后的报价对供应商具有约束作用。如果供应商不接受修正后的价格，将失去成为成交供应商的资格。</w:t>
      </w:r>
    </w:p>
    <w:p w14:paraId="7554C383">
      <w:pPr>
        <w:pStyle w:val="24"/>
        <w:ind w:firstLine="480"/>
        <w:rPr>
          <w:rFonts w:ascii="仿宋" w:hAnsi="仿宋" w:eastAsia="仿宋" w:cs="仿宋"/>
          <w:szCs w:val="28"/>
        </w:rPr>
      </w:pPr>
      <w:r>
        <w:rPr>
          <w:rFonts w:hint="eastAsia" w:ascii="仿宋" w:hAnsi="仿宋" w:eastAsia="仿宋" w:cs="仿宋"/>
          <w:szCs w:val="28"/>
        </w:rPr>
        <w:t>（四）提交响应文件的份数和签署</w:t>
      </w:r>
    </w:p>
    <w:p w14:paraId="4FDD6370">
      <w:pPr>
        <w:pStyle w:val="24"/>
        <w:ind w:firstLine="480"/>
        <w:rPr>
          <w:rFonts w:ascii="仿宋" w:hAnsi="仿宋" w:eastAsia="仿宋" w:cs="仿宋"/>
          <w:szCs w:val="28"/>
        </w:rPr>
      </w:pPr>
      <w:r>
        <w:rPr>
          <w:rFonts w:hint="eastAsia" w:ascii="仿宋" w:hAnsi="仿宋" w:eastAsia="仿宋" w:cs="仿宋"/>
          <w:szCs w:val="28"/>
        </w:rPr>
        <w:t>1.</w:t>
      </w:r>
      <w:r>
        <w:rPr>
          <w:rFonts w:hint="eastAsia" w:ascii="仿宋" w:hAnsi="仿宋" w:eastAsia="仿宋" w:cs="仿宋"/>
          <w:b/>
          <w:bCs/>
          <w:color w:val="FF0000"/>
          <w:szCs w:val="28"/>
        </w:rPr>
        <w:t>响应文件电子文档一份</w:t>
      </w:r>
      <w:r>
        <w:rPr>
          <w:rFonts w:hint="eastAsia" w:ascii="仿宋" w:hAnsi="仿宋" w:eastAsia="仿宋" w:cs="仿宋"/>
          <w:szCs w:val="28"/>
        </w:rPr>
        <w:t>。</w:t>
      </w:r>
    </w:p>
    <w:p w14:paraId="7B3C9A6C">
      <w:pPr>
        <w:pStyle w:val="24"/>
        <w:ind w:firstLine="480"/>
        <w:rPr>
          <w:rFonts w:ascii="仿宋" w:hAnsi="仿宋" w:eastAsia="仿宋" w:cs="仿宋"/>
          <w:szCs w:val="28"/>
        </w:rPr>
      </w:pPr>
      <w:r>
        <w:rPr>
          <w:rFonts w:hint="eastAsia" w:ascii="仿宋" w:hAnsi="仿宋" w:eastAsia="仿宋" w:cs="仿宋"/>
          <w:szCs w:val="28"/>
        </w:rPr>
        <w:t>2.响应文件按竞采文件“第七篇响应文件编制要求”要求签署或盖章。</w:t>
      </w:r>
    </w:p>
    <w:p w14:paraId="5EFD2029">
      <w:pPr>
        <w:pStyle w:val="24"/>
        <w:ind w:firstLine="480"/>
        <w:rPr>
          <w:rFonts w:ascii="仿宋" w:hAnsi="仿宋" w:eastAsia="仿宋" w:cs="仿宋"/>
          <w:szCs w:val="28"/>
        </w:rPr>
      </w:pPr>
      <w:r>
        <w:rPr>
          <w:rFonts w:hint="eastAsia" w:ascii="仿宋" w:hAnsi="仿宋" w:eastAsia="仿宋" w:cs="仿宋"/>
          <w:szCs w:val="28"/>
        </w:rPr>
        <w:t>（五）响应文件的递交</w:t>
      </w:r>
    </w:p>
    <w:p w14:paraId="2FC7B9B6">
      <w:pPr>
        <w:pStyle w:val="24"/>
        <w:ind w:firstLine="480"/>
        <w:rPr>
          <w:rFonts w:ascii="仿宋" w:hAnsi="仿宋" w:eastAsia="仿宋" w:cs="仿宋"/>
          <w:szCs w:val="28"/>
        </w:rPr>
      </w:pPr>
      <w:r>
        <w:rPr>
          <w:rFonts w:hint="eastAsia" w:ascii="仿宋" w:hAnsi="仿宋" w:eastAsia="仿宋" w:cs="仿宋"/>
          <w:szCs w:val="28"/>
        </w:rPr>
        <w:t>响应文件的电子文档应在有效报名时间段内，通过竞采系统在线提交。</w:t>
      </w:r>
    </w:p>
    <w:p w14:paraId="1C2C356A">
      <w:pPr>
        <w:pStyle w:val="24"/>
        <w:ind w:firstLine="482"/>
        <w:rPr>
          <w:rFonts w:ascii="仿宋" w:hAnsi="仿宋" w:eastAsia="仿宋" w:cs="仿宋"/>
          <w:b/>
          <w:bCs/>
          <w:color w:val="FF0000"/>
          <w:szCs w:val="28"/>
          <w:u w:val="single"/>
        </w:rPr>
      </w:pPr>
      <w:r>
        <w:rPr>
          <w:rFonts w:hint="eastAsia" w:ascii="仿宋" w:hAnsi="仿宋" w:eastAsia="仿宋" w:cs="仿宋"/>
          <w:b/>
          <w:bCs/>
          <w:color w:val="FF0000"/>
          <w:szCs w:val="28"/>
          <w:u w:val="single"/>
        </w:rPr>
        <w:t>（竞采项目实行在线报名、在线评审，非必需，原则上供应商不参与线下评审环节。）</w:t>
      </w:r>
    </w:p>
    <w:p w14:paraId="6709E31F">
      <w:pPr>
        <w:pStyle w:val="24"/>
        <w:ind w:firstLine="480"/>
        <w:rPr>
          <w:rFonts w:ascii="仿宋" w:hAnsi="仿宋" w:eastAsia="仿宋" w:cs="仿宋"/>
          <w:szCs w:val="28"/>
        </w:rPr>
      </w:pPr>
      <w:r>
        <w:rPr>
          <w:rFonts w:hint="eastAsia" w:ascii="仿宋" w:hAnsi="仿宋" w:eastAsia="仿宋" w:cs="仿宋"/>
          <w:szCs w:val="28"/>
        </w:rPr>
        <w:t>四、成交供应商的确认和变更</w:t>
      </w:r>
    </w:p>
    <w:p w14:paraId="015AFE46">
      <w:pPr>
        <w:pStyle w:val="24"/>
        <w:ind w:firstLine="480"/>
        <w:rPr>
          <w:rFonts w:ascii="仿宋" w:hAnsi="仿宋" w:eastAsia="仿宋" w:cs="仿宋"/>
          <w:szCs w:val="28"/>
        </w:rPr>
      </w:pPr>
      <w:r>
        <w:rPr>
          <w:rFonts w:hint="eastAsia" w:ascii="仿宋" w:hAnsi="仿宋" w:eastAsia="仿宋" w:cs="仿宋"/>
          <w:szCs w:val="28"/>
        </w:rPr>
        <w:t>（一）成交供应商的确认</w:t>
      </w:r>
    </w:p>
    <w:p w14:paraId="1AD96706">
      <w:pPr>
        <w:pStyle w:val="24"/>
        <w:ind w:firstLine="480"/>
        <w:rPr>
          <w:rFonts w:ascii="仿宋" w:hAnsi="仿宋" w:eastAsia="仿宋" w:cs="仿宋"/>
          <w:szCs w:val="28"/>
        </w:rPr>
      </w:pPr>
      <w:r>
        <w:rPr>
          <w:rFonts w:hint="eastAsia" w:ascii="仿宋" w:hAnsi="仿宋" w:eastAsia="仿宋" w:cs="仿宋"/>
          <w:szCs w:val="28"/>
        </w:rPr>
        <w:t>采购人应当在</w:t>
      </w:r>
      <w:r>
        <w:rPr>
          <w:rFonts w:hint="eastAsia" w:ascii="仿宋" w:hAnsi="仿宋" w:eastAsia="仿宋" w:cs="仿宋"/>
          <w:color w:val="FF0000"/>
          <w:szCs w:val="28"/>
        </w:rPr>
        <w:t>5个工作日</w:t>
      </w:r>
      <w:r>
        <w:rPr>
          <w:rFonts w:hint="eastAsia" w:ascii="仿宋" w:hAnsi="仿宋" w:eastAsia="仿宋" w:cs="仿宋"/>
          <w:szCs w:val="28"/>
        </w:rPr>
        <w:t>内，从评审报告提出的成交候选供应商中，按照排序由高到低的原则确定成交供应商，也可以授权采购小组直接确定成交供应商。</w:t>
      </w:r>
    </w:p>
    <w:p w14:paraId="21520F60">
      <w:pPr>
        <w:pStyle w:val="24"/>
        <w:ind w:firstLine="480"/>
        <w:rPr>
          <w:rFonts w:ascii="仿宋" w:hAnsi="仿宋" w:eastAsia="仿宋" w:cs="仿宋"/>
          <w:szCs w:val="28"/>
        </w:rPr>
      </w:pPr>
      <w:r>
        <w:rPr>
          <w:rFonts w:hint="eastAsia" w:ascii="仿宋" w:hAnsi="仿宋" w:eastAsia="仿宋" w:cs="仿宋"/>
          <w:szCs w:val="28"/>
        </w:rPr>
        <w:t>（二）成交供应商的变更</w:t>
      </w:r>
    </w:p>
    <w:p w14:paraId="64248BB6">
      <w:pPr>
        <w:pStyle w:val="24"/>
        <w:ind w:firstLine="480"/>
        <w:rPr>
          <w:rFonts w:ascii="仿宋" w:hAnsi="仿宋" w:eastAsia="仿宋" w:cs="仿宋"/>
          <w:szCs w:val="28"/>
        </w:rPr>
      </w:pPr>
      <w:r>
        <w:rPr>
          <w:rFonts w:hint="eastAsia" w:ascii="仿宋" w:hAnsi="仿宋" w:eastAsia="仿宋" w:cs="仿宋"/>
          <w:szCs w:val="28"/>
        </w:rPr>
        <w:t>成交供应商拒绝与采购人签订合同的，采购人可以按照评标报告推荐的成交候选供应商顺序，确定排名下一位的候选人为成交供应商，也可以重新开展竞采活动。</w:t>
      </w:r>
    </w:p>
    <w:p w14:paraId="69109F4B">
      <w:pPr>
        <w:pStyle w:val="24"/>
        <w:ind w:firstLine="480"/>
        <w:rPr>
          <w:rFonts w:ascii="仿宋" w:hAnsi="仿宋" w:eastAsia="仿宋" w:cs="仿宋"/>
          <w:szCs w:val="28"/>
        </w:rPr>
      </w:pPr>
      <w:r>
        <w:rPr>
          <w:rFonts w:hint="eastAsia" w:ascii="仿宋" w:hAnsi="仿宋" w:eastAsia="仿宋" w:cs="仿宋"/>
          <w:szCs w:val="28"/>
        </w:rPr>
        <w:t>五、成交通知</w:t>
      </w:r>
    </w:p>
    <w:p w14:paraId="3DBBDE0F">
      <w:pPr>
        <w:pStyle w:val="24"/>
        <w:ind w:firstLine="480"/>
        <w:rPr>
          <w:rFonts w:ascii="仿宋" w:hAnsi="仿宋" w:eastAsia="仿宋" w:cs="仿宋"/>
          <w:szCs w:val="28"/>
        </w:rPr>
      </w:pPr>
      <w:r>
        <w:rPr>
          <w:rFonts w:hint="eastAsia" w:ascii="仿宋" w:hAnsi="仿宋" w:eastAsia="仿宋" w:cs="仿宋"/>
          <w:szCs w:val="28"/>
        </w:rPr>
        <w:t>成交供应商确定后，采购人将在渝北区国资委采购平台（）上发布成交结果公告。</w:t>
      </w:r>
    </w:p>
    <w:p w14:paraId="6B42A8CF">
      <w:pPr>
        <w:pStyle w:val="24"/>
        <w:ind w:firstLine="480"/>
        <w:rPr>
          <w:rFonts w:ascii="仿宋" w:hAnsi="仿宋" w:eastAsia="仿宋" w:cs="仿宋"/>
          <w:szCs w:val="28"/>
        </w:rPr>
      </w:pPr>
      <w:r>
        <w:rPr>
          <w:rFonts w:hint="eastAsia" w:ascii="仿宋" w:hAnsi="仿宋" w:eastAsia="仿宋" w:cs="仿宋"/>
          <w:szCs w:val="28"/>
        </w:rPr>
        <w:t>六、关于质疑和投诉</w:t>
      </w:r>
    </w:p>
    <w:p w14:paraId="7752F259">
      <w:pPr>
        <w:pStyle w:val="24"/>
        <w:ind w:firstLine="480"/>
        <w:rPr>
          <w:rFonts w:ascii="仿宋" w:hAnsi="仿宋" w:eastAsia="仿宋" w:cs="仿宋"/>
          <w:szCs w:val="28"/>
        </w:rPr>
      </w:pPr>
      <w:r>
        <w:rPr>
          <w:rFonts w:hint="eastAsia" w:ascii="仿宋" w:hAnsi="仿宋" w:eastAsia="仿宋" w:cs="仿宋"/>
          <w:szCs w:val="28"/>
        </w:rPr>
        <w:t>（一）质疑</w:t>
      </w:r>
    </w:p>
    <w:p w14:paraId="442848ED">
      <w:pPr>
        <w:pStyle w:val="24"/>
        <w:ind w:firstLine="480"/>
        <w:rPr>
          <w:rFonts w:ascii="仿宋" w:hAnsi="仿宋" w:eastAsia="仿宋" w:cs="仿宋"/>
          <w:szCs w:val="28"/>
        </w:rPr>
      </w:pPr>
      <w:r>
        <w:rPr>
          <w:rFonts w:hint="eastAsia" w:ascii="仿宋" w:hAnsi="仿宋" w:eastAsia="仿宋" w:cs="仿宋"/>
          <w:szCs w:val="28"/>
        </w:rPr>
        <w:t>供应商认为采购文件、采购过程和成交结果使自己的权益收到伤害的，可向采购人以书面形式提出质疑。</w:t>
      </w:r>
    </w:p>
    <w:p w14:paraId="58828B08">
      <w:pPr>
        <w:pStyle w:val="24"/>
        <w:ind w:firstLine="480"/>
        <w:rPr>
          <w:rFonts w:ascii="仿宋" w:hAnsi="仿宋" w:eastAsia="仿宋" w:cs="仿宋"/>
          <w:szCs w:val="28"/>
        </w:rPr>
      </w:pPr>
      <w:r>
        <w:rPr>
          <w:rFonts w:hint="eastAsia" w:ascii="仿宋" w:hAnsi="仿宋" w:eastAsia="仿宋" w:cs="仿宋"/>
          <w:szCs w:val="28"/>
        </w:rPr>
        <w:t xml:space="preserve">提出质疑的应当是参与所质疑项目采购活动的供应商。 </w:t>
      </w:r>
    </w:p>
    <w:p w14:paraId="231C9111">
      <w:pPr>
        <w:pStyle w:val="24"/>
        <w:ind w:firstLine="480"/>
        <w:rPr>
          <w:rFonts w:ascii="仿宋" w:hAnsi="仿宋" w:eastAsia="仿宋" w:cs="仿宋"/>
          <w:szCs w:val="28"/>
        </w:rPr>
      </w:pPr>
      <w:r>
        <w:rPr>
          <w:rFonts w:hint="eastAsia" w:ascii="仿宋" w:hAnsi="仿宋" w:eastAsia="仿宋" w:cs="仿宋"/>
          <w:szCs w:val="28"/>
        </w:rPr>
        <w:t>1.质疑时限、内容</w:t>
      </w:r>
    </w:p>
    <w:p w14:paraId="19F606E1">
      <w:pPr>
        <w:pStyle w:val="24"/>
        <w:ind w:firstLine="480"/>
        <w:rPr>
          <w:rFonts w:ascii="仿宋" w:hAnsi="仿宋" w:eastAsia="仿宋" w:cs="仿宋"/>
          <w:szCs w:val="28"/>
        </w:rPr>
      </w:pPr>
      <w:r>
        <w:rPr>
          <w:rFonts w:hint="eastAsia" w:ascii="仿宋" w:hAnsi="仿宋" w:eastAsia="仿宋" w:cs="仿宋"/>
          <w:szCs w:val="28"/>
        </w:rPr>
        <w:t>供应商认为采购文件、采购过程、成交结果使自己的权益受到损害的，可以在知道或者应知其权益受到损害之日起</w:t>
      </w:r>
      <w:r>
        <w:rPr>
          <w:rFonts w:hint="eastAsia" w:ascii="仿宋" w:hAnsi="仿宋" w:eastAsia="仿宋" w:cs="仿宋"/>
          <w:b/>
          <w:bCs/>
          <w:color w:val="FF0000"/>
          <w:szCs w:val="28"/>
        </w:rPr>
        <w:t>2</w:t>
      </w:r>
      <w:r>
        <w:rPr>
          <w:rFonts w:hint="eastAsia" w:ascii="仿宋" w:hAnsi="仿宋" w:eastAsia="仿宋" w:cs="仿宋"/>
          <w:color w:val="FF0000"/>
          <w:szCs w:val="28"/>
        </w:rPr>
        <w:t>个工作日</w:t>
      </w:r>
      <w:r>
        <w:rPr>
          <w:rFonts w:hint="eastAsia" w:ascii="仿宋" w:hAnsi="仿宋" w:eastAsia="仿宋" w:cs="仿宋"/>
          <w:szCs w:val="28"/>
        </w:rPr>
        <w:t>内，以书面形式向采购人提出质疑。</w:t>
      </w:r>
    </w:p>
    <w:p w14:paraId="0E72A714">
      <w:pPr>
        <w:pStyle w:val="24"/>
        <w:ind w:firstLine="480"/>
        <w:rPr>
          <w:rFonts w:ascii="仿宋" w:hAnsi="仿宋" w:eastAsia="仿宋" w:cs="仿宋"/>
          <w:szCs w:val="28"/>
        </w:rPr>
      </w:pPr>
      <w:r>
        <w:rPr>
          <w:rFonts w:hint="eastAsia" w:ascii="仿宋" w:hAnsi="仿宋" w:eastAsia="仿宋" w:cs="仿宋"/>
          <w:szCs w:val="28"/>
        </w:rPr>
        <w:t>1.2供应商提出质疑应当提交质疑函和必要的证明材料，质疑函应当包括下列内容：</w:t>
      </w:r>
    </w:p>
    <w:p w14:paraId="5F806CBA">
      <w:pPr>
        <w:pStyle w:val="24"/>
        <w:ind w:firstLine="480"/>
        <w:rPr>
          <w:rFonts w:ascii="仿宋" w:hAnsi="仿宋" w:eastAsia="仿宋" w:cs="仿宋"/>
          <w:szCs w:val="28"/>
        </w:rPr>
      </w:pPr>
      <w:r>
        <w:rPr>
          <w:rFonts w:hint="eastAsia" w:ascii="仿宋" w:hAnsi="仿宋" w:eastAsia="仿宋" w:cs="仿宋"/>
          <w:szCs w:val="28"/>
        </w:rPr>
        <w:t>1.2.1供应商的名称、地址、联系人及联系电话；</w:t>
      </w:r>
    </w:p>
    <w:p w14:paraId="5CD7F9D4">
      <w:pPr>
        <w:pStyle w:val="24"/>
        <w:ind w:firstLine="480"/>
        <w:rPr>
          <w:rFonts w:ascii="仿宋" w:hAnsi="仿宋" w:eastAsia="仿宋" w:cs="仿宋"/>
          <w:szCs w:val="28"/>
        </w:rPr>
      </w:pPr>
      <w:r>
        <w:rPr>
          <w:rFonts w:hint="eastAsia" w:ascii="仿宋" w:hAnsi="仿宋" w:eastAsia="仿宋" w:cs="仿宋"/>
          <w:szCs w:val="28"/>
        </w:rPr>
        <w:t>1.2.2质疑项目的名称、采购编号；</w:t>
      </w:r>
    </w:p>
    <w:p w14:paraId="6498272F">
      <w:pPr>
        <w:pStyle w:val="24"/>
        <w:ind w:firstLine="480"/>
        <w:rPr>
          <w:rFonts w:ascii="仿宋" w:hAnsi="仿宋" w:eastAsia="仿宋" w:cs="仿宋"/>
          <w:szCs w:val="28"/>
        </w:rPr>
      </w:pPr>
      <w:r>
        <w:rPr>
          <w:rFonts w:hint="eastAsia" w:ascii="仿宋" w:hAnsi="仿宋" w:eastAsia="仿宋" w:cs="仿宋"/>
          <w:szCs w:val="28"/>
        </w:rPr>
        <w:t>1.2.3具体、明确的质疑事项和与质疑事项相关的请求；</w:t>
      </w:r>
    </w:p>
    <w:p w14:paraId="3C2428DD">
      <w:pPr>
        <w:pStyle w:val="24"/>
        <w:ind w:firstLine="480"/>
        <w:rPr>
          <w:rFonts w:ascii="仿宋" w:hAnsi="仿宋" w:eastAsia="仿宋" w:cs="仿宋"/>
          <w:szCs w:val="28"/>
        </w:rPr>
      </w:pPr>
      <w:r>
        <w:rPr>
          <w:rFonts w:hint="eastAsia" w:ascii="仿宋" w:hAnsi="仿宋" w:eastAsia="仿宋" w:cs="仿宋"/>
          <w:szCs w:val="28"/>
        </w:rPr>
        <w:t>1.2.4事实依据；</w:t>
      </w:r>
    </w:p>
    <w:p w14:paraId="52408A9D">
      <w:pPr>
        <w:pStyle w:val="24"/>
        <w:ind w:firstLine="480"/>
        <w:rPr>
          <w:rFonts w:ascii="仿宋" w:hAnsi="仿宋" w:eastAsia="仿宋" w:cs="仿宋"/>
          <w:szCs w:val="28"/>
        </w:rPr>
      </w:pPr>
      <w:r>
        <w:rPr>
          <w:rFonts w:hint="eastAsia" w:ascii="仿宋" w:hAnsi="仿宋" w:eastAsia="仿宋" w:cs="仿宋"/>
          <w:szCs w:val="28"/>
        </w:rPr>
        <w:t>1.2.5必要的法律依据；</w:t>
      </w:r>
    </w:p>
    <w:p w14:paraId="11128B32">
      <w:pPr>
        <w:pStyle w:val="24"/>
        <w:ind w:firstLine="480"/>
        <w:rPr>
          <w:rFonts w:ascii="仿宋" w:hAnsi="仿宋" w:eastAsia="仿宋" w:cs="仿宋"/>
          <w:szCs w:val="28"/>
        </w:rPr>
      </w:pPr>
      <w:r>
        <w:rPr>
          <w:rFonts w:hint="eastAsia" w:ascii="仿宋" w:hAnsi="仿宋" w:eastAsia="仿宋" w:cs="仿宋"/>
          <w:szCs w:val="28"/>
        </w:rPr>
        <w:t>1.2.6提出质疑的日期；</w:t>
      </w:r>
    </w:p>
    <w:p w14:paraId="0F72AEB2">
      <w:pPr>
        <w:pStyle w:val="24"/>
        <w:ind w:firstLine="480"/>
        <w:rPr>
          <w:rFonts w:ascii="仿宋" w:hAnsi="仿宋" w:eastAsia="仿宋" w:cs="仿宋"/>
          <w:szCs w:val="28"/>
        </w:rPr>
      </w:pPr>
      <w:r>
        <w:rPr>
          <w:rFonts w:hint="eastAsia" w:ascii="仿宋" w:hAnsi="仿宋" w:eastAsia="仿宋" w:cs="仿宋"/>
          <w:szCs w:val="28"/>
        </w:rPr>
        <w:t>1.2.7营业执照（或事业单位法人证书，或个体工商户营业执照或有效的自然人身份证明）复印件；</w:t>
      </w:r>
    </w:p>
    <w:p w14:paraId="3DA4989D">
      <w:pPr>
        <w:pStyle w:val="24"/>
        <w:ind w:firstLine="480"/>
        <w:rPr>
          <w:rFonts w:ascii="仿宋" w:hAnsi="仿宋" w:eastAsia="仿宋" w:cs="仿宋"/>
          <w:szCs w:val="28"/>
        </w:rPr>
      </w:pPr>
      <w:r>
        <w:rPr>
          <w:rFonts w:hint="eastAsia" w:ascii="仿宋" w:hAnsi="仿宋" w:eastAsia="仿宋" w:cs="仿宋"/>
          <w:szCs w:val="28"/>
        </w:rPr>
        <w:t>1.2.8法定代表人授权委托书原件、法定代表人身份证复印件和其授权代表的身份证复印件（供应商为自然人的提供自然人身份证复印件）；</w:t>
      </w:r>
    </w:p>
    <w:p w14:paraId="6E7F907B">
      <w:pPr>
        <w:pStyle w:val="24"/>
        <w:ind w:firstLine="480"/>
        <w:rPr>
          <w:rFonts w:ascii="仿宋" w:hAnsi="仿宋" w:eastAsia="仿宋" w:cs="仿宋"/>
          <w:szCs w:val="28"/>
        </w:rPr>
      </w:pPr>
      <w:r>
        <w:rPr>
          <w:rFonts w:hint="eastAsia" w:ascii="仿宋" w:hAnsi="仿宋" w:eastAsia="仿宋" w:cs="仿宋"/>
          <w:szCs w:val="28"/>
        </w:rPr>
        <w:t>1.3供应商为自然人的，质疑函应当由本人签字；供应商为法人或者其他组织的，质疑函应当由法定代表人、主要负责人，或者其授权代表签字或者盖章，并加盖公章。</w:t>
      </w:r>
    </w:p>
    <w:p w14:paraId="2ED6A988">
      <w:pPr>
        <w:pStyle w:val="24"/>
        <w:ind w:firstLine="480"/>
        <w:rPr>
          <w:rFonts w:ascii="仿宋" w:hAnsi="仿宋" w:eastAsia="仿宋" w:cs="仿宋"/>
          <w:szCs w:val="28"/>
        </w:rPr>
      </w:pPr>
      <w:r>
        <w:rPr>
          <w:rFonts w:hint="eastAsia" w:ascii="仿宋" w:hAnsi="仿宋" w:eastAsia="仿宋" w:cs="仿宋"/>
          <w:szCs w:val="28"/>
        </w:rPr>
        <w:t>2.质疑答复</w:t>
      </w:r>
    </w:p>
    <w:p w14:paraId="7C32A124">
      <w:pPr>
        <w:pStyle w:val="24"/>
        <w:ind w:firstLine="480"/>
        <w:rPr>
          <w:rFonts w:ascii="仿宋" w:hAnsi="仿宋" w:eastAsia="仿宋" w:cs="仿宋"/>
          <w:b/>
          <w:bCs/>
          <w:sz w:val="48"/>
          <w:szCs w:val="48"/>
        </w:rPr>
      </w:pPr>
      <w:r>
        <w:rPr>
          <w:rFonts w:hint="eastAsia" w:ascii="仿宋" w:hAnsi="仿宋" w:eastAsia="仿宋" w:cs="仿宋"/>
          <w:szCs w:val="28"/>
        </w:rPr>
        <w:t>采购人应当在收到供应商的书面质疑后</w:t>
      </w:r>
      <w:r>
        <w:rPr>
          <w:rFonts w:hint="eastAsia" w:ascii="仿宋" w:hAnsi="仿宋" w:eastAsia="仿宋" w:cs="仿宋"/>
          <w:color w:val="FF0000"/>
          <w:szCs w:val="28"/>
        </w:rPr>
        <w:t>2个工作日</w:t>
      </w:r>
      <w:r>
        <w:rPr>
          <w:rFonts w:hint="eastAsia" w:ascii="仿宋" w:hAnsi="仿宋" w:eastAsia="仿宋" w:cs="仿宋"/>
          <w:szCs w:val="28"/>
        </w:rPr>
        <w:t>内作出答复，并以书面形式通知质疑供应商和其他有关供应商。</w:t>
      </w:r>
    </w:p>
    <w:p w14:paraId="3D5CE102">
      <w:pPr>
        <w:pStyle w:val="24"/>
        <w:numPr>
          <w:ilvl w:val="0"/>
          <w:numId w:val="3"/>
        </w:numPr>
        <w:ind w:firstLine="480"/>
        <w:rPr>
          <w:rFonts w:ascii="仿宋" w:hAnsi="仿宋" w:eastAsia="仿宋" w:cs="仿宋"/>
          <w:szCs w:val="28"/>
        </w:rPr>
      </w:pPr>
      <w:r>
        <w:rPr>
          <w:rFonts w:hint="eastAsia" w:ascii="仿宋" w:hAnsi="仿宋" w:eastAsia="仿宋" w:cs="仿宋"/>
          <w:szCs w:val="28"/>
        </w:rPr>
        <w:t>其他</w:t>
      </w:r>
    </w:p>
    <w:p w14:paraId="2F30D82E">
      <w:pPr>
        <w:pStyle w:val="24"/>
        <w:ind w:left="560" w:leftChars="200" w:firstLine="0" w:firstLineChars="0"/>
        <w:rPr>
          <w:rFonts w:ascii="仿宋" w:hAnsi="仿宋" w:eastAsia="仿宋" w:cs="仿宋"/>
          <w:szCs w:val="28"/>
        </w:rPr>
      </w:pPr>
      <w:r>
        <w:rPr>
          <w:rFonts w:hint="eastAsia" w:ascii="仿宋" w:hAnsi="仿宋" w:eastAsia="仿宋" w:cs="仿宋"/>
          <w:color w:val="FF0000"/>
          <w:szCs w:val="28"/>
        </w:rPr>
        <w:t>（如有）</w:t>
      </w:r>
    </w:p>
    <w:p w14:paraId="7FE21700">
      <w:pPr>
        <w:pStyle w:val="24"/>
        <w:ind w:firstLine="480"/>
        <w:rPr>
          <w:rFonts w:ascii="仿宋" w:hAnsi="仿宋" w:eastAsia="仿宋" w:cs="仿宋"/>
          <w:szCs w:val="28"/>
        </w:rPr>
      </w:pPr>
      <w:r>
        <w:rPr>
          <w:rFonts w:hint="eastAsia" w:ascii="仿宋" w:hAnsi="仿宋" w:eastAsia="仿宋" w:cs="仿宋"/>
          <w:szCs w:val="28"/>
        </w:rPr>
        <w:t>（二）投诉</w:t>
      </w:r>
    </w:p>
    <w:p w14:paraId="1F996758">
      <w:pPr>
        <w:pStyle w:val="24"/>
        <w:ind w:firstLine="480"/>
        <w:rPr>
          <w:rFonts w:ascii="仿宋" w:hAnsi="仿宋" w:eastAsia="仿宋" w:cs="仿宋"/>
          <w:szCs w:val="28"/>
        </w:rPr>
      </w:pPr>
      <w:r>
        <w:rPr>
          <w:rFonts w:hint="eastAsia" w:ascii="仿宋" w:hAnsi="仿宋" w:eastAsia="仿宋" w:cs="仿宋"/>
          <w:szCs w:val="28"/>
        </w:rPr>
        <w:t>1.供应商对采购人的答复不满意，或者采购人未在规定时间内作出答复的，可以在答复期满后</w:t>
      </w:r>
      <w:r>
        <w:rPr>
          <w:rFonts w:hint="eastAsia" w:ascii="仿宋" w:hAnsi="仿宋" w:eastAsia="仿宋" w:cs="仿宋"/>
          <w:color w:val="FF0000"/>
          <w:szCs w:val="28"/>
        </w:rPr>
        <w:t>2个工作日</w:t>
      </w:r>
      <w:r>
        <w:rPr>
          <w:rFonts w:hint="eastAsia" w:ascii="仿宋" w:hAnsi="仿宋" w:eastAsia="仿宋" w:cs="仿宋"/>
          <w:szCs w:val="28"/>
        </w:rPr>
        <w:t>内</w:t>
      </w:r>
      <w:r>
        <w:rPr>
          <w:rFonts w:hint="eastAsia" w:ascii="仿宋" w:hAnsi="仿宋" w:eastAsia="仿宋" w:cs="仿宋"/>
          <w:b/>
          <w:bCs/>
          <w:szCs w:val="28"/>
          <w:u w:val="single"/>
        </w:rPr>
        <w:t>按照平台相关规则规定向平台运营方</w:t>
      </w:r>
      <w:r>
        <w:rPr>
          <w:rFonts w:hint="eastAsia" w:ascii="仿宋" w:hAnsi="仿宋" w:eastAsia="仿宋" w:cs="仿宋"/>
          <w:szCs w:val="28"/>
        </w:rPr>
        <w:t>提起投诉。</w:t>
      </w:r>
    </w:p>
    <w:p w14:paraId="5B1E56AF">
      <w:pPr>
        <w:pStyle w:val="24"/>
        <w:ind w:firstLine="480"/>
        <w:rPr>
          <w:rFonts w:ascii="仿宋" w:hAnsi="仿宋" w:eastAsia="仿宋" w:cs="仿宋"/>
          <w:szCs w:val="28"/>
        </w:rPr>
      </w:pPr>
      <w:r>
        <w:rPr>
          <w:rFonts w:hint="eastAsia" w:ascii="仿宋" w:hAnsi="仿宋" w:eastAsia="仿宋" w:cs="仿宋"/>
          <w:szCs w:val="28"/>
        </w:rPr>
        <w:t>2.在确定受理投诉后，</w:t>
      </w:r>
      <w:r>
        <w:rPr>
          <w:rFonts w:hint="eastAsia" w:ascii="仿宋" w:hAnsi="仿宋" w:eastAsia="仿宋" w:cs="仿宋"/>
          <w:b/>
          <w:bCs/>
          <w:szCs w:val="28"/>
          <w:u w:val="single"/>
        </w:rPr>
        <w:t>平台运营方自受理投诉之日起7个工作日内</w:t>
      </w:r>
      <w:r>
        <w:rPr>
          <w:rFonts w:hint="eastAsia" w:ascii="仿宋" w:hAnsi="仿宋" w:eastAsia="仿宋" w:cs="仿宋"/>
          <w:szCs w:val="28"/>
        </w:rPr>
        <w:t>（需要检验、检测、鉴定、专家评审以及需要投诉人补正材料的，所需时间不计算在投诉处理期限内）对投诉事项做出处理决定。</w:t>
      </w:r>
    </w:p>
    <w:p w14:paraId="35F06EDC">
      <w:pPr>
        <w:pStyle w:val="24"/>
        <w:ind w:firstLine="480"/>
        <w:rPr>
          <w:rFonts w:ascii="仿宋" w:hAnsi="仿宋" w:eastAsia="仿宋" w:cs="仿宋"/>
          <w:szCs w:val="28"/>
        </w:rPr>
      </w:pPr>
      <w:r>
        <w:rPr>
          <w:rFonts w:hint="eastAsia" w:ascii="仿宋" w:hAnsi="仿宋" w:eastAsia="仿宋" w:cs="仿宋"/>
          <w:szCs w:val="28"/>
        </w:rPr>
        <w:t>七、签订合同</w:t>
      </w:r>
    </w:p>
    <w:p w14:paraId="63D9CE5A">
      <w:pPr>
        <w:pStyle w:val="24"/>
        <w:ind w:firstLine="480"/>
        <w:rPr>
          <w:rFonts w:ascii="仿宋" w:hAnsi="仿宋" w:eastAsia="仿宋" w:cs="仿宋"/>
          <w:szCs w:val="28"/>
        </w:rPr>
      </w:pPr>
      <w:r>
        <w:rPr>
          <w:rFonts w:hint="eastAsia" w:ascii="仿宋" w:hAnsi="仿宋" w:eastAsia="仿宋" w:cs="仿宋"/>
          <w:szCs w:val="28"/>
        </w:rPr>
        <w:t>（一）合同不得对竞采文件和供应商的响应文件作实质性修改。其他未尽事宜由采购人和成交供应商在采购合同中详细约定。</w:t>
      </w:r>
    </w:p>
    <w:p w14:paraId="35CE4A22">
      <w:pPr>
        <w:pStyle w:val="24"/>
        <w:ind w:firstLine="480"/>
        <w:rPr>
          <w:rFonts w:ascii="仿宋" w:hAnsi="仿宋" w:eastAsia="仿宋" w:cs="仿宋"/>
          <w:szCs w:val="28"/>
        </w:rPr>
      </w:pPr>
      <w:r>
        <w:rPr>
          <w:rFonts w:hint="eastAsia" w:ascii="仿宋" w:hAnsi="仿宋" w:eastAsia="仿宋" w:cs="仿宋"/>
          <w:szCs w:val="28"/>
        </w:rPr>
        <w:t>（二）竞采文件、供应商的响应文件及澄清文件等，均为签订采购合同的依据。</w:t>
      </w:r>
    </w:p>
    <w:p w14:paraId="45FEC25C">
      <w:pPr>
        <w:pStyle w:val="24"/>
        <w:ind w:firstLine="480"/>
        <w:rPr>
          <w:rFonts w:ascii="仿宋" w:hAnsi="仿宋" w:eastAsia="仿宋" w:cs="仿宋"/>
          <w:szCs w:val="28"/>
        </w:rPr>
      </w:pPr>
      <w:r>
        <w:rPr>
          <w:rFonts w:hint="eastAsia" w:ascii="仿宋" w:hAnsi="仿宋" w:eastAsia="仿宋" w:cs="仿宋"/>
          <w:szCs w:val="28"/>
        </w:rPr>
        <w:t>（三）合同生效条款由供需双方约定，法律、行政法规规定应当办理批准、登记等手续后生效的合同，依照其规定。</w:t>
      </w:r>
    </w:p>
    <w:p w14:paraId="59730C40">
      <w:pPr>
        <w:pStyle w:val="24"/>
        <w:ind w:firstLine="480"/>
        <w:rPr>
          <w:rFonts w:ascii="仿宋" w:hAnsi="仿宋" w:eastAsia="仿宋" w:cs="仿宋"/>
          <w:szCs w:val="28"/>
        </w:rPr>
      </w:pPr>
      <w:r>
        <w:rPr>
          <w:rFonts w:hint="eastAsia" w:ascii="仿宋" w:hAnsi="仿宋" w:eastAsia="仿宋" w:cs="仿宋"/>
          <w:szCs w:val="28"/>
        </w:rPr>
        <w:t>（四）合同原则上应按照《重庆市政府采购合同》签订，相关单位要求适用合同通用格式版本的，应按其要求另行签订其他合同。</w:t>
      </w:r>
    </w:p>
    <w:p w14:paraId="2DA9E25F">
      <w:pPr>
        <w:pStyle w:val="24"/>
        <w:ind w:firstLine="480"/>
        <w:rPr>
          <w:rFonts w:ascii="仿宋" w:hAnsi="仿宋" w:eastAsia="仿宋" w:cs="仿宋"/>
          <w:szCs w:val="28"/>
        </w:rPr>
      </w:pPr>
      <w:r>
        <w:rPr>
          <w:rFonts w:hint="eastAsia" w:ascii="仿宋" w:hAnsi="仿宋" w:eastAsia="仿宋" w:cs="仿宋"/>
          <w:szCs w:val="28"/>
        </w:rPr>
        <w:t>八、项目验收</w:t>
      </w:r>
    </w:p>
    <w:p w14:paraId="695E184C">
      <w:pPr>
        <w:pStyle w:val="24"/>
        <w:ind w:firstLine="480"/>
        <w:rPr>
          <w:rFonts w:ascii="仿宋" w:hAnsi="仿宋" w:eastAsia="仿宋" w:cs="仿宋"/>
          <w:szCs w:val="28"/>
        </w:rPr>
      </w:pPr>
      <w:r>
        <w:rPr>
          <w:rFonts w:hint="eastAsia" w:ascii="仿宋" w:hAnsi="仿宋" w:eastAsia="仿宋" w:cs="仿宋"/>
          <w:szCs w:val="28"/>
        </w:rPr>
        <w:t>合同执行完毕，采购人原则上应在</w:t>
      </w:r>
      <w:r>
        <w:rPr>
          <w:rFonts w:hint="eastAsia" w:ascii="仿宋" w:hAnsi="仿宋" w:eastAsia="仿宋" w:cs="仿宋"/>
          <w:color w:val="FF0000"/>
          <w:szCs w:val="28"/>
        </w:rPr>
        <w:t>5个工作日</w:t>
      </w:r>
      <w:r>
        <w:rPr>
          <w:rFonts w:hint="eastAsia" w:ascii="仿宋" w:hAnsi="仿宋" w:eastAsia="仿宋" w:cs="仿宋"/>
          <w:szCs w:val="28"/>
        </w:rPr>
        <w:t>内组织履约情况验收，不得无故拖延或附加额外条件。</w:t>
      </w:r>
    </w:p>
    <w:p w14:paraId="59D707E1">
      <w:pPr>
        <w:pStyle w:val="24"/>
        <w:ind w:firstLine="480"/>
        <w:rPr>
          <w:rFonts w:ascii="仿宋" w:hAnsi="仿宋" w:eastAsia="仿宋" w:cs="仿宋"/>
          <w:szCs w:val="28"/>
        </w:rPr>
      </w:pPr>
    </w:p>
    <w:p w14:paraId="29562EA3">
      <w:pPr>
        <w:pStyle w:val="24"/>
        <w:ind w:firstLine="480"/>
        <w:rPr>
          <w:rFonts w:ascii="仿宋" w:hAnsi="仿宋" w:eastAsia="仿宋" w:cs="仿宋"/>
          <w:szCs w:val="28"/>
        </w:rPr>
      </w:pPr>
    </w:p>
    <w:p w14:paraId="6A47EC45">
      <w:pPr>
        <w:pStyle w:val="24"/>
        <w:ind w:firstLine="480"/>
        <w:rPr>
          <w:rFonts w:ascii="仿宋" w:hAnsi="仿宋" w:eastAsia="仿宋" w:cs="仿宋"/>
          <w:szCs w:val="28"/>
        </w:rPr>
      </w:pPr>
    </w:p>
    <w:p w14:paraId="643FF0BA">
      <w:pPr>
        <w:pStyle w:val="24"/>
        <w:ind w:firstLine="480"/>
        <w:rPr>
          <w:rFonts w:ascii="仿宋" w:hAnsi="仿宋" w:eastAsia="仿宋" w:cs="仿宋"/>
          <w:szCs w:val="28"/>
        </w:rPr>
      </w:pPr>
    </w:p>
    <w:p w14:paraId="0402EB5D">
      <w:pPr>
        <w:pStyle w:val="24"/>
        <w:ind w:firstLine="480"/>
        <w:rPr>
          <w:rFonts w:ascii="仿宋" w:hAnsi="仿宋" w:eastAsia="仿宋" w:cs="仿宋"/>
          <w:szCs w:val="28"/>
        </w:rPr>
      </w:pPr>
    </w:p>
    <w:p w14:paraId="7F0BEF73">
      <w:pPr>
        <w:pStyle w:val="24"/>
        <w:ind w:firstLine="480"/>
        <w:rPr>
          <w:rFonts w:ascii="仿宋" w:hAnsi="仿宋" w:eastAsia="仿宋" w:cs="仿宋"/>
          <w:szCs w:val="28"/>
        </w:rPr>
      </w:pPr>
    </w:p>
    <w:p w14:paraId="07EE167A">
      <w:pPr>
        <w:pStyle w:val="24"/>
        <w:ind w:firstLine="480"/>
        <w:rPr>
          <w:rFonts w:ascii="仿宋" w:hAnsi="仿宋" w:eastAsia="仿宋" w:cs="仿宋"/>
          <w:szCs w:val="28"/>
        </w:rPr>
      </w:pPr>
    </w:p>
    <w:p w14:paraId="53E0F7FF">
      <w:pPr>
        <w:pStyle w:val="24"/>
        <w:ind w:firstLine="480"/>
        <w:rPr>
          <w:rFonts w:ascii="仿宋" w:hAnsi="仿宋" w:eastAsia="仿宋" w:cs="仿宋"/>
          <w:szCs w:val="28"/>
        </w:rPr>
      </w:pPr>
    </w:p>
    <w:p w14:paraId="7896DBE2">
      <w:pPr>
        <w:widowControl/>
        <w:ind w:firstLine="0"/>
        <w:jc w:val="left"/>
        <w:rPr>
          <w:rFonts w:ascii="仿宋" w:hAnsi="仿宋" w:eastAsia="仿宋" w:cs="仿宋"/>
          <w:kern w:val="0"/>
          <w:sz w:val="24"/>
          <w:szCs w:val="28"/>
        </w:rPr>
      </w:pPr>
      <w:r>
        <w:rPr>
          <w:rFonts w:ascii="仿宋" w:hAnsi="仿宋" w:eastAsia="仿宋" w:cs="仿宋"/>
          <w:szCs w:val="28"/>
        </w:rPr>
        <w:br w:type="page"/>
      </w:r>
    </w:p>
    <w:p w14:paraId="4E7E5CAB">
      <w:pPr>
        <w:pStyle w:val="24"/>
        <w:ind w:left="2134" w:firstLine="480"/>
        <w:rPr>
          <w:rFonts w:ascii="仿宋" w:hAnsi="仿宋" w:eastAsia="仿宋" w:cs="仿宋"/>
          <w:szCs w:val="28"/>
        </w:rPr>
      </w:pPr>
    </w:p>
    <w:p w14:paraId="60B5F7CB">
      <w:pPr>
        <w:pStyle w:val="2"/>
        <w:spacing w:before="0" w:after="0" w:line="360" w:lineRule="auto"/>
        <w:ind w:firstLine="468"/>
        <w:jc w:val="center"/>
        <w:rPr>
          <w:rFonts w:ascii="华文仿宋" w:hAnsi="华文仿宋" w:eastAsia="华文仿宋"/>
          <w:sz w:val="44"/>
        </w:rPr>
      </w:pPr>
      <w:r>
        <w:rPr>
          <w:rFonts w:hint="eastAsia" w:ascii="华文仿宋" w:hAnsi="华文仿宋" w:eastAsia="华文仿宋" w:cs="仿宋"/>
          <w:bCs/>
          <w:color w:val="000000"/>
          <w:sz w:val="36"/>
          <w:szCs w:val="30"/>
        </w:rPr>
        <w:t>第六篇  网上竞采合同（格式）</w:t>
      </w:r>
    </w:p>
    <w:p w14:paraId="3FF00143">
      <w:pPr>
        <w:spacing w:line="440" w:lineRule="exact"/>
        <w:ind w:firstLine="364"/>
        <w:jc w:val="center"/>
        <w:rPr>
          <w:rFonts w:ascii="华文仿宋" w:hAnsi="华文仿宋" w:eastAsia="华文仿宋"/>
        </w:rPr>
      </w:pPr>
      <w:r>
        <w:rPr>
          <w:rFonts w:ascii="华文仿宋" w:hAnsi="华文仿宋" w:eastAsia="华文仿宋"/>
        </w:rPr>
        <w:t>（项目</w:t>
      </w:r>
      <w:r>
        <w:rPr>
          <w:rFonts w:hint="eastAsia" w:ascii="华文仿宋" w:hAnsi="华文仿宋" w:eastAsia="华文仿宋"/>
        </w:rPr>
        <w:t>采购编</w:t>
      </w:r>
      <w:r>
        <w:rPr>
          <w:rFonts w:ascii="华文仿宋" w:hAnsi="华文仿宋" w:eastAsia="华文仿宋"/>
        </w:rPr>
        <w:t>号：     ）</w:t>
      </w:r>
    </w:p>
    <w:p w14:paraId="756D2AFF">
      <w:pPr>
        <w:spacing w:line="440" w:lineRule="exact"/>
        <w:ind w:firstLine="312"/>
        <w:rPr>
          <w:rFonts w:ascii="华文仿宋" w:hAnsi="华文仿宋" w:eastAsia="华文仿宋"/>
          <w:sz w:val="24"/>
        </w:rPr>
      </w:pPr>
      <w:r>
        <w:rPr>
          <w:rFonts w:ascii="华文仿宋" w:hAnsi="华文仿宋" w:eastAsia="华文仿宋"/>
          <w:sz w:val="24"/>
        </w:rPr>
        <w:t>甲方（需方）：___________________________</w:t>
      </w:r>
    </w:p>
    <w:p w14:paraId="781779A9">
      <w:pPr>
        <w:spacing w:line="440" w:lineRule="exact"/>
        <w:ind w:firstLine="312"/>
        <w:rPr>
          <w:rFonts w:ascii="华文仿宋" w:hAnsi="华文仿宋" w:eastAsia="华文仿宋"/>
          <w:sz w:val="24"/>
        </w:rPr>
      </w:pPr>
      <w:r>
        <w:rPr>
          <w:rFonts w:ascii="华文仿宋" w:hAnsi="华文仿宋" w:eastAsia="华文仿宋"/>
          <w:sz w:val="24"/>
        </w:rPr>
        <w:t>乙方（供方）：___________________________</w:t>
      </w:r>
    </w:p>
    <w:p w14:paraId="37A34081">
      <w:pPr>
        <w:spacing w:line="440" w:lineRule="exact"/>
        <w:ind w:firstLine="312"/>
        <w:rPr>
          <w:rFonts w:ascii="华文仿宋" w:hAnsi="华文仿宋" w:eastAsia="华文仿宋"/>
          <w:sz w:val="24"/>
        </w:rPr>
      </w:pPr>
      <w:r>
        <w:rPr>
          <w:rFonts w:ascii="华文仿宋" w:hAnsi="华文仿宋" w:eastAsia="华文仿宋"/>
          <w:sz w:val="24"/>
        </w:rPr>
        <w:t>经双方协商一致，达成以下购销合同：</w:t>
      </w:r>
    </w:p>
    <w:tbl>
      <w:tblPr>
        <w:tblStyle w:val="18"/>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1432"/>
        <w:gridCol w:w="567"/>
        <w:gridCol w:w="2268"/>
        <w:gridCol w:w="2275"/>
        <w:gridCol w:w="15"/>
      </w:tblGrid>
      <w:tr w14:paraId="75512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0CEE754D">
            <w:pPr>
              <w:snapToGrid w:val="0"/>
              <w:ind w:firstLine="273"/>
              <w:jc w:val="center"/>
              <w:rPr>
                <w:rFonts w:ascii="华文仿宋" w:hAnsi="华文仿宋" w:eastAsia="华文仿宋"/>
                <w:sz w:val="21"/>
                <w:szCs w:val="21"/>
              </w:rPr>
            </w:pPr>
            <w:r>
              <w:rPr>
                <w:rFonts w:hint="eastAsia" w:ascii="华文仿宋" w:hAnsi="华文仿宋" w:eastAsia="华文仿宋"/>
                <w:sz w:val="21"/>
                <w:szCs w:val="21"/>
              </w:rPr>
              <w:t>项目内容</w:t>
            </w:r>
          </w:p>
        </w:tc>
        <w:tc>
          <w:tcPr>
            <w:tcW w:w="1999" w:type="dxa"/>
            <w:gridSpan w:val="2"/>
            <w:noWrap/>
            <w:vAlign w:val="center"/>
          </w:tcPr>
          <w:p w14:paraId="3316B5AF">
            <w:pPr>
              <w:snapToGrid w:val="0"/>
              <w:ind w:firstLine="273"/>
              <w:jc w:val="center"/>
              <w:rPr>
                <w:rFonts w:ascii="华文仿宋" w:hAnsi="华文仿宋" w:eastAsia="华文仿宋"/>
                <w:sz w:val="21"/>
                <w:szCs w:val="21"/>
              </w:rPr>
            </w:pPr>
            <w:r>
              <w:rPr>
                <w:rFonts w:ascii="华文仿宋" w:hAnsi="华文仿宋" w:eastAsia="华文仿宋"/>
                <w:sz w:val="21"/>
                <w:szCs w:val="21"/>
              </w:rPr>
              <w:t>总价</w:t>
            </w:r>
          </w:p>
        </w:tc>
        <w:tc>
          <w:tcPr>
            <w:tcW w:w="2268" w:type="dxa"/>
            <w:noWrap/>
            <w:vAlign w:val="center"/>
          </w:tcPr>
          <w:p w14:paraId="0944C295">
            <w:pPr>
              <w:snapToGrid w:val="0"/>
              <w:ind w:firstLine="273"/>
              <w:jc w:val="center"/>
              <w:rPr>
                <w:rFonts w:ascii="华文仿宋" w:hAnsi="华文仿宋" w:eastAsia="华文仿宋"/>
                <w:sz w:val="21"/>
                <w:szCs w:val="21"/>
              </w:rPr>
            </w:pPr>
            <w:r>
              <w:rPr>
                <w:rFonts w:hint="eastAsia" w:ascii="华文仿宋" w:hAnsi="华文仿宋" w:eastAsia="华文仿宋"/>
                <w:sz w:val="21"/>
                <w:szCs w:val="21"/>
              </w:rPr>
              <w:t>服务</w:t>
            </w:r>
            <w:r>
              <w:rPr>
                <w:rFonts w:ascii="华文仿宋" w:hAnsi="华文仿宋" w:eastAsia="华文仿宋"/>
                <w:sz w:val="21"/>
                <w:szCs w:val="21"/>
              </w:rPr>
              <w:t>时间</w:t>
            </w:r>
          </w:p>
        </w:tc>
        <w:tc>
          <w:tcPr>
            <w:tcW w:w="2275" w:type="dxa"/>
            <w:noWrap/>
            <w:vAlign w:val="center"/>
          </w:tcPr>
          <w:p w14:paraId="2DE996F6">
            <w:pPr>
              <w:snapToGrid w:val="0"/>
              <w:ind w:firstLine="273"/>
              <w:jc w:val="center"/>
              <w:rPr>
                <w:rFonts w:ascii="华文仿宋" w:hAnsi="华文仿宋" w:eastAsia="华文仿宋"/>
                <w:sz w:val="21"/>
                <w:szCs w:val="21"/>
              </w:rPr>
            </w:pPr>
            <w:r>
              <w:rPr>
                <w:rFonts w:hint="eastAsia" w:ascii="华文仿宋" w:hAnsi="华文仿宋" w:eastAsia="华文仿宋"/>
                <w:sz w:val="21"/>
                <w:szCs w:val="21"/>
              </w:rPr>
              <w:t>服务</w:t>
            </w:r>
            <w:r>
              <w:rPr>
                <w:rFonts w:ascii="华文仿宋" w:hAnsi="华文仿宋" w:eastAsia="华文仿宋"/>
                <w:sz w:val="21"/>
                <w:szCs w:val="21"/>
              </w:rPr>
              <w:t>地点</w:t>
            </w:r>
          </w:p>
        </w:tc>
      </w:tr>
      <w:tr w14:paraId="472DE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44E3A169">
            <w:pPr>
              <w:snapToGrid w:val="0"/>
              <w:ind w:firstLine="273"/>
              <w:jc w:val="center"/>
              <w:rPr>
                <w:rFonts w:ascii="华文仿宋" w:hAnsi="华文仿宋" w:eastAsia="华文仿宋"/>
                <w:sz w:val="21"/>
                <w:szCs w:val="21"/>
              </w:rPr>
            </w:pPr>
          </w:p>
        </w:tc>
        <w:tc>
          <w:tcPr>
            <w:tcW w:w="1999" w:type="dxa"/>
            <w:gridSpan w:val="2"/>
            <w:noWrap/>
            <w:vAlign w:val="center"/>
          </w:tcPr>
          <w:p w14:paraId="6BB42590">
            <w:pPr>
              <w:snapToGrid w:val="0"/>
              <w:ind w:firstLine="273"/>
              <w:jc w:val="center"/>
              <w:rPr>
                <w:rFonts w:ascii="华文仿宋" w:hAnsi="华文仿宋" w:eastAsia="华文仿宋"/>
                <w:sz w:val="21"/>
                <w:szCs w:val="21"/>
              </w:rPr>
            </w:pPr>
          </w:p>
        </w:tc>
        <w:tc>
          <w:tcPr>
            <w:tcW w:w="2268" w:type="dxa"/>
            <w:noWrap/>
            <w:vAlign w:val="center"/>
          </w:tcPr>
          <w:p w14:paraId="7911FF25">
            <w:pPr>
              <w:snapToGrid w:val="0"/>
              <w:ind w:firstLine="273"/>
              <w:jc w:val="center"/>
              <w:rPr>
                <w:rFonts w:ascii="华文仿宋" w:hAnsi="华文仿宋" w:eastAsia="华文仿宋"/>
                <w:sz w:val="21"/>
                <w:szCs w:val="21"/>
              </w:rPr>
            </w:pPr>
          </w:p>
        </w:tc>
        <w:tc>
          <w:tcPr>
            <w:tcW w:w="2275" w:type="dxa"/>
            <w:noWrap/>
            <w:vAlign w:val="center"/>
          </w:tcPr>
          <w:p w14:paraId="427615C5">
            <w:pPr>
              <w:snapToGrid w:val="0"/>
              <w:ind w:firstLine="273"/>
              <w:jc w:val="center"/>
              <w:rPr>
                <w:rFonts w:ascii="华文仿宋" w:hAnsi="华文仿宋" w:eastAsia="华文仿宋"/>
                <w:sz w:val="21"/>
                <w:szCs w:val="21"/>
              </w:rPr>
            </w:pPr>
          </w:p>
        </w:tc>
      </w:tr>
      <w:tr w14:paraId="1079B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47DB8998">
            <w:pPr>
              <w:snapToGrid w:val="0"/>
              <w:ind w:firstLine="273"/>
              <w:jc w:val="center"/>
              <w:rPr>
                <w:rFonts w:ascii="华文仿宋" w:hAnsi="华文仿宋" w:eastAsia="华文仿宋"/>
                <w:sz w:val="21"/>
                <w:szCs w:val="21"/>
              </w:rPr>
            </w:pPr>
          </w:p>
        </w:tc>
        <w:tc>
          <w:tcPr>
            <w:tcW w:w="1999" w:type="dxa"/>
            <w:gridSpan w:val="2"/>
            <w:noWrap/>
            <w:vAlign w:val="center"/>
          </w:tcPr>
          <w:p w14:paraId="4C3A7365">
            <w:pPr>
              <w:snapToGrid w:val="0"/>
              <w:ind w:firstLine="273"/>
              <w:jc w:val="center"/>
              <w:rPr>
                <w:rFonts w:ascii="华文仿宋" w:hAnsi="华文仿宋" w:eastAsia="华文仿宋"/>
                <w:sz w:val="21"/>
                <w:szCs w:val="21"/>
              </w:rPr>
            </w:pPr>
          </w:p>
        </w:tc>
        <w:tc>
          <w:tcPr>
            <w:tcW w:w="2268" w:type="dxa"/>
            <w:noWrap/>
            <w:vAlign w:val="center"/>
          </w:tcPr>
          <w:p w14:paraId="7969C819">
            <w:pPr>
              <w:snapToGrid w:val="0"/>
              <w:ind w:firstLine="273"/>
              <w:jc w:val="center"/>
              <w:rPr>
                <w:rFonts w:ascii="华文仿宋" w:hAnsi="华文仿宋" w:eastAsia="华文仿宋"/>
                <w:sz w:val="21"/>
                <w:szCs w:val="21"/>
              </w:rPr>
            </w:pPr>
          </w:p>
        </w:tc>
        <w:tc>
          <w:tcPr>
            <w:tcW w:w="2275" w:type="dxa"/>
            <w:noWrap/>
            <w:vAlign w:val="center"/>
          </w:tcPr>
          <w:p w14:paraId="6A2E6230">
            <w:pPr>
              <w:snapToGrid w:val="0"/>
              <w:ind w:firstLine="273"/>
              <w:jc w:val="center"/>
              <w:rPr>
                <w:rFonts w:ascii="华文仿宋" w:hAnsi="华文仿宋" w:eastAsia="华文仿宋"/>
                <w:sz w:val="21"/>
                <w:szCs w:val="21"/>
              </w:rPr>
            </w:pPr>
          </w:p>
        </w:tc>
      </w:tr>
      <w:tr w14:paraId="2A16A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84A497F">
            <w:pPr>
              <w:snapToGrid w:val="0"/>
              <w:ind w:firstLine="273"/>
              <w:jc w:val="center"/>
              <w:rPr>
                <w:rFonts w:ascii="华文仿宋" w:hAnsi="华文仿宋" w:eastAsia="华文仿宋"/>
                <w:sz w:val="21"/>
                <w:szCs w:val="21"/>
              </w:rPr>
            </w:pPr>
          </w:p>
        </w:tc>
        <w:tc>
          <w:tcPr>
            <w:tcW w:w="1999" w:type="dxa"/>
            <w:gridSpan w:val="2"/>
            <w:noWrap/>
            <w:vAlign w:val="center"/>
          </w:tcPr>
          <w:p w14:paraId="44F26421">
            <w:pPr>
              <w:snapToGrid w:val="0"/>
              <w:ind w:firstLine="273"/>
              <w:jc w:val="center"/>
              <w:rPr>
                <w:rFonts w:ascii="华文仿宋" w:hAnsi="华文仿宋" w:eastAsia="华文仿宋"/>
                <w:sz w:val="21"/>
                <w:szCs w:val="21"/>
              </w:rPr>
            </w:pPr>
          </w:p>
        </w:tc>
        <w:tc>
          <w:tcPr>
            <w:tcW w:w="2268" w:type="dxa"/>
            <w:noWrap/>
            <w:vAlign w:val="center"/>
          </w:tcPr>
          <w:p w14:paraId="21F81B69">
            <w:pPr>
              <w:snapToGrid w:val="0"/>
              <w:ind w:firstLine="273"/>
              <w:jc w:val="center"/>
              <w:rPr>
                <w:rFonts w:ascii="华文仿宋" w:hAnsi="华文仿宋" w:eastAsia="华文仿宋"/>
                <w:sz w:val="21"/>
                <w:szCs w:val="21"/>
              </w:rPr>
            </w:pPr>
          </w:p>
        </w:tc>
        <w:tc>
          <w:tcPr>
            <w:tcW w:w="2275" w:type="dxa"/>
            <w:noWrap/>
            <w:vAlign w:val="center"/>
          </w:tcPr>
          <w:p w14:paraId="46404151">
            <w:pPr>
              <w:snapToGrid w:val="0"/>
              <w:ind w:firstLine="273"/>
              <w:jc w:val="center"/>
              <w:rPr>
                <w:rFonts w:ascii="华文仿宋" w:hAnsi="华文仿宋" w:eastAsia="华文仿宋"/>
                <w:sz w:val="21"/>
                <w:szCs w:val="21"/>
              </w:rPr>
            </w:pPr>
          </w:p>
        </w:tc>
      </w:tr>
      <w:tr w14:paraId="6E22F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4208FEC7">
            <w:pPr>
              <w:snapToGrid w:val="0"/>
              <w:ind w:firstLine="273"/>
              <w:rPr>
                <w:rFonts w:ascii="华文仿宋" w:hAnsi="华文仿宋" w:eastAsia="华文仿宋"/>
                <w:sz w:val="21"/>
                <w:szCs w:val="21"/>
              </w:rPr>
            </w:pPr>
            <w:r>
              <w:rPr>
                <w:rFonts w:ascii="华文仿宋" w:hAnsi="华文仿宋" w:eastAsia="华文仿宋"/>
                <w:sz w:val="21"/>
                <w:szCs w:val="21"/>
              </w:rPr>
              <w:t>合计人民币（小写）：</w:t>
            </w:r>
          </w:p>
        </w:tc>
      </w:tr>
      <w:tr w14:paraId="3246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4DF7B0CA">
            <w:pPr>
              <w:snapToGrid w:val="0"/>
              <w:ind w:firstLine="273"/>
              <w:rPr>
                <w:rFonts w:ascii="华文仿宋" w:hAnsi="华文仿宋" w:eastAsia="华文仿宋"/>
                <w:sz w:val="21"/>
                <w:szCs w:val="21"/>
              </w:rPr>
            </w:pPr>
            <w:r>
              <w:rPr>
                <w:rFonts w:ascii="华文仿宋" w:hAnsi="华文仿宋" w:eastAsia="华文仿宋"/>
                <w:sz w:val="21"/>
                <w:szCs w:val="21"/>
              </w:rPr>
              <w:t>合计人民币（大写）：</w:t>
            </w:r>
          </w:p>
        </w:tc>
      </w:tr>
      <w:tr w14:paraId="4149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45" w:hRule="atLeast"/>
        </w:trPr>
        <w:tc>
          <w:tcPr>
            <w:tcW w:w="9613" w:type="dxa"/>
            <w:gridSpan w:val="5"/>
            <w:noWrap/>
          </w:tcPr>
          <w:p w14:paraId="46833B34">
            <w:pPr>
              <w:snapToGrid w:val="0"/>
              <w:ind w:firstLine="273"/>
              <w:rPr>
                <w:rFonts w:ascii="华文仿宋" w:hAnsi="华文仿宋" w:eastAsia="华文仿宋"/>
                <w:sz w:val="21"/>
                <w:szCs w:val="21"/>
              </w:rPr>
            </w:pPr>
            <w:r>
              <w:rPr>
                <w:rFonts w:ascii="华文仿宋" w:hAnsi="华文仿宋" w:eastAsia="华文仿宋"/>
                <w:sz w:val="21"/>
                <w:szCs w:val="21"/>
              </w:rPr>
              <w:t>一、质量要求和技术标准：</w:t>
            </w:r>
          </w:p>
          <w:p w14:paraId="33831C93">
            <w:pPr>
              <w:snapToGrid w:val="0"/>
              <w:ind w:firstLine="273"/>
              <w:rPr>
                <w:rFonts w:ascii="华文仿宋" w:hAnsi="华文仿宋" w:eastAsia="华文仿宋"/>
                <w:sz w:val="21"/>
                <w:szCs w:val="21"/>
              </w:rPr>
            </w:pPr>
            <w:r>
              <w:rPr>
                <w:rFonts w:ascii="华文仿宋" w:hAnsi="华文仿宋" w:eastAsia="华文仿宋"/>
                <w:sz w:val="21"/>
                <w:szCs w:val="21"/>
              </w:rPr>
              <w:t>1、服务措施：</w:t>
            </w:r>
          </w:p>
          <w:p w14:paraId="47EBEF58">
            <w:pPr>
              <w:snapToGrid w:val="0"/>
              <w:ind w:firstLine="273"/>
              <w:rPr>
                <w:rFonts w:ascii="华文仿宋" w:hAnsi="华文仿宋" w:eastAsia="华文仿宋"/>
                <w:sz w:val="21"/>
                <w:szCs w:val="21"/>
              </w:rPr>
            </w:pPr>
          </w:p>
        </w:tc>
      </w:tr>
      <w:tr w14:paraId="136F6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6"/>
            <w:noWrap/>
          </w:tcPr>
          <w:p w14:paraId="4B74AE2E">
            <w:pPr>
              <w:snapToGrid w:val="0"/>
              <w:ind w:firstLine="273"/>
              <w:rPr>
                <w:rFonts w:ascii="华文仿宋" w:hAnsi="华文仿宋" w:eastAsia="华文仿宋"/>
                <w:sz w:val="21"/>
                <w:szCs w:val="21"/>
              </w:rPr>
            </w:pPr>
            <w:r>
              <w:rPr>
                <w:rFonts w:hint="eastAsia" w:ascii="华文仿宋" w:hAnsi="华文仿宋" w:eastAsia="华文仿宋"/>
                <w:sz w:val="21"/>
                <w:szCs w:val="21"/>
              </w:rPr>
              <w:t>二</w:t>
            </w:r>
            <w:r>
              <w:rPr>
                <w:rFonts w:ascii="华文仿宋" w:hAnsi="华文仿宋" w:eastAsia="华文仿宋"/>
                <w:sz w:val="21"/>
                <w:szCs w:val="21"/>
              </w:rPr>
              <w:t>、验收标准、方法：</w:t>
            </w:r>
          </w:p>
          <w:p w14:paraId="564AECE8">
            <w:pPr>
              <w:snapToGrid w:val="0"/>
              <w:ind w:firstLine="273"/>
              <w:rPr>
                <w:rFonts w:ascii="华文仿宋" w:hAnsi="华文仿宋" w:eastAsia="华文仿宋"/>
                <w:sz w:val="21"/>
                <w:szCs w:val="21"/>
              </w:rPr>
            </w:pPr>
          </w:p>
        </w:tc>
      </w:tr>
      <w:tr w14:paraId="27F4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628" w:type="dxa"/>
            <w:gridSpan w:val="6"/>
            <w:noWrap/>
          </w:tcPr>
          <w:p w14:paraId="335F77BC">
            <w:pPr>
              <w:snapToGrid w:val="0"/>
              <w:ind w:firstLine="273"/>
              <w:rPr>
                <w:rFonts w:ascii="华文仿宋" w:hAnsi="华文仿宋" w:eastAsia="华文仿宋"/>
                <w:sz w:val="21"/>
                <w:szCs w:val="21"/>
              </w:rPr>
            </w:pPr>
            <w:r>
              <w:rPr>
                <w:rFonts w:hint="eastAsia" w:ascii="华文仿宋" w:hAnsi="华文仿宋" w:eastAsia="华文仿宋"/>
                <w:sz w:val="21"/>
                <w:szCs w:val="21"/>
              </w:rPr>
              <w:t>三</w:t>
            </w:r>
            <w:r>
              <w:rPr>
                <w:rFonts w:ascii="华文仿宋" w:hAnsi="华文仿宋" w:eastAsia="华文仿宋"/>
                <w:sz w:val="21"/>
                <w:szCs w:val="21"/>
              </w:rPr>
              <w:t>、付款方式：</w:t>
            </w:r>
          </w:p>
          <w:p w14:paraId="708135AB">
            <w:pPr>
              <w:pStyle w:val="9"/>
              <w:snapToGrid w:val="0"/>
              <w:ind w:left="2134" w:firstLine="273"/>
              <w:rPr>
                <w:rFonts w:ascii="华文仿宋" w:hAnsi="华文仿宋" w:eastAsia="华文仿宋"/>
                <w:sz w:val="21"/>
                <w:szCs w:val="21"/>
              </w:rPr>
            </w:pPr>
          </w:p>
        </w:tc>
      </w:tr>
      <w:tr w14:paraId="71154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noWrap/>
          </w:tcPr>
          <w:p w14:paraId="786F3F28">
            <w:pPr>
              <w:snapToGrid w:val="0"/>
              <w:ind w:firstLine="273"/>
              <w:rPr>
                <w:rFonts w:ascii="华文仿宋" w:hAnsi="华文仿宋" w:eastAsia="华文仿宋"/>
                <w:sz w:val="21"/>
                <w:szCs w:val="21"/>
              </w:rPr>
            </w:pPr>
            <w:r>
              <w:rPr>
                <w:rFonts w:hint="eastAsia" w:ascii="华文仿宋" w:hAnsi="华文仿宋" w:eastAsia="华文仿宋"/>
                <w:sz w:val="21"/>
                <w:szCs w:val="21"/>
              </w:rPr>
              <w:t>四</w:t>
            </w:r>
            <w:r>
              <w:rPr>
                <w:rFonts w:ascii="华文仿宋" w:hAnsi="华文仿宋" w:eastAsia="华文仿宋"/>
                <w:sz w:val="21"/>
                <w:szCs w:val="21"/>
              </w:rPr>
              <w:t>、违约责任：</w:t>
            </w:r>
          </w:p>
          <w:p w14:paraId="5ED6CA21">
            <w:pPr>
              <w:snapToGrid w:val="0"/>
              <w:ind w:firstLine="273"/>
              <w:rPr>
                <w:rFonts w:ascii="华文仿宋" w:hAnsi="华文仿宋" w:eastAsia="华文仿宋"/>
                <w:sz w:val="21"/>
                <w:szCs w:val="21"/>
              </w:rPr>
            </w:pPr>
            <w:r>
              <w:rPr>
                <w:rFonts w:ascii="华文仿宋" w:hAnsi="华文仿宋" w:eastAsia="华文仿宋"/>
                <w:sz w:val="21"/>
                <w:szCs w:val="21"/>
              </w:rPr>
              <w:t>按《</w:t>
            </w:r>
            <w:r>
              <w:rPr>
                <w:rFonts w:hint="eastAsia" w:ascii="华文仿宋" w:hAnsi="华文仿宋" w:eastAsia="华文仿宋"/>
                <w:sz w:val="21"/>
                <w:szCs w:val="21"/>
              </w:rPr>
              <w:t>中华人民共和国民法典</w:t>
            </w:r>
            <w:r>
              <w:rPr>
                <w:rFonts w:ascii="华文仿宋" w:hAnsi="华文仿宋" w:eastAsia="华文仿宋"/>
                <w:sz w:val="21"/>
                <w:szCs w:val="21"/>
              </w:rPr>
              <w:t>》、《政府采购法》执行，或按双方约定。</w:t>
            </w:r>
          </w:p>
        </w:tc>
      </w:tr>
      <w:tr w14:paraId="1C319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noWrap/>
          </w:tcPr>
          <w:p w14:paraId="57D349EC">
            <w:pPr>
              <w:snapToGrid w:val="0"/>
              <w:ind w:firstLine="273"/>
              <w:rPr>
                <w:rFonts w:ascii="华文仿宋" w:hAnsi="华文仿宋" w:eastAsia="华文仿宋"/>
                <w:sz w:val="21"/>
                <w:szCs w:val="21"/>
              </w:rPr>
            </w:pPr>
            <w:r>
              <w:rPr>
                <w:rFonts w:hint="eastAsia" w:ascii="华文仿宋" w:hAnsi="华文仿宋" w:eastAsia="华文仿宋"/>
                <w:sz w:val="21"/>
                <w:szCs w:val="21"/>
              </w:rPr>
              <w:t>五</w:t>
            </w:r>
            <w:r>
              <w:rPr>
                <w:rFonts w:ascii="华文仿宋" w:hAnsi="华文仿宋" w:eastAsia="华文仿宋"/>
                <w:sz w:val="21"/>
                <w:szCs w:val="21"/>
              </w:rPr>
              <w:t>、其他约定事项：</w:t>
            </w:r>
          </w:p>
          <w:p w14:paraId="5FC7D48D">
            <w:pPr>
              <w:snapToGrid w:val="0"/>
              <w:ind w:firstLine="273"/>
              <w:rPr>
                <w:rFonts w:ascii="华文仿宋" w:hAnsi="华文仿宋" w:eastAsia="华文仿宋"/>
                <w:sz w:val="21"/>
                <w:szCs w:val="21"/>
              </w:rPr>
            </w:pPr>
            <w:r>
              <w:rPr>
                <w:rFonts w:ascii="华文仿宋" w:hAnsi="华文仿宋" w:eastAsia="华文仿宋"/>
                <w:sz w:val="21"/>
                <w:szCs w:val="21"/>
              </w:rPr>
              <w:t>1、</w:t>
            </w:r>
            <w:r>
              <w:rPr>
                <w:rFonts w:hint="eastAsia" w:ascii="华文仿宋" w:hAnsi="华文仿宋" w:eastAsia="华文仿宋"/>
                <w:sz w:val="21"/>
                <w:szCs w:val="21"/>
              </w:rPr>
              <w:t>采购</w:t>
            </w:r>
            <w:r>
              <w:rPr>
                <w:rFonts w:ascii="华文仿宋" w:hAnsi="华文仿宋" w:eastAsia="华文仿宋"/>
                <w:sz w:val="21"/>
                <w:szCs w:val="21"/>
              </w:rPr>
              <w:t>文件及其补遗文件、</w:t>
            </w:r>
            <w:r>
              <w:rPr>
                <w:rFonts w:hint="eastAsia" w:ascii="华文仿宋" w:hAnsi="华文仿宋" w:eastAsia="华文仿宋"/>
                <w:sz w:val="21"/>
                <w:szCs w:val="21"/>
              </w:rPr>
              <w:t>投标</w:t>
            </w:r>
            <w:r>
              <w:rPr>
                <w:rFonts w:ascii="华文仿宋" w:hAnsi="华文仿宋" w:eastAsia="华文仿宋"/>
                <w:sz w:val="21"/>
                <w:szCs w:val="21"/>
              </w:rPr>
              <w:t>文件和承诺是本合同不可分割的部分。</w:t>
            </w:r>
          </w:p>
          <w:p w14:paraId="1031FBB1">
            <w:pPr>
              <w:snapToGrid w:val="0"/>
              <w:ind w:left="2134" w:firstLine="273"/>
              <w:rPr>
                <w:rFonts w:ascii="华文仿宋" w:hAnsi="华文仿宋" w:eastAsia="华文仿宋"/>
                <w:sz w:val="21"/>
                <w:szCs w:val="21"/>
              </w:rPr>
            </w:pPr>
            <w:r>
              <w:rPr>
                <w:rFonts w:ascii="华文仿宋" w:hAnsi="华文仿宋" w:eastAsia="华文仿宋"/>
                <w:sz w:val="21"/>
                <w:szCs w:val="21"/>
              </w:rPr>
              <w:t>本合同如发生争议由双方协商解决，协商不成向需方所在人民法院提请诉讼。</w:t>
            </w:r>
          </w:p>
          <w:p w14:paraId="6891804D">
            <w:pPr>
              <w:snapToGrid w:val="0"/>
              <w:ind w:left="2134" w:firstLine="273"/>
              <w:rPr>
                <w:rFonts w:ascii="华文仿宋" w:hAnsi="华文仿宋" w:eastAsia="华文仿宋"/>
                <w:sz w:val="21"/>
                <w:szCs w:val="21"/>
              </w:rPr>
            </w:pPr>
            <w:r>
              <w:rPr>
                <w:rFonts w:ascii="华文仿宋" w:hAnsi="华文仿宋" w:eastAsia="华文仿宋"/>
                <w:sz w:val="21"/>
                <w:szCs w:val="21"/>
              </w:rPr>
              <w:t>本合同一式__份， 需方__份，供方__份，具同等法律效力。</w:t>
            </w:r>
          </w:p>
          <w:p w14:paraId="30F4035C">
            <w:pPr>
              <w:snapToGrid w:val="0"/>
              <w:ind w:firstLine="273"/>
              <w:rPr>
                <w:rFonts w:ascii="华文仿宋" w:hAnsi="华文仿宋" w:eastAsia="华文仿宋"/>
                <w:sz w:val="21"/>
                <w:szCs w:val="21"/>
              </w:rPr>
            </w:pPr>
            <w:r>
              <w:rPr>
                <w:rFonts w:hint="eastAsia" w:ascii="华文仿宋" w:hAnsi="华文仿宋" w:eastAsia="华文仿宋"/>
                <w:sz w:val="21"/>
                <w:szCs w:val="21"/>
              </w:rPr>
              <w:t>2</w:t>
            </w:r>
            <w:r>
              <w:rPr>
                <w:rFonts w:ascii="华文仿宋" w:hAnsi="华文仿宋" w:eastAsia="华文仿宋"/>
                <w:sz w:val="21"/>
                <w:szCs w:val="21"/>
              </w:rPr>
              <w:t>、其他：</w:t>
            </w:r>
          </w:p>
        </w:tc>
      </w:tr>
      <w:tr w14:paraId="5B79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4503" w:type="dxa"/>
            <w:gridSpan w:val="2"/>
            <w:noWrap/>
          </w:tcPr>
          <w:p w14:paraId="367F1F28">
            <w:pPr>
              <w:snapToGrid w:val="0"/>
              <w:ind w:firstLine="273"/>
              <w:rPr>
                <w:rFonts w:ascii="华文仿宋" w:hAnsi="华文仿宋" w:eastAsia="华文仿宋"/>
                <w:sz w:val="21"/>
                <w:szCs w:val="21"/>
              </w:rPr>
            </w:pPr>
            <w:r>
              <w:rPr>
                <w:rFonts w:ascii="华文仿宋" w:hAnsi="华文仿宋" w:eastAsia="华文仿宋"/>
                <w:sz w:val="21"/>
                <w:szCs w:val="21"/>
              </w:rPr>
              <w:t>需方：</w:t>
            </w:r>
          </w:p>
          <w:p w14:paraId="45DB1407">
            <w:pPr>
              <w:snapToGrid w:val="0"/>
              <w:ind w:firstLine="273"/>
              <w:rPr>
                <w:rFonts w:ascii="华文仿宋" w:hAnsi="华文仿宋" w:eastAsia="华文仿宋"/>
                <w:sz w:val="21"/>
                <w:szCs w:val="21"/>
              </w:rPr>
            </w:pPr>
            <w:r>
              <w:rPr>
                <w:rFonts w:ascii="华文仿宋" w:hAnsi="华文仿宋" w:eastAsia="华文仿宋"/>
                <w:sz w:val="21"/>
                <w:szCs w:val="21"/>
              </w:rPr>
              <w:t>地址：</w:t>
            </w:r>
          </w:p>
          <w:p w14:paraId="009C29DD">
            <w:pPr>
              <w:snapToGrid w:val="0"/>
              <w:ind w:firstLine="273"/>
              <w:rPr>
                <w:rFonts w:ascii="华文仿宋" w:hAnsi="华文仿宋" w:eastAsia="华文仿宋"/>
                <w:sz w:val="21"/>
                <w:szCs w:val="21"/>
              </w:rPr>
            </w:pPr>
            <w:r>
              <w:rPr>
                <w:rFonts w:ascii="华文仿宋" w:hAnsi="华文仿宋" w:eastAsia="华文仿宋"/>
                <w:sz w:val="21"/>
                <w:szCs w:val="21"/>
              </w:rPr>
              <w:t>联系电话：</w:t>
            </w:r>
          </w:p>
          <w:p w14:paraId="01FEA42F">
            <w:pPr>
              <w:snapToGrid w:val="0"/>
              <w:ind w:firstLine="273"/>
              <w:rPr>
                <w:rFonts w:ascii="华文仿宋" w:hAnsi="华文仿宋" w:eastAsia="华文仿宋"/>
                <w:sz w:val="21"/>
                <w:szCs w:val="21"/>
              </w:rPr>
            </w:pPr>
            <w:r>
              <w:rPr>
                <w:rFonts w:ascii="华文仿宋" w:hAnsi="华文仿宋" w:eastAsia="华文仿宋"/>
                <w:sz w:val="21"/>
                <w:szCs w:val="21"/>
              </w:rPr>
              <w:t>授权代表：</w:t>
            </w:r>
          </w:p>
        </w:tc>
        <w:tc>
          <w:tcPr>
            <w:tcW w:w="5125" w:type="dxa"/>
            <w:gridSpan w:val="4"/>
            <w:noWrap/>
          </w:tcPr>
          <w:p w14:paraId="20ED4897">
            <w:pPr>
              <w:snapToGrid w:val="0"/>
              <w:ind w:firstLine="273"/>
              <w:rPr>
                <w:rFonts w:ascii="华文仿宋" w:hAnsi="华文仿宋" w:eastAsia="华文仿宋"/>
                <w:sz w:val="21"/>
                <w:szCs w:val="21"/>
              </w:rPr>
            </w:pPr>
            <w:r>
              <w:rPr>
                <w:rFonts w:ascii="华文仿宋" w:hAnsi="华文仿宋" w:eastAsia="华文仿宋"/>
                <w:sz w:val="21"/>
                <w:szCs w:val="21"/>
              </w:rPr>
              <w:t>供方：</w:t>
            </w:r>
          </w:p>
          <w:p w14:paraId="4A067998">
            <w:pPr>
              <w:snapToGrid w:val="0"/>
              <w:ind w:firstLine="273"/>
              <w:rPr>
                <w:rFonts w:ascii="华文仿宋" w:hAnsi="华文仿宋" w:eastAsia="华文仿宋"/>
                <w:sz w:val="21"/>
                <w:szCs w:val="21"/>
              </w:rPr>
            </w:pPr>
            <w:r>
              <w:rPr>
                <w:rFonts w:ascii="华文仿宋" w:hAnsi="华文仿宋" w:eastAsia="华文仿宋"/>
                <w:sz w:val="21"/>
                <w:szCs w:val="21"/>
              </w:rPr>
              <w:t>地址：</w:t>
            </w:r>
          </w:p>
          <w:p w14:paraId="75739844">
            <w:pPr>
              <w:snapToGrid w:val="0"/>
              <w:ind w:firstLine="273"/>
              <w:rPr>
                <w:rFonts w:ascii="华文仿宋" w:hAnsi="华文仿宋" w:eastAsia="华文仿宋"/>
                <w:sz w:val="21"/>
                <w:szCs w:val="21"/>
              </w:rPr>
            </w:pPr>
            <w:r>
              <w:rPr>
                <w:rFonts w:ascii="华文仿宋" w:hAnsi="华文仿宋" w:eastAsia="华文仿宋"/>
                <w:sz w:val="21"/>
                <w:szCs w:val="21"/>
              </w:rPr>
              <w:t>电话：</w:t>
            </w:r>
          </w:p>
          <w:p w14:paraId="6EA55B57">
            <w:pPr>
              <w:snapToGrid w:val="0"/>
              <w:ind w:firstLine="273"/>
              <w:rPr>
                <w:rFonts w:ascii="华文仿宋" w:hAnsi="华文仿宋" w:eastAsia="华文仿宋"/>
                <w:sz w:val="21"/>
                <w:szCs w:val="21"/>
              </w:rPr>
            </w:pPr>
            <w:r>
              <w:rPr>
                <w:rFonts w:ascii="华文仿宋" w:hAnsi="华文仿宋" w:eastAsia="华文仿宋"/>
                <w:sz w:val="21"/>
                <w:szCs w:val="21"/>
              </w:rPr>
              <w:t>传真：</w:t>
            </w:r>
          </w:p>
          <w:p w14:paraId="58AE1582">
            <w:pPr>
              <w:snapToGrid w:val="0"/>
              <w:ind w:firstLine="273"/>
              <w:rPr>
                <w:rFonts w:ascii="华文仿宋" w:hAnsi="华文仿宋" w:eastAsia="华文仿宋"/>
                <w:sz w:val="21"/>
                <w:szCs w:val="21"/>
              </w:rPr>
            </w:pPr>
            <w:r>
              <w:rPr>
                <w:rFonts w:ascii="华文仿宋" w:hAnsi="华文仿宋" w:eastAsia="华文仿宋"/>
                <w:sz w:val="21"/>
                <w:szCs w:val="21"/>
              </w:rPr>
              <w:t>开户银行：</w:t>
            </w:r>
          </w:p>
          <w:p w14:paraId="297C14A3">
            <w:pPr>
              <w:snapToGrid w:val="0"/>
              <w:ind w:firstLine="273"/>
              <w:rPr>
                <w:rFonts w:ascii="华文仿宋" w:hAnsi="华文仿宋" w:eastAsia="华文仿宋"/>
                <w:sz w:val="21"/>
                <w:szCs w:val="21"/>
              </w:rPr>
            </w:pPr>
            <w:r>
              <w:rPr>
                <w:rFonts w:ascii="华文仿宋" w:hAnsi="华文仿宋" w:eastAsia="华文仿宋"/>
                <w:sz w:val="21"/>
                <w:szCs w:val="21"/>
              </w:rPr>
              <w:t>账号：</w:t>
            </w:r>
          </w:p>
          <w:p w14:paraId="18308716">
            <w:pPr>
              <w:snapToGrid w:val="0"/>
              <w:ind w:firstLine="273"/>
              <w:rPr>
                <w:rFonts w:ascii="华文仿宋" w:hAnsi="华文仿宋" w:eastAsia="华文仿宋"/>
                <w:sz w:val="21"/>
                <w:szCs w:val="21"/>
              </w:rPr>
            </w:pPr>
            <w:r>
              <w:rPr>
                <w:rFonts w:ascii="华文仿宋" w:hAnsi="华文仿宋" w:eastAsia="华文仿宋"/>
                <w:sz w:val="21"/>
                <w:szCs w:val="21"/>
              </w:rPr>
              <w:t>授权代表：</w:t>
            </w:r>
          </w:p>
          <w:p w14:paraId="18BB109D">
            <w:pPr>
              <w:widowControl/>
              <w:snapToGrid w:val="0"/>
              <w:ind w:firstLine="273"/>
              <w:jc w:val="left"/>
              <w:rPr>
                <w:rFonts w:ascii="华文仿宋" w:hAnsi="华文仿宋" w:eastAsia="华文仿宋"/>
                <w:sz w:val="21"/>
                <w:szCs w:val="21"/>
              </w:rPr>
            </w:pPr>
            <w:r>
              <w:rPr>
                <w:rFonts w:ascii="华文仿宋" w:hAnsi="华文仿宋" w:eastAsia="华文仿宋"/>
                <w:sz w:val="21"/>
                <w:szCs w:val="21"/>
              </w:rPr>
              <w:t>（本栏请用计算机打印以便于准确付款）</w:t>
            </w:r>
          </w:p>
        </w:tc>
      </w:tr>
      <w:tr w14:paraId="415BE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9628" w:type="dxa"/>
            <w:gridSpan w:val="6"/>
            <w:noWrap/>
          </w:tcPr>
          <w:p w14:paraId="51804820">
            <w:pPr>
              <w:snapToGrid w:val="0"/>
              <w:ind w:firstLine="273"/>
              <w:rPr>
                <w:rFonts w:ascii="华文仿宋" w:hAnsi="华文仿宋" w:eastAsia="华文仿宋"/>
                <w:sz w:val="21"/>
                <w:szCs w:val="21"/>
              </w:rPr>
            </w:pPr>
            <w:r>
              <w:rPr>
                <w:rFonts w:ascii="华文仿宋" w:hAnsi="华文仿宋" w:eastAsia="华文仿宋"/>
                <w:sz w:val="21"/>
                <w:szCs w:val="21"/>
              </w:rPr>
              <w:t>备注：</w:t>
            </w:r>
          </w:p>
        </w:tc>
      </w:tr>
    </w:tbl>
    <w:p w14:paraId="7CC31EEC">
      <w:pPr>
        <w:pStyle w:val="24"/>
        <w:ind w:left="2134" w:firstLine="480"/>
        <w:rPr>
          <w:rFonts w:ascii="仿宋" w:hAnsi="仿宋" w:eastAsia="仿宋" w:cs="仿宋"/>
          <w:szCs w:val="28"/>
        </w:rPr>
      </w:pPr>
      <w:r>
        <w:rPr>
          <w:rFonts w:ascii="华文仿宋" w:hAnsi="华文仿宋" w:eastAsia="华文仿宋"/>
        </w:rPr>
        <w:t>签约时间：           年   月   日         签约地点：</w:t>
      </w:r>
    </w:p>
    <w:p w14:paraId="6486346D">
      <w:pPr>
        <w:pStyle w:val="24"/>
        <w:ind w:left="2134" w:firstLine="480"/>
        <w:rPr>
          <w:rFonts w:ascii="仿宋" w:hAnsi="仿宋" w:eastAsia="仿宋" w:cs="仿宋"/>
          <w:szCs w:val="28"/>
        </w:rPr>
      </w:pPr>
    </w:p>
    <w:p w14:paraId="0B961AA2">
      <w:pPr>
        <w:pStyle w:val="24"/>
        <w:ind w:left="2134" w:firstLine="0" w:firstLineChars="0"/>
        <w:rPr>
          <w:rFonts w:ascii="仿宋" w:hAnsi="仿宋" w:eastAsia="仿宋" w:cs="仿宋"/>
          <w:szCs w:val="28"/>
        </w:rPr>
      </w:pPr>
    </w:p>
    <w:bookmarkEnd w:id="0"/>
    <w:p w14:paraId="188874F2">
      <w:pPr>
        <w:pStyle w:val="2"/>
        <w:spacing w:before="0" w:after="0" w:line="360" w:lineRule="auto"/>
        <w:ind w:firstLine="470"/>
        <w:jc w:val="center"/>
        <w:rPr>
          <w:rFonts w:ascii="仿宋" w:hAnsi="仿宋" w:eastAsia="仿宋"/>
          <w:bCs/>
          <w:color w:val="000000"/>
          <w:sz w:val="36"/>
          <w:szCs w:val="30"/>
        </w:rPr>
      </w:pPr>
      <w:r>
        <w:rPr>
          <w:rFonts w:hint="eastAsia" w:ascii="仿宋" w:hAnsi="仿宋" w:eastAsia="仿宋"/>
          <w:bCs/>
          <w:color w:val="000000"/>
          <w:sz w:val="36"/>
          <w:szCs w:val="30"/>
        </w:rPr>
        <w:t>第七篇  响应文件编制要求</w:t>
      </w:r>
    </w:p>
    <w:p w14:paraId="45FB3551">
      <w:pPr>
        <w:spacing w:line="360" w:lineRule="auto"/>
        <w:ind w:firstLine="313"/>
        <w:rPr>
          <w:rFonts w:ascii="仿宋" w:hAnsi="仿宋" w:eastAsia="仿宋"/>
          <w:b/>
          <w:bCs/>
          <w:sz w:val="24"/>
          <w:szCs w:val="24"/>
        </w:rPr>
      </w:pPr>
      <w:r>
        <w:rPr>
          <w:rFonts w:hint="eastAsia" w:ascii="仿宋" w:hAnsi="仿宋" w:eastAsia="仿宋"/>
          <w:b/>
          <w:bCs/>
          <w:sz w:val="24"/>
          <w:szCs w:val="24"/>
        </w:rPr>
        <w:t>一、经济部分</w:t>
      </w:r>
    </w:p>
    <w:p w14:paraId="51393041">
      <w:pPr>
        <w:spacing w:line="360" w:lineRule="auto"/>
        <w:ind w:firstLine="480" w:firstLineChars="200"/>
        <w:rPr>
          <w:rFonts w:ascii="仿宋" w:hAnsi="仿宋" w:eastAsia="仿宋"/>
          <w:sz w:val="24"/>
          <w:szCs w:val="24"/>
        </w:rPr>
      </w:pPr>
      <w:r>
        <w:rPr>
          <w:rFonts w:hint="eastAsia" w:ascii="仿宋" w:hAnsi="仿宋" w:eastAsia="仿宋"/>
          <w:sz w:val="24"/>
          <w:szCs w:val="24"/>
        </w:rPr>
        <w:t>（一）报价函</w:t>
      </w:r>
    </w:p>
    <w:p w14:paraId="19FD0090">
      <w:pPr>
        <w:spacing w:line="360" w:lineRule="auto"/>
        <w:ind w:firstLine="480" w:firstLineChars="200"/>
        <w:rPr>
          <w:rFonts w:ascii="仿宋" w:hAnsi="仿宋" w:eastAsia="仿宋"/>
          <w:sz w:val="24"/>
          <w:szCs w:val="24"/>
        </w:rPr>
      </w:pPr>
      <w:r>
        <w:rPr>
          <w:rFonts w:hint="eastAsia" w:ascii="仿宋" w:hAnsi="仿宋" w:eastAsia="仿宋"/>
          <w:sz w:val="24"/>
          <w:szCs w:val="24"/>
        </w:rPr>
        <w:t>（二）明细报价表</w:t>
      </w:r>
    </w:p>
    <w:p w14:paraId="1A0B4AB7">
      <w:pPr>
        <w:spacing w:line="360" w:lineRule="auto"/>
        <w:ind w:firstLine="313"/>
        <w:rPr>
          <w:rFonts w:ascii="仿宋" w:hAnsi="仿宋" w:eastAsia="仿宋"/>
          <w:b/>
          <w:bCs/>
          <w:sz w:val="24"/>
          <w:szCs w:val="24"/>
        </w:rPr>
      </w:pPr>
      <w:r>
        <w:rPr>
          <w:rFonts w:hint="eastAsia" w:ascii="仿宋" w:hAnsi="仿宋" w:eastAsia="仿宋"/>
          <w:b/>
          <w:bCs/>
          <w:sz w:val="24"/>
          <w:szCs w:val="24"/>
        </w:rPr>
        <w:t>二、服务部分</w:t>
      </w:r>
    </w:p>
    <w:p w14:paraId="3E3DFD03">
      <w:pPr>
        <w:spacing w:line="360" w:lineRule="auto"/>
        <w:ind w:firstLine="480" w:firstLineChars="200"/>
        <w:rPr>
          <w:rFonts w:ascii="仿宋" w:hAnsi="仿宋" w:eastAsia="仿宋"/>
          <w:sz w:val="24"/>
          <w:szCs w:val="24"/>
        </w:rPr>
      </w:pPr>
      <w:r>
        <w:rPr>
          <w:rFonts w:hint="eastAsia" w:ascii="仿宋" w:hAnsi="仿宋" w:eastAsia="仿宋" w:cs="宋体"/>
          <w:sz w:val="24"/>
          <w:szCs w:val="24"/>
        </w:rPr>
        <w:t>（一）服务应答</w:t>
      </w:r>
    </w:p>
    <w:p w14:paraId="6B202E35">
      <w:pPr>
        <w:spacing w:line="360" w:lineRule="auto"/>
        <w:ind w:firstLine="480" w:firstLineChars="200"/>
        <w:rPr>
          <w:rFonts w:ascii="仿宋" w:hAnsi="仿宋" w:eastAsia="仿宋"/>
          <w:sz w:val="24"/>
          <w:szCs w:val="24"/>
        </w:rPr>
      </w:pPr>
      <w:r>
        <w:rPr>
          <w:rFonts w:hint="eastAsia" w:ascii="仿宋" w:hAnsi="仿宋" w:eastAsia="仿宋"/>
          <w:sz w:val="24"/>
          <w:szCs w:val="24"/>
        </w:rPr>
        <w:t>（二）</w:t>
      </w:r>
      <w:r>
        <w:rPr>
          <w:rFonts w:hint="eastAsia" w:ascii="仿宋" w:hAnsi="仿宋" w:eastAsia="仿宋" w:cs="宋体"/>
          <w:sz w:val="24"/>
          <w:szCs w:val="24"/>
        </w:rPr>
        <w:t>服务</w:t>
      </w:r>
      <w:r>
        <w:rPr>
          <w:rFonts w:hint="eastAsia" w:ascii="仿宋" w:hAnsi="仿宋" w:eastAsia="仿宋"/>
          <w:sz w:val="24"/>
          <w:szCs w:val="24"/>
        </w:rPr>
        <w:t>响应偏离表</w:t>
      </w:r>
    </w:p>
    <w:p w14:paraId="4C99AA74">
      <w:pPr>
        <w:spacing w:line="360" w:lineRule="auto"/>
        <w:ind w:firstLine="313"/>
        <w:rPr>
          <w:rFonts w:ascii="仿宋" w:hAnsi="仿宋" w:eastAsia="仿宋"/>
          <w:b/>
          <w:bCs/>
          <w:sz w:val="24"/>
          <w:szCs w:val="24"/>
        </w:rPr>
      </w:pPr>
      <w:r>
        <w:rPr>
          <w:rFonts w:hint="eastAsia" w:ascii="仿宋" w:hAnsi="仿宋" w:eastAsia="仿宋"/>
          <w:b/>
          <w:bCs/>
          <w:sz w:val="24"/>
          <w:szCs w:val="24"/>
        </w:rPr>
        <w:t>三、商务部分</w:t>
      </w:r>
    </w:p>
    <w:p w14:paraId="3E2D0014">
      <w:pPr>
        <w:spacing w:line="360" w:lineRule="auto"/>
        <w:ind w:firstLine="480" w:firstLineChars="200"/>
        <w:rPr>
          <w:rFonts w:ascii="仿宋" w:hAnsi="仿宋" w:eastAsia="仿宋"/>
          <w:sz w:val="24"/>
          <w:szCs w:val="24"/>
        </w:rPr>
      </w:pPr>
      <w:r>
        <w:rPr>
          <w:rFonts w:hint="eastAsia" w:ascii="仿宋" w:hAnsi="仿宋" w:eastAsia="仿宋" w:cs="宋体"/>
          <w:sz w:val="24"/>
          <w:szCs w:val="24"/>
        </w:rPr>
        <w:t>（一）服务要求响应情况：交货时间、交货地点、质量保证期、售后服务条款等。</w:t>
      </w:r>
    </w:p>
    <w:p w14:paraId="5F68D43C">
      <w:pPr>
        <w:spacing w:line="360" w:lineRule="auto"/>
        <w:ind w:firstLine="480" w:firstLineChars="200"/>
        <w:rPr>
          <w:rFonts w:ascii="仿宋" w:hAnsi="仿宋" w:eastAsia="仿宋"/>
          <w:sz w:val="24"/>
          <w:szCs w:val="24"/>
        </w:rPr>
      </w:pPr>
      <w:r>
        <w:rPr>
          <w:rFonts w:hint="eastAsia" w:ascii="仿宋" w:hAnsi="仿宋" w:eastAsia="仿宋"/>
          <w:sz w:val="24"/>
          <w:szCs w:val="24"/>
        </w:rPr>
        <w:t>（一）商务响应偏离表</w:t>
      </w:r>
    </w:p>
    <w:p w14:paraId="53A2DAE3">
      <w:pPr>
        <w:spacing w:line="360" w:lineRule="auto"/>
        <w:ind w:firstLine="480" w:firstLineChars="200"/>
        <w:rPr>
          <w:rFonts w:ascii="仿宋" w:hAnsi="仿宋" w:eastAsia="仿宋"/>
          <w:sz w:val="24"/>
          <w:szCs w:val="24"/>
        </w:rPr>
      </w:pPr>
      <w:r>
        <w:rPr>
          <w:rFonts w:hint="eastAsia" w:ascii="仿宋" w:hAnsi="仿宋" w:eastAsia="仿宋"/>
          <w:sz w:val="24"/>
          <w:szCs w:val="24"/>
        </w:rPr>
        <w:t>（二）其它优惠承诺</w:t>
      </w:r>
    </w:p>
    <w:p w14:paraId="29B40F2E">
      <w:pPr>
        <w:spacing w:line="360" w:lineRule="auto"/>
        <w:ind w:firstLine="313"/>
        <w:rPr>
          <w:rFonts w:ascii="仿宋" w:hAnsi="仿宋" w:eastAsia="仿宋"/>
          <w:b/>
          <w:bCs/>
          <w:sz w:val="24"/>
          <w:szCs w:val="24"/>
        </w:rPr>
      </w:pPr>
      <w:r>
        <w:rPr>
          <w:rFonts w:hint="eastAsia" w:ascii="仿宋" w:hAnsi="仿宋" w:eastAsia="仿宋"/>
          <w:b/>
          <w:bCs/>
          <w:sz w:val="24"/>
          <w:szCs w:val="24"/>
        </w:rPr>
        <w:t>四、资格条件及其他</w:t>
      </w:r>
    </w:p>
    <w:p w14:paraId="7BB733F2">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（一）法人营业执照（副本）或事业单位法人证书（副本）或个体工商户营业执照或有效的自然人身份证明或社会团体法人登记证书复印件</w:t>
      </w:r>
    </w:p>
    <w:p w14:paraId="3E50BBC2">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（二）法定代表人身份证明书（格式）、法定代表人授权委托书（格式）</w:t>
      </w:r>
    </w:p>
    <w:p w14:paraId="3A3FCA3C">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（三）基本资格条件承诺函（格式）</w:t>
      </w:r>
    </w:p>
    <w:p w14:paraId="3C3E2196">
      <w:pPr>
        <w:snapToGrid w:val="0"/>
        <w:spacing w:line="360" w:lineRule="auto"/>
        <w:ind w:firstLine="480" w:firstLineChars="200"/>
        <w:rPr>
          <w:rFonts w:ascii="仿宋" w:hAnsi="仿宋" w:eastAsia="仿宋" w:cs="宋体"/>
          <w:sz w:val="24"/>
          <w:szCs w:val="24"/>
        </w:rPr>
      </w:pPr>
      <w:r>
        <w:rPr>
          <w:rFonts w:hint="eastAsia" w:ascii="仿宋" w:hAnsi="仿宋" w:eastAsia="仿宋"/>
          <w:sz w:val="24"/>
          <w:szCs w:val="24"/>
        </w:rPr>
        <w:t>（四）特定资格条件证书或证明文件</w:t>
      </w:r>
    </w:p>
    <w:p w14:paraId="369B3D67">
      <w:pPr>
        <w:spacing w:line="360" w:lineRule="auto"/>
        <w:ind w:firstLine="313"/>
        <w:rPr>
          <w:rFonts w:ascii="仿宋" w:hAnsi="仿宋" w:eastAsia="仿宋"/>
          <w:b/>
          <w:bCs/>
          <w:sz w:val="24"/>
          <w:szCs w:val="24"/>
        </w:rPr>
      </w:pPr>
      <w:r>
        <w:rPr>
          <w:rFonts w:hint="eastAsia" w:ascii="仿宋" w:hAnsi="仿宋" w:eastAsia="仿宋"/>
          <w:b/>
          <w:bCs/>
          <w:sz w:val="24"/>
          <w:szCs w:val="24"/>
        </w:rPr>
        <w:t>五、其他应提供的资料</w:t>
      </w:r>
    </w:p>
    <w:p w14:paraId="5EFD9C22">
      <w:pPr>
        <w:spacing w:line="360" w:lineRule="auto"/>
        <w:ind w:firstLine="480" w:firstLineChars="200"/>
        <w:rPr>
          <w:rFonts w:ascii="仿宋" w:hAnsi="仿宋" w:eastAsia="仿宋"/>
          <w:sz w:val="24"/>
          <w:szCs w:val="24"/>
          <w:bdr w:val="single" w:color="auto" w:sz="4" w:space="0"/>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仿宋" w:hAnsi="仿宋" w:eastAsia="仿宋"/>
          <w:sz w:val="24"/>
          <w:szCs w:val="24"/>
        </w:rPr>
        <w:t>（自附）</w:t>
      </w:r>
    </w:p>
    <w:p w14:paraId="231422B3">
      <w:pPr>
        <w:pStyle w:val="6"/>
        <w:ind w:firstLine="416"/>
        <w:rPr>
          <w:rFonts w:ascii="仿宋" w:hAnsi="仿宋" w:eastAsia="仿宋" w:cs="仿宋"/>
          <w:szCs w:val="28"/>
        </w:rPr>
      </w:pPr>
    </w:p>
    <w:p w14:paraId="5683E466">
      <w:pPr>
        <w:spacing w:line="312" w:lineRule="auto"/>
        <w:ind w:firstLine="313"/>
        <w:jc w:val="center"/>
        <w:rPr>
          <w:rFonts w:ascii="仿宋" w:hAnsi="仿宋" w:eastAsia="仿宋" w:cs="仿宋"/>
          <w:b/>
          <w:sz w:val="24"/>
          <w:szCs w:val="24"/>
        </w:rPr>
      </w:pPr>
    </w:p>
    <w:p w14:paraId="1CDDFFD0">
      <w:pPr>
        <w:spacing w:line="312" w:lineRule="auto"/>
        <w:ind w:firstLine="313"/>
        <w:rPr>
          <w:rFonts w:ascii="仿宋" w:hAnsi="仿宋" w:eastAsia="仿宋" w:cs="仿宋"/>
          <w:b/>
          <w:sz w:val="24"/>
          <w:szCs w:val="24"/>
        </w:rPr>
      </w:pPr>
      <w:r>
        <w:rPr>
          <w:rFonts w:hint="eastAsia" w:ascii="仿宋" w:hAnsi="仿宋" w:eastAsia="仿宋" w:cs="仿宋"/>
          <w:b/>
          <w:sz w:val="24"/>
          <w:szCs w:val="24"/>
        </w:rPr>
        <w:t>一、经济部分</w:t>
      </w:r>
    </w:p>
    <w:p w14:paraId="0BAB917A">
      <w:pPr>
        <w:tabs>
          <w:tab w:val="left" w:pos="6300"/>
        </w:tabs>
        <w:snapToGrid w:val="0"/>
        <w:spacing w:line="312" w:lineRule="auto"/>
        <w:ind w:firstLine="480" w:firstLineChars="200"/>
        <w:rPr>
          <w:rFonts w:ascii="仿宋" w:hAnsi="仿宋" w:eastAsia="仿宋" w:cs="仿宋"/>
          <w:bCs/>
          <w:sz w:val="24"/>
          <w:szCs w:val="24"/>
        </w:rPr>
      </w:pPr>
      <w:r>
        <w:rPr>
          <w:rFonts w:hint="eastAsia" w:ascii="仿宋" w:hAnsi="仿宋" w:eastAsia="仿宋" w:cs="仿宋"/>
          <w:bCs/>
          <w:sz w:val="24"/>
          <w:szCs w:val="24"/>
        </w:rPr>
        <w:t>（一）报价函</w:t>
      </w:r>
    </w:p>
    <w:p w14:paraId="4FF8B0AA">
      <w:pPr>
        <w:tabs>
          <w:tab w:val="left" w:pos="6300"/>
        </w:tabs>
        <w:snapToGrid w:val="0"/>
        <w:spacing w:line="360" w:lineRule="auto"/>
        <w:ind w:firstLine="313"/>
        <w:jc w:val="center"/>
        <w:outlineLvl w:val="0"/>
        <w:rPr>
          <w:rFonts w:ascii="仿宋" w:hAnsi="仿宋" w:eastAsia="仿宋" w:cs="仿宋"/>
          <w:b/>
          <w:sz w:val="24"/>
          <w:szCs w:val="24"/>
        </w:rPr>
      </w:pPr>
      <w:r>
        <w:rPr>
          <w:rFonts w:hint="eastAsia" w:ascii="仿宋" w:hAnsi="仿宋" w:eastAsia="仿宋" w:cs="仿宋"/>
          <w:b/>
          <w:sz w:val="24"/>
          <w:szCs w:val="24"/>
        </w:rPr>
        <w:t>报价函</w:t>
      </w:r>
    </w:p>
    <w:p w14:paraId="129E3E35">
      <w:pPr>
        <w:tabs>
          <w:tab w:val="left" w:pos="6300"/>
        </w:tabs>
        <w:snapToGrid w:val="0"/>
        <w:spacing w:line="360" w:lineRule="auto"/>
        <w:ind w:firstLine="312"/>
        <w:rPr>
          <w:rFonts w:ascii="仿宋" w:hAnsi="仿宋" w:eastAsia="仿宋" w:cs="仿宋"/>
          <w:sz w:val="24"/>
          <w:szCs w:val="24"/>
        </w:rPr>
      </w:pPr>
      <w:r>
        <w:rPr>
          <w:rFonts w:hint="eastAsia" w:ascii="仿宋" w:hAnsi="仿宋" w:eastAsia="仿宋" w:cs="仿宋"/>
          <w:color w:val="FF0000"/>
          <w:sz w:val="24"/>
          <w:szCs w:val="24"/>
          <w:u w:val="single"/>
        </w:rPr>
        <w:t>（采购人名称）</w:t>
      </w:r>
      <w:r>
        <w:rPr>
          <w:rFonts w:hint="eastAsia" w:ascii="仿宋" w:hAnsi="仿宋" w:eastAsia="仿宋" w:cs="仿宋"/>
          <w:sz w:val="24"/>
          <w:szCs w:val="24"/>
        </w:rPr>
        <w:t>：</w:t>
      </w:r>
    </w:p>
    <w:p w14:paraId="5BC51F90">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我方收到____________________________</w:t>
      </w:r>
      <w:r>
        <w:rPr>
          <w:rFonts w:hint="eastAsia" w:ascii="仿宋" w:hAnsi="仿宋" w:eastAsia="仿宋" w:cs="仿宋"/>
          <w:color w:val="FF0000"/>
          <w:sz w:val="24"/>
          <w:szCs w:val="24"/>
        </w:rPr>
        <w:t>（项目名称）</w:t>
      </w:r>
      <w:r>
        <w:rPr>
          <w:rFonts w:hint="eastAsia" w:ascii="仿宋" w:hAnsi="仿宋" w:eastAsia="仿宋" w:cs="仿宋"/>
          <w:sz w:val="24"/>
          <w:szCs w:val="24"/>
        </w:rPr>
        <w:t>的竞采采购文件，经详细研究，决定参加该项目的竞采。</w:t>
      </w:r>
    </w:p>
    <w:p w14:paraId="3458CCE0">
      <w:pPr>
        <w:tabs>
          <w:tab w:val="left" w:pos="6300"/>
        </w:tabs>
        <w:snapToGrid w:val="0"/>
        <w:spacing w:line="360" w:lineRule="auto"/>
        <w:ind w:left="14" w:leftChars="5" w:firstLine="458" w:firstLineChars="191"/>
        <w:jc w:val="left"/>
        <w:rPr>
          <w:rFonts w:ascii="仿宋" w:hAnsi="仿宋" w:eastAsia="仿宋" w:cs="仿宋"/>
          <w:sz w:val="24"/>
          <w:szCs w:val="24"/>
        </w:rPr>
      </w:pPr>
      <w:r>
        <w:rPr>
          <w:rFonts w:hint="eastAsia" w:ascii="仿宋" w:hAnsi="仿宋" w:eastAsia="仿宋" w:cs="仿宋"/>
          <w:sz w:val="24"/>
          <w:szCs w:val="24"/>
        </w:rPr>
        <w:t>1、愿意按照竞采采购文件中的一切要求，提供本项目的技术服务，报价为人民币</w:t>
      </w:r>
      <w:r>
        <w:rPr>
          <w:rFonts w:hint="eastAsia" w:ascii="仿宋" w:hAnsi="仿宋" w:eastAsia="仿宋" w:cs="仿宋"/>
          <w:sz w:val="24"/>
          <w:szCs w:val="24"/>
          <w:u w:val="single"/>
        </w:rPr>
        <w:t>大写：     元整</w:t>
      </w:r>
      <w:r>
        <w:rPr>
          <w:rFonts w:hint="eastAsia" w:ascii="仿宋" w:hAnsi="仿宋" w:eastAsia="仿宋" w:cs="仿宋"/>
          <w:sz w:val="24"/>
          <w:szCs w:val="24"/>
        </w:rPr>
        <w:t>；人民币</w:t>
      </w:r>
      <w:r>
        <w:rPr>
          <w:rFonts w:hint="eastAsia" w:ascii="仿宋" w:hAnsi="仿宋" w:eastAsia="仿宋" w:cs="仿宋"/>
          <w:sz w:val="24"/>
          <w:szCs w:val="24"/>
          <w:u w:val="single"/>
        </w:rPr>
        <w:t>小写：    元</w:t>
      </w:r>
      <w:r>
        <w:rPr>
          <w:rFonts w:hint="eastAsia" w:ascii="仿宋" w:hAnsi="仿宋" w:eastAsia="仿宋" w:cs="仿宋"/>
          <w:sz w:val="24"/>
          <w:szCs w:val="24"/>
        </w:rPr>
        <w:t>。</w:t>
      </w:r>
    </w:p>
    <w:p w14:paraId="4DB886FD">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2、我方现提交的响应文件为：响应文件电子文档壹份。</w:t>
      </w:r>
    </w:p>
    <w:p w14:paraId="3B1F7B0A">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3、我方承诺：本次竞采的有效期为90天。</w:t>
      </w:r>
    </w:p>
    <w:p w14:paraId="41C01463">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4、我方完全理解和接受贵方竞采采购文件的一切规定和要求及评审办法。</w:t>
      </w:r>
    </w:p>
    <w:p w14:paraId="00DAE712">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5、在整个竞采采购过程中，我方若有违规行为，接受按照渝北区国资委采购平台规定给予惩罚。</w:t>
      </w:r>
    </w:p>
    <w:p w14:paraId="68DF4D7E">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6、我方若中选，将按照竞采结果签订合同，并且严格履行合同义务。本承诺函将成为合同不可分割的一部分，与合同具有同等的法律效力。</w:t>
      </w:r>
    </w:p>
    <w:p w14:paraId="59ACBE34">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7、我方理解，最低报价不是成交的唯一条件。</w:t>
      </w:r>
    </w:p>
    <w:p w14:paraId="5309B79E">
      <w:pPr>
        <w:tabs>
          <w:tab w:val="left" w:pos="6300"/>
        </w:tabs>
        <w:snapToGrid w:val="0"/>
        <w:spacing w:line="360" w:lineRule="auto"/>
        <w:ind w:firstLine="312"/>
        <w:rPr>
          <w:rFonts w:ascii="仿宋" w:hAnsi="仿宋" w:eastAsia="仿宋" w:cs="仿宋"/>
          <w:sz w:val="24"/>
          <w:szCs w:val="24"/>
        </w:rPr>
      </w:pPr>
    </w:p>
    <w:p w14:paraId="36D6035D">
      <w:pPr>
        <w:tabs>
          <w:tab w:val="left" w:pos="6300"/>
        </w:tabs>
        <w:snapToGrid w:val="0"/>
        <w:spacing w:line="360" w:lineRule="auto"/>
        <w:ind w:firstLine="312"/>
        <w:rPr>
          <w:rFonts w:ascii="仿宋" w:hAnsi="仿宋" w:eastAsia="仿宋" w:cs="仿宋"/>
          <w:sz w:val="24"/>
          <w:szCs w:val="24"/>
        </w:rPr>
      </w:pPr>
    </w:p>
    <w:p w14:paraId="4B4BCDE4">
      <w:pPr>
        <w:tabs>
          <w:tab w:val="left" w:pos="6300"/>
        </w:tabs>
        <w:snapToGrid w:val="0"/>
        <w:spacing w:line="360" w:lineRule="auto"/>
        <w:ind w:firstLine="312"/>
        <w:rPr>
          <w:rFonts w:ascii="仿宋" w:hAnsi="仿宋" w:eastAsia="仿宋" w:cs="仿宋"/>
          <w:sz w:val="24"/>
          <w:szCs w:val="24"/>
        </w:rPr>
      </w:pPr>
    </w:p>
    <w:p w14:paraId="36268C21">
      <w:pPr>
        <w:tabs>
          <w:tab w:val="left" w:pos="6300"/>
        </w:tabs>
        <w:snapToGrid w:val="0"/>
        <w:spacing w:line="360" w:lineRule="auto"/>
        <w:ind w:firstLine="312"/>
        <w:rPr>
          <w:rFonts w:ascii="仿宋" w:hAnsi="仿宋" w:eastAsia="仿宋" w:cs="仿宋"/>
          <w:sz w:val="24"/>
          <w:szCs w:val="24"/>
        </w:rPr>
      </w:pPr>
    </w:p>
    <w:p w14:paraId="7FDAA1D4">
      <w:pPr>
        <w:tabs>
          <w:tab w:val="left" w:pos="6300"/>
        </w:tabs>
        <w:snapToGrid w:val="0"/>
        <w:spacing w:line="360" w:lineRule="auto"/>
        <w:ind w:firstLine="312"/>
        <w:rPr>
          <w:rFonts w:ascii="仿宋" w:hAnsi="仿宋" w:eastAsia="仿宋" w:cs="仿宋"/>
          <w:sz w:val="24"/>
          <w:szCs w:val="24"/>
        </w:rPr>
      </w:pPr>
      <w:r>
        <w:rPr>
          <w:rFonts w:hint="eastAsia" w:ascii="仿宋" w:hAnsi="仿宋" w:eastAsia="仿宋" w:cs="仿宋"/>
          <w:sz w:val="24"/>
          <w:szCs w:val="24"/>
        </w:rPr>
        <w:t xml:space="preserve">                                          供应商名称（公章）：</w:t>
      </w:r>
    </w:p>
    <w:p w14:paraId="25B6642D">
      <w:pPr>
        <w:snapToGrid w:val="0"/>
        <w:spacing w:line="360" w:lineRule="auto"/>
        <w:ind w:firstLine="480" w:firstLineChars="200"/>
        <w:rPr>
          <w:rFonts w:ascii="仿宋" w:hAnsi="仿宋" w:eastAsia="仿宋" w:cs="仿宋"/>
          <w:sz w:val="24"/>
          <w:szCs w:val="24"/>
        </w:rPr>
        <w:sectPr>
          <w:footerReference r:id="rId5" w:type="default"/>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cs="仿宋"/>
          <w:sz w:val="24"/>
          <w:szCs w:val="24"/>
        </w:rPr>
        <w:t xml:space="preserve">                                                  年   月   日</w:t>
      </w:r>
    </w:p>
    <w:p w14:paraId="0B94BF3A">
      <w:pPr>
        <w:tabs>
          <w:tab w:val="left" w:pos="2895"/>
        </w:tabs>
        <w:spacing w:line="312" w:lineRule="auto"/>
        <w:ind w:firstLine="480" w:firstLineChars="200"/>
        <w:rPr>
          <w:rFonts w:ascii="仿宋" w:hAnsi="仿宋" w:eastAsia="仿宋" w:cs="仿宋"/>
          <w:sz w:val="24"/>
          <w:szCs w:val="24"/>
        </w:rPr>
      </w:pPr>
      <w:r>
        <w:rPr>
          <w:rFonts w:hint="eastAsia" w:ascii="仿宋" w:hAnsi="仿宋" w:eastAsia="仿宋" w:cs="仿宋"/>
          <w:sz w:val="24"/>
          <w:szCs w:val="24"/>
        </w:rPr>
        <w:t>（二）明细报价表</w:t>
      </w:r>
    </w:p>
    <w:p w14:paraId="6478D243">
      <w:pPr>
        <w:tabs>
          <w:tab w:val="left" w:pos="2975"/>
          <w:tab w:val="center" w:pos="4765"/>
        </w:tabs>
        <w:spacing w:line="312" w:lineRule="auto"/>
        <w:ind w:firstLine="313"/>
        <w:jc w:val="left"/>
        <w:rPr>
          <w:rFonts w:ascii="仿宋" w:hAnsi="仿宋" w:eastAsia="仿宋" w:cs="仿宋"/>
          <w:b/>
          <w:sz w:val="24"/>
          <w:szCs w:val="24"/>
        </w:rPr>
      </w:pPr>
      <w:r>
        <w:rPr>
          <w:rFonts w:hint="eastAsia" w:ascii="仿宋" w:hAnsi="仿宋" w:eastAsia="仿宋" w:cs="仿宋"/>
          <w:b/>
          <w:sz w:val="24"/>
          <w:szCs w:val="24"/>
        </w:rPr>
        <w:tab/>
      </w:r>
      <w:r>
        <w:rPr>
          <w:rFonts w:hint="eastAsia" w:ascii="仿宋" w:hAnsi="仿宋" w:eastAsia="仿宋" w:cs="仿宋"/>
          <w:b/>
          <w:sz w:val="24"/>
          <w:szCs w:val="24"/>
        </w:rPr>
        <w:tab/>
      </w:r>
      <w:r>
        <w:rPr>
          <w:rFonts w:hint="eastAsia" w:ascii="仿宋" w:hAnsi="仿宋" w:eastAsia="仿宋" w:cs="仿宋"/>
          <w:b/>
          <w:sz w:val="24"/>
          <w:szCs w:val="24"/>
        </w:rPr>
        <w:t>明细报价表</w:t>
      </w:r>
    </w:p>
    <w:tbl>
      <w:tblPr>
        <w:tblStyle w:val="18"/>
        <w:tblpPr w:leftFromText="180" w:rightFromText="180" w:vertAnchor="text" w:tblpXSpec="center" w:tblpY="1"/>
        <w:tblOverlap w:val="never"/>
        <w:tblW w:w="101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6E52B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14:paraId="0A27308B">
            <w:pPr>
              <w:ind w:firstLine="313"/>
              <w:jc w:val="center"/>
              <w:rPr>
                <w:rFonts w:ascii="仿宋" w:hAnsi="仿宋" w:eastAsia="仿宋" w:cs="仿宋"/>
                <w:b/>
                <w:sz w:val="24"/>
                <w:szCs w:val="24"/>
              </w:rPr>
            </w:pPr>
            <w:r>
              <w:rPr>
                <w:rFonts w:hint="eastAsia" w:ascii="仿宋" w:hAnsi="仿宋" w:eastAsia="仿宋" w:cs="仿宋"/>
                <w:b/>
                <w:sz w:val="24"/>
                <w:szCs w:val="24"/>
              </w:rPr>
              <w:t>序号</w:t>
            </w:r>
          </w:p>
        </w:tc>
        <w:tc>
          <w:tcPr>
            <w:tcW w:w="1695" w:type="dxa"/>
            <w:vAlign w:val="center"/>
          </w:tcPr>
          <w:p w14:paraId="1C7DF859">
            <w:pPr>
              <w:ind w:firstLine="313"/>
              <w:jc w:val="center"/>
              <w:rPr>
                <w:rFonts w:ascii="仿宋" w:hAnsi="仿宋" w:eastAsia="仿宋" w:cs="仿宋"/>
                <w:b/>
                <w:sz w:val="24"/>
                <w:szCs w:val="24"/>
              </w:rPr>
            </w:pPr>
            <w:r>
              <w:rPr>
                <w:rFonts w:hint="eastAsia" w:ascii="仿宋" w:hAnsi="仿宋" w:eastAsia="仿宋" w:cs="仿宋"/>
                <w:b/>
                <w:sz w:val="24"/>
                <w:szCs w:val="24"/>
              </w:rPr>
              <w:t>名称</w:t>
            </w:r>
          </w:p>
        </w:tc>
        <w:tc>
          <w:tcPr>
            <w:tcW w:w="3404" w:type="dxa"/>
            <w:vAlign w:val="center"/>
          </w:tcPr>
          <w:p w14:paraId="27AD3C7C">
            <w:pPr>
              <w:ind w:firstLine="313"/>
              <w:jc w:val="center"/>
              <w:rPr>
                <w:rFonts w:ascii="仿宋" w:hAnsi="仿宋" w:eastAsia="仿宋" w:cs="仿宋"/>
                <w:b/>
                <w:sz w:val="24"/>
                <w:szCs w:val="24"/>
              </w:rPr>
            </w:pPr>
            <w:r>
              <w:rPr>
                <w:rFonts w:hint="eastAsia" w:ascii="仿宋" w:hAnsi="仿宋" w:eastAsia="仿宋" w:cs="仿宋"/>
                <w:b/>
                <w:sz w:val="24"/>
                <w:szCs w:val="24"/>
              </w:rPr>
              <w:t>相关信息</w:t>
            </w:r>
          </w:p>
        </w:tc>
        <w:tc>
          <w:tcPr>
            <w:tcW w:w="1344" w:type="dxa"/>
            <w:vAlign w:val="center"/>
          </w:tcPr>
          <w:p w14:paraId="3BF625D5">
            <w:pPr>
              <w:ind w:firstLine="313"/>
              <w:jc w:val="center"/>
              <w:rPr>
                <w:rFonts w:ascii="仿宋" w:hAnsi="仿宋" w:eastAsia="仿宋" w:cs="仿宋"/>
                <w:b/>
                <w:sz w:val="24"/>
                <w:szCs w:val="24"/>
              </w:rPr>
            </w:pPr>
            <w:r>
              <w:rPr>
                <w:rFonts w:hint="eastAsia" w:ascii="仿宋" w:hAnsi="仿宋" w:eastAsia="仿宋" w:cs="仿宋"/>
                <w:b/>
                <w:sz w:val="24"/>
                <w:szCs w:val="24"/>
              </w:rPr>
              <w:t>数量</w:t>
            </w:r>
          </w:p>
        </w:tc>
        <w:tc>
          <w:tcPr>
            <w:tcW w:w="1344" w:type="dxa"/>
            <w:vAlign w:val="center"/>
          </w:tcPr>
          <w:p w14:paraId="6D162C7A">
            <w:pPr>
              <w:ind w:firstLine="313"/>
              <w:jc w:val="center"/>
              <w:rPr>
                <w:rFonts w:ascii="仿宋" w:hAnsi="仿宋" w:eastAsia="仿宋" w:cs="仿宋"/>
                <w:b/>
                <w:sz w:val="24"/>
                <w:szCs w:val="24"/>
              </w:rPr>
            </w:pPr>
            <w:r>
              <w:rPr>
                <w:rFonts w:hint="eastAsia" w:ascii="仿宋" w:hAnsi="仿宋" w:eastAsia="仿宋" w:cs="仿宋"/>
                <w:b/>
                <w:sz w:val="24"/>
                <w:szCs w:val="24"/>
              </w:rPr>
              <w:t>单价</w:t>
            </w:r>
          </w:p>
        </w:tc>
        <w:tc>
          <w:tcPr>
            <w:tcW w:w="1344" w:type="dxa"/>
            <w:vAlign w:val="center"/>
          </w:tcPr>
          <w:p w14:paraId="06B524D5">
            <w:pPr>
              <w:ind w:firstLine="313"/>
              <w:jc w:val="center"/>
              <w:rPr>
                <w:rFonts w:ascii="仿宋" w:hAnsi="仿宋" w:eastAsia="仿宋" w:cs="仿宋"/>
                <w:b/>
                <w:sz w:val="24"/>
                <w:szCs w:val="24"/>
              </w:rPr>
            </w:pPr>
            <w:r>
              <w:rPr>
                <w:rFonts w:hint="eastAsia" w:ascii="仿宋" w:hAnsi="仿宋" w:eastAsia="仿宋" w:cs="仿宋"/>
                <w:b/>
                <w:sz w:val="24"/>
                <w:szCs w:val="24"/>
              </w:rPr>
              <w:t>合计</w:t>
            </w:r>
          </w:p>
        </w:tc>
      </w:tr>
      <w:tr w14:paraId="56EC6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755F5055">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2111</w:t>
            </w:r>
          </w:p>
        </w:tc>
        <w:tc>
          <w:tcPr>
            <w:tcW w:w="1695" w:type="dxa"/>
            <w:vAlign w:val="center"/>
          </w:tcPr>
          <w:p w14:paraId="6499BC98">
            <w:pPr>
              <w:ind w:firstLine="312"/>
              <w:jc w:val="center"/>
              <w:rPr>
                <w:rFonts w:ascii="仿宋" w:hAnsi="仿宋" w:eastAsia="仿宋" w:cs="仿宋"/>
                <w:sz w:val="24"/>
                <w:szCs w:val="24"/>
              </w:rPr>
            </w:pPr>
          </w:p>
        </w:tc>
        <w:tc>
          <w:tcPr>
            <w:tcW w:w="3404" w:type="dxa"/>
          </w:tcPr>
          <w:p w14:paraId="78E50CD3">
            <w:pPr>
              <w:ind w:firstLine="312"/>
              <w:jc w:val="center"/>
              <w:rPr>
                <w:rFonts w:ascii="仿宋" w:hAnsi="仿宋" w:eastAsia="仿宋" w:cs="仿宋"/>
                <w:sz w:val="24"/>
                <w:szCs w:val="24"/>
              </w:rPr>
            </w:pPr>
          </w:p>
        </w:tc>
        <w:tc>
          <w:tcPr>
            <w:tcW w:w="1344" w:type="dxa"/>
            <w:vAlign w:val="center"/>
          </w:tcPr>
          <w:p w14:paraId="0629F34A">
            <w:pPr>
              <w:ind w:firstLine="312"/>
              <w:jc w:val="center"/>
              <w:rPr>
                <w:rFonts w:ascii="仿宋" w:hAnsi="仿宋" w:eastAsia="仿宋" w:cs="仿宋"/>
                <w:sz w:val="24"/>
                <w:szCs w:val="24"/>
              </w:rPr>
            </w:pPr>
          </w:p>
        </w:tc>
        <w:tc>
          <w:tcPr>
            <w:tcW w:w="1344" w:type="dxa"/>
          </w:tcPr>
          <w:p w14:paraId="12672272">
            <w:pPr>
              <w:ind w:firstLine="312"/>
              <w:jc w:val="center"/>
              <w:rPr>
                <w:rFonts w:ascii="仿宋" w:hAnsi="仿宋" w:eastAsia="仿宋" w:cs="仿宋"/>
                <w:sz w:val="24"/>
                <w:szCs w:val="24"/>
              </w:rPr>
            </w:pPr>
          </w:p>
        </w:tc>
        <w:tc>
          <w:tcPr>
            <w:tcW w:w="1344" w:type="dxa"/>
          </w:tcPr>
          <w:p w14:paraId="19A12A9C">
            <w:pPr>
              <w:ind w:firstLine="312"/>
              <w:jc w:val="center"/>
              <w:rPr>
                <w:rFonts w:ascii="仿宋" w:hAnsi="仿宋" w:eastAsia="仿宋" w:cs="仿宋"/>
                <w:sz w:val="24"/>
                <w:szCs w:val="24"/>
              </w:rPr>
            </w:pPr>
          </w:p>
        </w:tc>
      </w:tr>
      <w:tr w14:paraId="130F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68BE0A1">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22</w:t>
            </w:r>
          </w:p>
        </w:tc>
        <w:tc>
          <w:tcPr>
            <w:tcW w:w="1695" w:type="dxa"/>
            <w:vAlign w:val="center"/>
          </w:tcPr>
          <w:p w14:paraId="7F354EEF">
            <w:pPr>
              <w:ind w:firstLine="312"/>
              <w:jc w:val="center"/>
              <w:rPr>
                <w:rFonts w:ascii="仿宋" w:hAnsi="仿宋" w:eastAsia="仿宋" w:cs="仿宋"/>
                <w:sz w:val="24"/>
                <w:szCs w:val="24"/>
              </w:rPr>
            </w:pPr>
          </w:p>
        </w:tc>
        <w:tc>
          <w:tcPr>
            <w:tcW w:w="3404" w:type="dxa"/>
          </w:tcPr>
          <w:p w14:paraId="3B222DD8">
            <w:pPr>
              <w:ind w:firstLine="312"/>
              <w:jc w:val="center"/>
              <w:rPr>
                <w:rFonts w:ascii="仿宋" w:hAnsi="仿宋" w:eastAsia="仿宋" w:cs="仿宋"/>
                <w:sz w:val="24"/>
                <w:szCs w:val="24"/>
              </w:rPr>
            </w:pPr>
          </w:p>
        </w:tc>
        <w:tc>
          <w:tcPr>
            <w:tcW w:w="1344" w:type="dxa"/>
            <w:vAlign w:val="center"/>
          </w:tcPr>
          <w:p w14:paraId="29459D99">
            <w:pPr>
              <w:ind w:firstLine="312"/>
              <w:jc w:val="center"/>
              <w:rPr>
                <w:rFonts w:ascii="仿宋" w:hAnsi="仿宋" w:eastAsia="仿宋" w:cs="仿宋"/>
                <w:sz w:val="24"/>
                <w:szCs w:val="24"/>
              </w:rPr>
            </w:pPr>
          </w:p>
        </w:tc>
        <w:tc>
          <w:tcPr>
            <w:tcW w:w="1344" w:type="dxa"/>
          </w:tcPr>
          <w:p w14:paraId="6EBBC029">
            <w:pPr>
              <w:ind w:firstLine="312"/>
              <w:jc w:val="center"/>
              <w:rPr>
                <w:rFonts w:ascii="仿宋" w:hAnsi="仿宋" w:eastAsia="仿宋" w:cs="仿宋"/>
                <w:sz w:val="24"/>
                <w:szCs w:val="24"/>
              </w:rPr>
            </w:pPr>
          </w:p>
        </w:tc>
        <w:tc>
          <w:tcPr>
            <w:tcW w:w="1344" w:type="dxa"/>
          </w:tcPr>
          <w:p w14:paraId="33C7CCF9">
            <w:pPr>
              <w:ind w:firstLine="312"/>
              <w:jc w:val="center"/>
              <w:rPr>
                <w:rFonts w:ascii="仿宋" w:hAnsi="仿宋" w:eastAsia="仿宋" w:cs="仿宋"/>
                <w:sz w:val="24"/>
                <w:szCs w:val="24"/>
              </w:rPr>
            </w:pPr>
          </w:p>
        </w:tc>
      </w:tr>
      <w:tr w14:paraId="7AF6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8039194">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13</w:t>
            </w:r>
          </w:p>
        </w:tc>
        <w:tc>
          <w:tcPr>
            <w:tcW w:w="1695" w:type="dxa"/>
            <w:vAlign w:val="center"/>
          </w:tcPr>
          <w:p w14:paraId="4BF4C5B0">
            <w:pPr>
              <w:ind w:firstLine="312"/>
              <w:jc w:val="center"/>
              <w:rPr>
                <w:rFonts w:ascii="仿宋" w:hAnsi="仿宋" w:eastAsia="仿宋" w:cs="仿宋"/>
                <w:sz w:val="24"/>
                <w:szCs w:val="24"/>
              </w:rPr>
            </w:pPr>
          </w:p>
        </w:tc>
        <w:tc>
          <w:tcPr>
            <w:tcW w:w="3404" w:type="dxa"/>
          </w:tcPr>
          <w:p w14:paraId="0850D27F">
            <w:pPr>
              <w:ind w:firstLine="312"/>
              <w:jc w:val="center"/>
              <w:rPr>
                <w:rFonts w:ascii="仿宋" w:hAnsi="仿宋" w:eastAsia="仿宋" w:cs="仿宋"/>
                <w:sz w:val="24"/>
                <w:szCs w:val="24"/>
              </w:rPr>
            </w:pPr>
          </w:p>
        </w:tc>
        <w:tc>
          <w:tcPr>
            <w:tcW w:w="1344" w:type="dxa"/>
            <w:vAlign w:val="center"/>
          </w:tcPr>
          <w:p w14:paraId="1FA818A6">
            <w:pPr>
              <w:ind w:firstLine="312"/>
              <w:jc w:val="center"/>
              <w:rPr>
                <w:rFonts w:ascii="仿宋" w:hAnsi="仿宋" w:eastAsia="仿宋" w:cs="仿宋"/>
                <w:sz w:val="24"/>
                <w:szCs w:val="24"/>
              </w:rPr>
            </w:pPr>
          </w:p>
        </w:tc>
        <w:tc>
          <w:tcPr>
            <w:tcW w:w="1344" w:type="dxa"/>
          </w:tcPr>
          <w:p w14:paraId="0EC648DD">
            <w:pPr>
              <w:ind w:firstLine="312"/>
              <w:jc w:val="center"/>
              <w:rPr>
                <w:rFonts w:ascii="仿宋" w:hAnsi="仿宋" w:eastAsia="仿宋" w:cs="仿宋"/>
                <w:sz w:val="24"/>
                <w:szCs w:val="24"/>
              </w:rPr>
            </w:pPr>
          </w:p>
        </w:tc>
        <w:tc>
          <w:tcPr>
            <w:tcW w:w="1344" w:type="dxa"/>
          </w:tcPr>
          <w:p w14:paraId="67E5EE5F">
            <w:pPr>
              <w:ind w:firstLine="312"/>
              <w:jc w:val="center"/>
              <w:rPr>
                <w:rFonts w:ascii="仿宋" w:hAnsi="仿宋" w:eastAsia="仿宋" w:cs="仿宋"/>
                <w:sz w:val="24"/>
                <w:szCs w:val="24"/>
              </w:rPr>
            </w:pPr>
          </w:p>
        </w:tc>
      </w:tr>
      <w:tr w14:paraId="01B89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078BE99">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4</w:t>
            </w:r>
          </w:p>
        </w:tc>
        <w:tc>
          <w:tcPr>
            <w:tcW w:w="1695" w:type="dxa"/>
            <w:vAlign w:val="center"/>
          </w:tcPr>
          <w:p w14:paraId="1334D5AB">
            <w:pPr>
              <w:ind w:firstLine="312"/>
              <w:jc w:val="center"/>
              <w:rPr>
                <w:rFonts w:ascii="仿宋" w:hAnsi="仿宋" w:eastAsia="仿宋" w:cs="仿宋"/>
                <w:sz w:val="24"/>
                <w:szCs w:val="24"/>
              </w:rPr>
            </w:pPr>
          </w:p>
        </w:tc>
        <w:tc>
          <w:tcPr>
            <w:tcW w:w="3404" w:type="dxa"/>
          </w:tcPr>
          <w:p w14:paraId="6CF5ABAE">
            <w:pPr>
              <w:ind w:firstLine="312"/>
              <w:jc w:val="center"/>
              <w:rPr>
                <w:rFonts w:ascii="仿宋" w:hAnsi="仿宋" w:eastAsia="仿宋" w:cs="仿宋"/>
                <w:sz w:val="24"/>
                <w:szCs w:val="24"/>
              </w:rPr>
            </w:pPr>
          </w:p>
        </w:tc>
        <w:tc>
          <w:tcPr>
            <w:tcW w:w="1344" w:type="dxa"/>
            <w:vAlign w:val="center"/>
          </w:tcPr>
          <w:p w14:paraId="27C812A5">
            <w:pPr>
              <w:ind w:firstLine="312"/>
              <w:jc w:val="center"/>
              <w:rPr>
                <w:rFonts w:ascii="仿宋" w:hAnsi="仿宋" w:eastAsia="仿宋" w:cs="仿宋"/>
                <w:sz w:val="24"/>
                <w:szCs w:val="24"/>
              </w:rPr>
            </w:pPr>
          </w:p>
        </w:tc>
        <w:tc>
          <w:tcPr>
            <w:tcW w:w="1344" w:type="dxa"/>
          </w:tcPr>
          <w:p w14:paraId="41801517">
            <w:pPr>
              <w:ind w:firstLine="312"/>
              <w:jc w:val="center"/>
              <w:rPr>
                <w:rFonts w:ascii="仿宋" w:hAnsi="仿宋" w:eastAsia="仿宋" w:cs="仿宋"/>
                <w:sz w:val="24"/>
                <w:szCs w:val="24"/>
              </w:rPr>
            </w:pPr>
          </w:p>
        </w:tc>
        <w:tc>
          <w:tcPr>
            <w:tcW w:w="1344" w:type="dxa"/>
          </w:tcPr>
          <w:p w14:paraId="69B5E254">
            <w:pPr>
              <w:ind w:firstLine="312"/>
              <w:jc w:val="center"/>
              <w:rPr>
                <w:rFonts w:ascii="仿宋" w:hAnsi="仿宋" w:eastAsia="仿宋" w:cs="仿宋"/>
                <w:sz w:val="24"/>
                <w:szCs w:val="24"/>
              </w:rPr>
            </w:pPr>
          </w:p>
        </w:tc>
      </w:tr>
      <w:tr w14:paraId="52AE3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2235B8FD">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5</w:t>
            </w:r>
          </w:p>
        </w:tc>
        <w:tc>
          <w:tcPr>
            <w:tcW w:w="1695" w:type="dxa"/>
            <w:vAlign w:val="center"/>
          </w:tcPr>
          <w:p w14:paraId="0206802F">
            <w:pPr>
              <w:ind w:firstLine="312"/>
              <w:jc w:val="center"/>
              <w:rPr>
                <w:rFonts w:ascii="仿宋" w:hAnsi="仿宋" w:eastAsia="仿宋" w:cs="仿宋"/>
                <w:sz w:val="24"/>
                <w:szCs w:val="24"/>
              </w:rPr>
            </w:pPr>
          </w:p>
        </w:tc>
        <w:tc>
          <w:tcPr>
            <w:tcW w:w="3404" w:type="dxa"/>
          </w:tcPr>
          <w:p w14:paraId="4E702D04">
            <w:pPr>
              <w:ind w:firstLine="312"/>
              <w:jc w:val="center"/>
              <w:rPr>
                <w:rFonts w:ascii="仿宋" w:hAnsi="仿宋" w:eastAsia="仿宋" w:cs="仿宋"/>
                <w:sz w:val="24"/>
                <w:szCs w:val="24"/>
              </w:rPr>
            </w:pPr>
          </w:p>
        </w:tc>
        <w:tc>
          <w:tcPr>
            <w:tcW w:w="1344" w:type="dxa"/>
            <w:vAlign w:val="center"/>
          </w:tcPr>
          <w:p w14:paraId="407BD729">
            <w:pPr>
              <w:ind w:firstLine="312"/>
              <w:jc w:val="center"/>
              <w:rPr>
                <w:rFonts w:ascii="仿宋" w:hAnsi="仿宋" w:eastAsia="仿宋" w:cs="仿宋"/>
                <w:sz w:val="24"/>
                <w:szCs w:val="24"/>
              </w:rPr>
            </w:pPr>
          </w:p>
        </w:tc>
        <w:tc>
          <w:tcPr>
            <w:tcW w:w="1344" w:type="dxa"/>
          </w:tcPr>
          <w:p w14:paraId="69FA0F2B">
            <w:pPr>
              <w:ind w:firstLine="312"/>
              <w:jc w:val="center"/>
              <w:rPr>
                <w:rFonts w:ascii="仿宋" w:hAnsi="仿宋" w:eastAsia="仿宋" w:cs="仿宋"/>
                <w:sz w:val="24"/>
                <w:szCs w:val="24"/>
              </w:rPr>
            </w:pPr>
          </w:p>
        </w:tc>
        <w:tc>
          <w:tcPr>
            <w:tcW w:w="1344" w:type="dxa"/>
          </w:tcPr>
          <w:p w14:paraId="3924C534">
            <w:pPr>
              <w:ind w:firstLine="312"/>
              <w:jc w:val="center"/>
              <w:rPr>
                <w:rFonts w:ascii="仿宋" w:hAnsi="仿宋" w:eastAsia="仿宋" w:cs="仿宋"/>
                <w:sz w:val="24"/>
                <w:szCs w:val="24"/>
              </w:rPr>
            </w:pPr>
          </w:p>
        </w:tc>
      </w:tr>
      <w:tr w14:paraId="576B3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01166FB0">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6</w:t>
            </w:r>
          </w:p>
        </w:tc>
        <w:tc>
          <w:tcPr>
            <w:tcW w:w="1695" w:type="dxa"/>
            <w:vAlign w:val="center"/>
          </w:tcPr>
          <w:p w14:paraId="54C75627">
            <w:pPr>
              <w:ind w:firstLine="312"/>
              <w:jc w:val="center"/>
              <w:rPr>
                <w:rFonts w:ascii="仿宋" w:hAnsi="仿宋" w:eastAsia="仿宋" w:cs="仿宋"/>
                <w:sz w:val="24"/>
                <w:szCs w:val="24"/>
              </w:rPr>
            </w:pPr>
          </w:p>
        </w:tc>
        <w:tc>
          <w:tcPr>
            <w:tcW w:w="3404" w:type="dxa"/>
          </w:tcPr>
          <w:p w14:paraId="7E40FE3E">
            <w:pPr>
              <w:ind w:firstLine="312"/>
              <w:jc w:val="center"/>
              <w:rPr>
                <w:rFonts w:ascii="仿宋" w:hAnsi="仿宋" w:eastAsia="仿宋" w:cs="仿宋"/>
                <w:sz w:val="24"/>
                <w:szCs w:val="24"/>
              </w:rPr>
            </w:pPr>
          </w:p>
        </w:tc>
        <w:tc>
          <w:tcPr>
            <w:tcW w:w="1344" w:type="dxa"/>
            <w:vAlign w:val="center"/>
          </w:tcPr>
          <w:p w14:paraId="1E66814B">
            <w:pPr>
              <w:ind w:firstLine="312"/>
              <w:jc w:val="center"/>
              <w:rPr>
                <w:rFonts w:ascii="仿宋" w:hAnsi="仿宋" w:eastAsia="仿宋" w:cs="仿宋"/>
                <w:sz w:val="24"/>
                <w:szCs w:val="24"/>
              </w:rPr>
            </w:pPr>
          </w:p>
        </w:tc>
        <w:tc>
          <w:tcPr>
            <w:tcW w:w="1344" w:type="dxa"/>
          </w:tcPr>
          <w:p w14:paraId="5D7ADBF5">
            <w:pPr>
              <w:ind w:firstLine="312"/>
              <w:jc w:val="center"/>
              <w:rPr>
                <w:rFonts w:ascii="仿宋" w:hAnsi="仿宋" w:eastAsia="仿宋" w:cs="仿宋"/>
                <w:sz w:val="24"/>
                <w:szCs w:val="24"/>
              </w:rPr>
            </w:pPr>
          </w:p>
        </w:tc>
        <w:tc>
          <w:tcPr>
            <w:tcW w:w="1344" w:type="dxa"/>
          </w:tcPr>
          <w:p w14:paraId="4D552B4E">
            <w:pPr>
              <w:ind w:firstLine="312"/>
              <w:jc w:val="center"/>
              <w:rPr>
                <w:rFonts w:ascii="仿宋" w:hAnsi="仿宋" w:eastAsia="仿宋" w:cs="仿宋"/>
                <w:sz w:val="24"/>
                <w:szCs w:val="24"/>
              </w:rPr>
            </w:pPr>
          </w:p>
        </w:tc>
      </w:tr>
      <w:tr w14:paraId="2D0F6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86A4EBD">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7</w:t>
            </w:r>
          </w:p>
        </w:tc>
        <w:tc>
          <w:tcPr>
            <w:tcW w:w="1695" w:type="dxa"/>
            <w:vAlign w:val="center"/>
          </w:tcPr>
          <w:p w14:paraId="315B89D8">
            <w:pPr>
              <w:ind w:firstLine="312"/>
              <w:jc w:val="center"/>
              <w:rPr>
                <w:rFonts w:ascii="仿宋" w:hAnsi="仿宋" w:eastAsia="仿宋" w:cs="仿宋"/>
                <w:sz w:val="24"/>
                <w:szCs w:val="24"/>
              </w:rPr>
            </w:pPr>
          </w:p>
        </w:tc>
        <w:tc>
          <w:tcPr>
            <w:tcW w:w="3404" w:type="dxa"/>
          </w:tcPr>
          <w:p w14:paraId="1FC3ED80">
            <w:pPr>
              <w:ind w:firstLine="312"/>
              <w:jc w:val="center"/>
              <w:rPr>
                <w:rFonts w:ascii="仿宋" w:hAnsi="仿宋" w:eastAsia="仿宋" w:cs="仿宋"/>
                <w:sz w:val="24"/>
                <w:szCs w:val="24"/>
              </w:rPr>
            </w:pPr>
          </w:p>
        </w:tc>
        <w:tc>
          <w:tcPr>
            <w:tcW w:w="1344" w:type="dxa"/>
            <w:vAlign w:val="center"/>
          </w:tcPr>
          <w:p w14:paraId="3A7B0CA9">
            <w:pPr>
              <w:ind w:firstLine="312"/>
              <w:jc w:val="center"/>
              <w:rPr>
                <w:rFonts w:ascii="仿宋" w:hAnsi="仿宋" w:eastAsia="仿宋" w:cs="仿宋"/>
                <w:sz w:val="24"/>
                <w:szCs w:val="24"/>
              </w:rPr>
            </w:pPr>
          </w:p>
        </w:tc>
        <w:tc>
          <w:tcPr>
            <w:tcW w:w="1344" w:type="dxa"/>
          </w:tcPr>
          <w:p w14:paraId="1DA17BF9">
            <w:pPr>
              <w:ind w:firstLine="312"/>
              <w:jc w:val="center"/>
              <w:rPr>
                <w:rFonts w:ascii="仿宋" w:hAnsi="仿宋" w:eastAsia="仿宋" w:cs="仿宋"/>
                <w:sz w:val="24"/>
                <w:szCs w:val="24"/>
              </w:rPr>
            </w:pPr>
          </w:p>
        </w:tc>
        <w:tc>
          <w:tcPr>
            <w:tcW w:w="1344" w:type="dxa"/>
          </w:tcPr>
          <w:p w14:paraId="571DCB5C">
            <w:pPr>
              <w:ind w:firstLine="312"/>
              <w:jc w:val="center"/>
              <w:rPr>
                <w:rFonts w:ascii="仿宋" w:hAnsi="仿宋" w:eastAsia="仿宋" w:cs="仿宋"/>
                <w:sz w:val="24"/>
                <w:szCs w:val="24"/>
              </w:rPr>
            </w:pPr>
          </w:p>
        </w:tc>
      </w:tr>
      <w:tr w14:paraId="73159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23C55E2">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8</w:t>
            </w:r>
          </w:p>
        </w:tc>
        <w:tc>
          <w:tcPr>
            <w:tcW w:w="1695" w:type="dxa"/>
            <w:vAlign w:val="center"/>
          </w:tcPr>
          <w:p w14:paraId="1FB7945F">
            <w:pPr>
              <w:ind w:firstLine="312"/>
              <w:jc w:val="center"/>
              <w:rPr>
                <w:rFonts w:ascii="仿宋" w:hAnsi="仿宋" w:eastAsia="仿宋" w:cs="仿宋"/>
                <w:sz w:val="24"/>
                <w:szCs w:val="24"/>
              </w:rPr>
            </w:pPr>
          </w:p>
        </w:tc>
        <w:tc>
          <w:tcPr>
            <w:tcW w:w="3404" w:type="dxa"/>
          </w:tcPr>
          <w:p w14:paraId="60C3CF1C">
            <w:pPr>
              <w:ind w:firstLine="312"/>
              <w:jc w:val="center"/>
              <w:rPr>
                <w:rFonts w:ascii="仿宋" w:hAnsi="仿宋" w:eastAsia="仿宋" w:cs="仿宋"/>
                <w:sz w:val="24"/>
                <w:szCs w:val="24"/>
              </w:rPr>
            </w:pPr>
          </w:p>
        </w:tc>
        <w:tc>
          <w:tcPr>
            <w:tcW w:w="1344" w:type="dxa"/>
            <w:vAlign w:val="center"/>
          </w:tcPr>
          <w:p w14:paraId="52ED53C4">
            <w:pPr>
              <w:ind w:firstLine="312"/>
              <w:jc w:val="center"/>
              <w:rPr>
                <w:rFonts w:ascii="仿宋" w:hAnsi="仿宋" w:eastAsia="仿宋" w:cs="仿宋"/>
                <w:sz w:val="24"/>
                <w:szCs w:val="24"/>
              </w:rPr>
            </w:pPr>
            <w:r>
              <w:rPr>
                <w:rFonts w:hint="eastAsia" w:ascii="仿宋" w:hAnsi="仿宋" w:eastAsia="仿宋" w:cs="仿宋"/>
                <w:sz w:val="24"/>
                <w:szCs w:val="24"/>
              </w:rPr>
              <w:t>/</w:t>
            </w:r>
          </w:p>
        </w:tc>
        <w:tc>
          <w:tcPr>
            <w:tcW w:w="1344" w:type="dxa"/>
          </w:tcPr>
          <w:p w14:paraId="75B363EF">
            <w:pPr>
              <w:ind w:firstLine="312"/>
              <w:jc w:val="center"/>
              <w:rPr>
                <w:rFonts w:ascii="仿宋" w:hAnsi="仿宋" w:eastAsia="仿宋" w:cs="仿宋"/>
                <w:sz w:val="24"/>
                <w:szCs w:val="24"/>
              </w:rPr>
            </w:pPr>
          </w:p>
        </w:tc>
        <w:tc>
          <w:tcPr>
            <w:tcW w:w="1344" w:type="dxa"/>
          </w:tcPr>
          <w:p w14:paraId="7E0DD0F1">
            <w:pPr>
              <w:ind w:firstLine="312"/>
              <w:jc w:val="center"/>
              <w:rPr>
                <w:rFonts w:ascii="仿宋" w:hAnsi="仿宋" w:eastAsia="仿宋" w:cs="仿宋"/>
                <w:sz w:val="24"/>
                <w:szCs w:val="24"/>
              </w:rPr>
            </w:pPr>
          </w:p>
        </w:tc>
      </w:tr>
      <w:tr w14:paraId="65B3A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E4DBE2D">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9</w:t>
            </w:r>
          </w:p>
        </w:tc>
        <w:tc>
          <w:tcPr>
            <w:tcW w:w="1695" w:type="dxa"/>
            <w:vAlign w:val="center"/>
          </w:tcPr>
          <w:p w14:paraId="27859798">
            <w:pPr>
              <w:ind w:firstLine="312"/>
              <w:jc w:val="center"/>
              <w:rPr>
                <w:rFonts w:ascii="仿宋" w:hAnsi="仿宋" w:eastAsia="仿宋" w:cs="仿宋"/>
                <w:sz w:val="24"/>
                <w:szCs w:val="24"/>
              </w:rPr>
            </w:pPr>
          </w:p>
        </w:tc>
        <w:tc>
          <w:tcPr>
            <w:tcW w:w="3404" w:type="dxa"/>
          </w:tcPr>
          <w:p w14:paraId="4B15747D">
            <w:pPr>
              <w:ind w:firstLine="312"/>
              <w:jc w:val="center"/>
              <w:rPr>
                <w:rFonts w:ascii="仿宋" w:hAnsi="仿宋" w:eastAsia="仿宋" w:cs="仿宋"/>
                <w:sz w:val="24"/>
                <w:szCs w:val="24"/>
              </w:rPr>
            </w:pPr>
          </w:p>
        </w:tc>
        <w:tc>
          <w:tcPr>
            <w:tcW w:w="1344" w:type="dxa"/>
            <w:vAlign w:val="center"/>
          </w:tcPr>
          <w:p w14:paraId="1122CA30">
            <w:pPr>
              <w:ind w:firstLine="312"/>
              <w:jc w:val="center"/>
              <w:rPr>
                <w:rFonts w:ascii="仿宋" w:hAnsi="仿宋" w:eastAsia="仿宋" w:cs="仿宋"/>
                <w:sz w:val="24"/>
                <w:szCs w:val="24"/>
              </w:rPr>
            </w:pPr>
            <w:r>
              <w:rPr>
                <w:rFonts w:hint="eastAsia" w:ascii="仿宋" w:hAnsi="仿宋" w:eastAsia="仿宋" w:cs="仿宋"/>
                <w:sz w:val="24"/>
                <w:szCs w:val="24"/>
              </w:rPr>
              <w:t>/</w:t>
            </w:r>
          </w:p>
        </w:tc>
        <w:tc>
          <w:tcPr>
            <w:tcW w:w="1344" w:type="dxa"/>
          </w:tcPr>
          <w:p w14:paraId="7EB340B1">
            <w:pPr>
              <w:ind w:firstLine="312"/>
              <w:jc w:val="center"/>
              <w:rPr>
                <w:rFonts w:ascii="仿宋" w:hAnsi="仿宋" w:eastAsia="仿宋" w:cs="仿宋"/>
                <w:sz w:val="24"/>
                <w:szCs w:val="24"/>
              </w:rPr>
            </w:pPr>
          </w:p>
        </w:tc>
        <w:tc>
          <w:tcPr>
            <w:tcW w:w="1344" w:type="dxa"/>
          </w:tcPr>
          <w:p w14:paraId="3DC5BB6A">
            <w:pPr>
              <w:ind w:firstLine="312"/>
              <w:jc w:val="center"/>
              <w:rPr>
                <w:rFonts w:ascii="仿宋" w:hAnsi="仿宋" w:eastAsia="仿宋" w:cs="仿宋"/>
                <w:sz w:val="24"/>
                <w:szCs w:val="24"/>
              </w:rPr>
            </w:pPr>
          </w:p>
        </w:tc>
      </w:tr>
      <w:tr w14:paraId="6C63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8374D36">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10</w:t>
            </w:r>
          </w:p>
        </w:tc>
        <w:tc>
          <w:tcPr>
            <w:tcW w:w="1695" w:type="dxa"/>
            <w:vAlign w:val="center"/>
          </w:tcPr>
          <w:p w14:paraId="3C99F000">
            <w:pPr>
              <w:ind w:firstLine="312"/>
              <w:jc w:val="center"/>
              <w:rPr>
                <w:rFonts w:ascii="仿宋" w:hAnsi="仿宋" w:eastAsia="仿宋" w:cs="仿宋"/>
                <w:sz w:val="24"/>
                <w:szCs w:val="24"/>
              </w:rPr>
            </w:pPr>
          </w:p>
        </w:tc>
        <w:tc>
          <w:tcPr>
            <w:tcW w:w="3404" w:type="dxa"/>
          </w:tcPr>
          <w:p w14:paraId="7899129A">
            <w:pPr>
              <w:ind w:firstLine="312"/>
              <w:jc w:val="center"/>
              <w:rPr>
                <w:rFonts w:ascii="仿宋" w:hAnsi="仿宋" w:eastAsia="仿宋" w:cs="仿宋"/>
                <w:sz w:val="24"/>
                <w:szCs w:val="24"/>
              </w:rPr>
            </w:pPr>
          </w:p>
        </w:tc>
        <w:tc>
          <w:tcPr>
            <w:tcW w:w="1344" w:type="dxa"/>
            <w:vAlign w:val="center"/>
          </w:tcPr>
          <w:p w14:paraId="236B9FA6">
            <w:pPr>
              <w:ind w:firstLine="312"/>
              <w:jc w:val="center"/>
              <w:rPr>
                <w:rFonts w:ascii="仿宋" w:hAnsi="仿宋" w:eastAsia="仿宋" w:cs="仿宋"/>
                <w:sz w:val="24"/>
                <w:szCs w:val="24"/>
              </w:rPr>
            </w:pPr>
            <w:r>
              <w:rPr>
                <w:rFonts w:hint="eastAsia" w:ascii="仿宋" w:hAnsi="仿宋" w:eastAsia="仿宋" w:cs="仿宋"/>
                <w:sz w:val="24"/>
                <w:szCs w:val="24"/>
              </w:rPr>
              <w:t>/</w:t>
            </w:r>
          </w:p>
        </w:tc>
        <w:tc>
          <w:tcPr>
            <w:tcW w:w="1344" w:type="dxa"/>
          </w:tcPr>
          <w:p w14:paraId="72D866F6">
            <w:pPr>
              <w:ind w:firstLine="312"/>
              <w:jc w:val="center"/>
              <w:rPr>
                <w:rFonts w:ascii="仿宋" w:hAnsi="仿宋" w:eastAsia="仿宋" w:cs="仿宋"/>
                <w:sz w:val="24"/>
                <w:szCs w:val="24"/>
              </w:rPr>
            </w:pPr>
          </w:p>
        </w:tc>
        <w:tc>
          <w:tcPr>
            <w:tcW w:w="1344" w:type="dxa"/>
          </w:tcPr>
          <w:p w14:paraId="72F2EC64">
            <w:pPr>
              <w:ind w:firstLine="312"/>
              <w:jc w:val="center"/>
              <w:rPr>
                <w:rFonts w:ascii="仿宋" w:hAnsi="仿宋" w:eastAsia="仿宋" w:cs="仿宋"/>
                <w:sz w:val="24"/>
                <w:szCs w:val="24"/>
              </w:rPr>
            </w:pPr>
          </w:p>
        </w:tc>
      </w:tr>
      <w:tr w14:paraId="28EE5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774991F">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11</w:t>
            </w:r>
          </w:p>
        </w:tc>
        <w:tc>
          <w:tcPr>
            <w:tcW w:w="1695" w:type="dxa"/>
            <w:vAlign w:val="center"/>
          </w:tcPr>
          <w:p w14:paraId="5F230B68">
            <w:pPr>
              <w:ind w:firstLine="312"/>
              <w:jc w:val="center"/>
              <w:rPr>
                <w:rFonts w:ascii="仿宋" w:hAnsi="仿宋" w:eastAsia="仿宋" w:cs="仿宋"/>
                <w:sz w:val="24"/>
                <w:szCs w:val="24"/>
              </w:rPr>
            </w:pPr>
          </w:p>
        </w:tc>
        <w:tc>
          <w:tcPr>
            <w:tcW w:w="3404" w:type="dxa"/>
          </w:tcPr>
          <w:p w14:paraId="5E798A1E">
            <w:pPr>
              <w:ind w:firstLine="312"/>
              <w:jc w:val="center"/>
              <w:rPr>
                <w:rFonts w:ascii="仿宋" w:hAnsi="仿宋" w:eastAsia="仿宋" w:cs="仿宋"/>
                <w:sz w:val="24"/>
                <w:szCs w:val="24"/>
              </w:rPr>
            </w:pPr>
          </w:p>
        </w:tc>
        <w:tc>
          <w:tcPr>
            <w:tcW w:w="1344" w:type="dxa"/>
            <w:vAlign w:val="center"/>
          </w:tcPr>
          <w:p w14:paraId="77B48BF8">
            <w:pPr>
              <w:ind w:firstLine="312"/>
              <w:jc w:val="center"/>
              <w:rPr>
                <w:rFonts w:ascii="仿宋" w:hAnsi="仿宋" w:eastAsia="仿宋" w:cs="仿宋"/>
                <w:sz w:val="24"/>
                <w:szCs w:val="24"/>
              </w:rPr>
            </w:pPr>
            <w:r>
              <w:rPr>
                <w:rFonts w:hint="eastAsia" w:ascii="仿宋" w:hAnsi="仿宋" w:eastAsia="仿宋" w:cs="仿宋"/>
                <w:sz w:val="24"/>
                <w:szCs w:val="24"/>
              </w:rPr>
              <w:t>/</w:t>
            </w:r>
          </w:p>
        </w:tc>
        <w:tc>
          <w:tcPr>
            <w:tcW w:w="1344" w:type="dxa"/>
          </w:tcPr>
          <w:p w14:paraId="646A9896">
            <w:pPr>
              <w:ind w:firstLine="312"/>
              <w:jc w:val="center"/>
              <w:rPr>
                <w:rFonts w:ascii="仿宋" w:hAnsi="仿宋" w:eastAsia="仿宋" w:cs="仿宋"/>
                <w:sz w:val="24"/>
                <w:szCs w:val="24"/>
              </w:rPr>
            </w:pPr>
          </w:p>
        </w:tc>
        <w:tc>
          <w:tcPr>
            <w:tcW w:w="1344" w:type="dxa"/>
          </w:tcPr>
          <w:p w14:paraId="686C971E">
            <w:pPr>
              <w:ind w:firstLine="312"/>
              <w:jc w:val="center"/>
              <w:rPr>
                <w:rFonts w:ascii="仿宋" w:hAnsi="仿宋" w:eastAsia="仿宋" w:cs="仿宋"/>
                <w:sz w:val="24"/>
                <w:szCs w:val="24"/>
              </w:rPr>
            </w:pPr>
          </w:p>
        </w:tc>
      </w:tr>
      <w:tr w14:paraId="7133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5AB00CDE">
            <w:pPr>
              <w:pStyle w:val="7"/>
              <w:spacing w:line="240" w:lineRule="auto"/>
              <w:ind w:left="2134" w:firstLine="312"/>
              <w:jc w:val="center"/>
              <w:outlineLvl w:val="0"/>
              <w:rPr>
                <w:rFonts w:ascii="仿宋" w:hAnsi="仿宋" w:eastAsia="仿宋" w:cs="仿宋"/>
                <w:sz w:val="24"/>
                <w:szCs w:val="24"/>
              </w:rPr>
            </w:pPr>
            <w:r>
              <w:rPr>
                <w:rFonts w:hint="eastAsia" w:ascii="仿宋" w:hAnsi="仿宋" w:eastAsia="仿宋" w:cs="仿宋"/>
                <w:sz w:val="24"/>
                <w:szCs w:val="24"/>
              </w:rPr>
              <w:t>12</w:t>
            </w:r>
          </w:p>
        </w:tc>
        <w:tc>
          <w:tcPr>
            <w:tcW w:w="1695" w:type="dxa"/>
            <w:vAlign w:val="center"/>
          </w:tcPr>
          <w:p w14:paraId="2EEA7E76">
            <w:pPr>
              <w:ind w:firstLine="312"/>
              <w:jc w:val="center"/>
              <w:rPr>
                <w:rFonts w:ascii="仿宋" w:hAnsi="仿宋" w:eastAsia="仿宋" w:cs="仿宋"/>
                <w:sz w:val="24"/>
                <w:szCs w:val="24"/>
              </w:rPr>
            </w:pPr>
            <w:r>
              <w:rPr>
                <w:rFonts w:hint="eastAsia" w:ascii="仿宋" w:hAnsi="仿宋" w:eastAsia="仿宋" w:cs="仿宋"/>
                <w:sz w:val="24"/>
                <w:szCs w:val="24"/>
              </w:rPr>
              <w:t>总计</w:t>
            </w:r>
          </w:p>
        </w:tc>
        <w:tc>
          <w:tcPr>
            <w:tcW w:w="7436" w:type="dxa"/>
            <w:gridSpan w:val="4"/>
          </w:tcPr>
          <w:p w14:paraId="7502383A">
            <w:pPr>
              <w:ind w:firstLine="312"/>
              <w:rPr>
                <w:rFonts w:ascii="仿宋" w:hAnsi="仿宋" w:eastAsia="仿宋" w:cs="仿宋"/>
                <w:sz w:val="24"/>
                <w:szCs w:val="24"/>
              </w:rPr>
            </w:pPr>
          </w:p>
        </w:tc>
      </w:tr>
    </w:tbl>
    <w:p w14:paraId="7046E2EF">
      <w:pPr>
        <w:snapToGrid w:val="0"/>
        <w:spacing w:line="312" w:lineRule="auto"/>
        <w:ind w:firstLine="480" w:firstLineChars="200"/>
        <w:rPr>
          <w:rFonts w:ascii="仿宋" w:hAnsi="仿宋" w:eastAsia="仿宋" w:cs="仿宋"/>
          <w:sz w:val="24"/>
          <w:szCs w:val="24"/>
        </w:rPr>
      </w:pPr>
    </w:p>
    <w:p w14:paraId="6A7CF01F">
      <w:pPr>
        <w:snapToGrid w:val="0"/>
        <w:spacing w:line="312" w:lineRule="auto"/>
        <w:ind w:firstLine="480" w:firstLineChars="200"/>
        <w:rPr>
          <w:rFonts w:ascii="仿宋" w:hAnsi="仿宋" w:eastAsia="仿宋" w:cs="仿宋"/>
          <w:sz w:val="24"/>
          <w:szCs w:val="24"/>
        </w:rPr>
      </w:pPr>
    </w:p>
    <w:p w14:paraId="5614B47F">
      <w:pPr>
        <w:snapToGrid w:val="0"/>
        <w:spacing w:line="312" w:lineRule="auto"/>
        <w:ind w:firstLine="312"/>
        <w:rPr>
          <w:rFonts w:ascii="仿宋" w:hAnsi="仿宋" w:eastAsia="仿宋" w:cs="仿宋"/>
          <w:sz w:val="24"/>
          <w:szCs w:val="24"/>
        </w:rPr>
      </w:pPr>
      <w:r>
        <w:rPr>
          <w:rFonts w:hint="eastAsia" w:ascii="仿宋" w:hAnsi="仿宋" w:eastAsia="仿宋" w:cs="仿宋"/>
          <w:sz w:val="24"/>
          <w:szCs w:val="24"/>
        </w:rPr>
        <w:t>注：本表可根据项目实际情况调整，并逐页盖章。</w:t>
      </w:r>
    </w:p>
    <w:p w14:paraId="735D40CE">
      <w:pPr>
        <w:pStyle w:val="14"/>
        <w:spacing w:line="312" w:lineRule="auto"/>
        <w:ind w:firstLine="312"/>
        <w:rPr>
          <w:rFonts w:ascii="仿宋" w:hAnsi="仿宋" w:eastAsia="仿宋" w:cs="仿宋"/>
          <w:sz w:val="24"/>
          <w:szCs w:val="24"/>
        </w:rPr>
      </w:pPr>
    </w:p>
    <w:p w14:paraId="5B8C026A">
      <w:pPr>
        <w:pStyle w:val="14"/>
        <w:spacing w:line="312" w:lineRule="auto"/>
        <w:ind w:firstLine="312"/>
        <w:rPr>
          <w:rFonts w:ascii="仿宋" w:hAnsi="仿宋" w:eastAsia="仿宋" w:cs="仿宋"/>
          <w:sz w:val="24"/>
          <w:szCs w:val="24"/>
        </w:rPr>
      </w:pPr>
      <w:r>
        <w:rPr>
          <w:rFonts w:hint="eastAsia" w:ascii="仿宋" w:hAnsi="仿宋" w:eastAsia="仿宋" w:cs="仿宋"/>
          <w:sz w:val="24"/>
          <w:szCs w:val="24"/>
        </w:rPr>
        <w:t xml:space="preserve">            </w:t>
      </w:r>
    </w:p>
    <w:p w14:paraId="254585C9">
      <w:pPr>
        <w:spacing w:line="312" w:lineRule="auto"/>
        <w:ind w:firstLine="312"/>
        <w:rPr>
          <w:rFonts w:ascii="仿宋" w:hAnsi="仿宋" w:eastAsia="仿宋" w:cs="仿宋"/>
          <w:sz w:val="24"/>
          <w:szCs w:val="24"/>
        </w:rPr>
      </w:pPr>
    </w:p>
    <w:p w14:paraId="772A2B5C">
      <w:pPr>
        <w:spacing w:line="312" w:lineRule="auto"/>
        <w:ind w:firstLine="312"/>
        <w:rPr>
          <w:rFonts w:ascii="仿宋" w:hAnsi="仿宋" w:eastAsia="仿宋" w:cs="仿宋"/>
          <w:sz w:val="24"/>
          <w:szCs w:val="24"/>
        </w:rPr>
      </w:pPr>
      <w:r>
        <w:rPr>
          <w:rFonts w:hint="eastAsia" w:ascii="仿宋" w:hAnsi="仿宋" w:eastAsia="仿宋" w:cs="仿宋"/>
          <w:sz w:val="24"/>
          <w:szCs w:val="24"/>
        </w:rPr>
        <w:t xml:space="preserve">                                                   供应商名称（公章）：</w:t>
      </w:r>
    </w:p>
    <w:p w14:paraId="27CE633B">
      <w:pPr>
        <w:spacing w:line="312" w:lineRule="auto"/>
        <w:ind w:right="480" w:firstLine="6480" w:firstLineChars="2700"/>
        <w:rPr>
          <w:rFonts w:ascii="仿宋" w:hAnsi="仿宋" w:eastAsia="仿宋" w:cs="仿宋"/>
          <w:sz w:val="24"/>
          <w:szCs w:val="24"/>
        </w:rPr>
      </w:pPr>
      <w:r>
        <w:rPr>
          <w:rFonts w:hint="eastAsia" w:ascii="仿宋" w:hAnsi="仿宋" w:eastAsia="仿宋" w:cs="仿宋"/>
          <w:sz w:val="24"/>
          <w:szCs w:val="24"/>
        </w:rPr>
        <w:t>年     月    日</w:t>
      </w:r>
    </w:p>
    <w:p w14:paraId="33C19D2F">
      <w:pPr>
        <w:spacing w:line="312" w:lineRule="auto"/>
        <w:ind w:firstLine="313"/>
        <w:rPr>
          <w:rFonts w:ascii="仿宋" w:hAnsi="仿宋" w:eastAsia="仿宋" w:cs="仿宋"/>
          <w:b/>
          <w:sz w:val="24"/>
          <w:szCs w:val="24"/>
        </w:rPr>
      </w:pPr>
    </w:p>
    <w:p w14:paraId="25B7EA3E">
      <w:pPr>
        <w:spacing w:line="312" w:lineRule="auto"/>
        <w:ind w:firstLine="313"/>
        <w:rPr>
          <w:rFonts w:ascii="仿宋" w:hAnsi="仿宋" w:eastAsia="仿宋" w:cs="仿宋"/>
          <w:b/>
          <w:sz w:val="24"/>
          <w:szCs w:val="24"/>
        </w:rPr>
      </w:pPr>
    </w:p>
    <w:p w14:paraId="1BA22205">
      <w:pPr>
        <w:spacing w:line="312" w:lineRule="auto"/>
        <w:ind w:firstLine="313"/>
        <w:rPr>
          <w:rFonts w:ascii="仿宋" w:hAnsi="仿宋" w:eastAsia="仿宋" w:cs="仿宋"/>
          <w:b/>
          <w:sz w:val="24"/>
          <w:szCs w:val="24"/>
        </w:rPr>
      </w:pPr>
    </w:p>
    <w:p w14:paraId="35FFD6F5">
      <w:pPr>
        <w:spacing w:line="312" w:lineRule="auto"/>
        <w:ind w:firstLine="313"/>
        <w:rPr>
          <w:rFonts w:ascii="仿宋" w:hAnsi="仿宋" w:eastAsia="仿宋" w:cs="仿宋"/>
          <w:b/>
          <w:sz w:val="24"/>
          <w:szCs w:val="24"/>
        </w:rPr>
      </w:pPr>
    </w:p>
    <w:p w14:paraId="32E6573C">
      <w:pPr>
        <w:spacing w:line="312" w:lineRule="auto"/>
        <w:ind w:firstLine="313"/>
        <w:rPr>
          <w:rFonts w:ascii="仿宋" w:hAnsi="仿宋" w:eastAsia="仿宋" w:cs="仿宋"/>
          <w:b/>
          <w:sz w:val="24"/>
          <w:szCs w:val="24"/>
        </w:rPr>
      </w:pPr>
    </w:p>
    <w:p w14:paraId="49AD77A8">
      <w:pPr>
        <w:spacing w:line="312" w:lineRule="auto"/>
        <w:ind w:firstLine="313"/>
        <w:rPr>
          <w:rFonts w:ascii="仿宋" w:hAnsi="仿宋" w:eastAsia="仿宋" w:cs="仿宋"/>
          <w:b/>
          <w:sz w:val="24"/>
          <w:szCs w:val="24"/>
        </w:rPr>
      </w:pPr>
    </w:p>
    <w:p w14:paraId="1ED44039">
      <w:pPr>
        <w:spacing w:line="312" w:lineRule="auto"/>
        <w:ind w:firstLine="480" w:firstLineChars="200"/>
        <w:rPr>
          <w:rFonts w:ascii="仿宋" w:hAnsi="仿宋" w:eastAsia="仿宋" w:cs="仿宋"/>
          <w:color w:val="FF0000"/>
          <w:sz w:val="24"/>
          <w:szCs w:val="24"/>
        </w:rPr>
      </w:pPr>
    </w:p>
    <w:p w14:paraId="2A2E4B2D">
      <w:pPr>
        <w:spacing w:line="312" w:lineRule="auto"/>
        <w:ind w:firstLine="480" w:firstLineChars="200"/>
        <w:rPr>
          <w:rFonts w:ascii="仿宋" w:hAnsi="仿宋" w:eastAsia="仿宋" w:cs="仿宋"/>
          <w:color w:val="FF0000"/>
          <w:sz w:val="24"/>
          <w:szCs w:val="24"/>
        </w:rPr>
        <w:sectPr>
          <w:headerReference r:id="rId6" w:type="default"/>
          <w:footerReference r:id="rId7" w:type="default"/>
          <w:pgSz w:w="11907" w:h="16840"/>
          <w:pgMar w:top="1134" w:right="1418" w:bottom="1134" w:left="1418" w:header="964" w:footer="992" w:gutter="0"/>
          <w:pgNumType w:fmt="numberInDash"/>
          <w:cols w:space="720" w:num="1"/>
          <w:docGrid w:linePitch="312" w:charSpace="0"/>
        </w:sectPr>
      </w:pPr>
    </w:p>
    <w:p w14:paraId="4571CE5E">
      <w:pPr>
        <w:pStyle w:val="3"/>
        <w:spacing w:before="0" w:after="0" w:line="360" w:lineRule="auto"/>
        <w:ind w:firstLine="313"/>
        <w:rPr>
          <w:rFonts w:ascii="仿宋" w:hAnsi="仿宋" w:eastAsia="仿宋"/>
          <w:sz w:val="24"/>
          <w:szCs w:val="24"/>
        </w:rPr>
      </w:pPr>
      <w:r>
        <w:rPr>
          <w:rFonts w:hint="eastAsia" w:ascii="仿宋" w:hAnsi="仿宋" w:eastAsia="仿宋"/>
          <w:sz w:val="24"/>
          <w:szCs w:val="24"/>
        </w:rPr>
        <w:t>二、服务部分</w:t>
      </w:r>
    </w:p>
    <w:p w14:paraId="3A06D87F">
      <w:pPr>
        <w:snapToGrid w:val="0"/>
        <w:spacing w:line="360" w:lineRule="auto"/>
        <w:ind w:firstLine="312"/>
        <w:rPr>
          <w:rFonts w:ascii="仿宋" w:hAnsi="仿宋" w:eastAsia="仿宋"/>
          <w:sz w:val="24"/>
          <w:szCs w:val="24"/>
        </w:rPr>
      </w:pPr>
      <w:r>
        <w:rPr>
          <w:rFonts w:hint="eastAsia" w:ascii="仿宋" w:hAnsi="仿宋" w:eastAsia="仿宋" w:cs="宋体"/>
          <w:sz w:val="24"/>
          <w:szCs w:val="24"/>
        </w:rPr>
        <w:t>（一）</w:t>
      </w:r>
      <w:r>
        <w:rPr>
          <w:rFonts w:hint="eastAsia" w:ascii="仿宋" w:hAnsi="仿宋" w:eastAsia="仿宋"/>
          <w:sz w:val="24"/>
          <w:szCs w:val="24"/>
        </w:rPr>
        <w:t>服务响应偏离表</w:t>
      </w:r>
    </w:p>
    <w:p w14:paraId="33AC4CA4">
      <w:pPr>
        <w:tabs>
          <w:tab w:val="left" w:pos="6300"/>
        </w:tabs>
        <w:snapToGrid w:val="0"/>
        <w:spacing w:line="500" w:lineRule="exact"/>
        <w:ind w:firstLine="480" w:firstLineChars="200"/>
        <w:rPr>
          <w:rFonts w:ascii="仿宋" w:hAnsi="仿宋" w:eastAsia="仿宋" w:cs="宋体"/>
          <w:sz w:val="24"/>
        </w:rPr>
      </w:pPr>
      <w:r>
        <w:rPr>
          <w:rFonts w:hint="eastAsia" w:ascii="仿宋" w:hAnsi="仿宋" w:eastAsia="仿宋" w:cs="宋体"/>
          <w:sz w:val="24"/>
        </w:rPr>
        <w:t>项目名称：</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7F199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7404F482">
            <w:pPr>
              <w:tabs>
                <w:tab w:val="left" w:pos="6300"/>
              </w:tabs>
              <w:snapToGrid w:val="0"/>
              <w:spacing w:line="500" w:lineRule="exact"/>
              <w:ind w:firstLine="312"/>
              <w:rPr>
                <w:rFonts w:ascii="仿宋" w:hAnsi="仿宋" w:eastAsia="仿宋" w:cs="宋体"/>
                <w:sz w:val="24"/>
              </w:rPr>
            </w:pPr>
            <w:r>
              <w:rPr>
                <w:rFonts w:hint="eastAsia" w:ascii="仿宋" w:hAnsi="仿宋" w:eastAsia="仿宋" w:cs="宋体"/>
                <w:sz w:val="24"/>
              </w:rPr>
              <w:t>序号</w:t>
            </w:r>
          </w:p>
        </w:tc>
        <w:tc>
          <w:tcPr>
            <w:tcW w:w="2658" w:type="dxa"/>
            <w:vAlign w:val="center"/>
          </w:tcPr>
          <w:p w14:paraId="7D25239F">
            <w:pPr>
              <w:tabs>
                <w:tab w:val="left" w:pos="6300"/>
              </w:tabs>
              <w:snapToGrid w:val="0"/>
              <w:spacing w:line="500" w:lineRule="exact"/>
              <w:ind w:firstLine="480" w:firstLineChars="200"/>
              <w:rPr>
                <w:rFonts w:ascii="仿宋" w:hAnsi="仿宋" w:eastAsia="仿宋" w:cs="宋体"/>
                <w:sz w:val="24"/>
              </w:rPr>
            </w:pPr>
            <w:r>
              <w:rPr>
                <w:rFonts w:hint="eastAsia" w:ascii="仿宋" w:hAnsi="仿宋" w:eastAsia="仿宋" w:cs="宋体"/>
                <w:sz w:val="24"/>
              </w:rPr>
              <w:t>采购需求</w:t>
            </w:r>
          </w:p>
        </w:tc>
        <w:tc>
          <w:tcPr>
            <w:tcW w:w="2759" w:type="dxa"/>
            <w:vAlign w:val="center"/>
          </w:tcPr>
          <w:p w14:paraId="14D48978">
            <w:pPr>
              <w:tabs>
                <w:tab w:val="left" w:pos="6300"/>
              </w:tabs>
              <w:snapToGrid w:val="0"/>
              <w:spacing w:line="500" w:lineRule="exact"/>
              <w:ind w:firstLine="480" w:firstLineChars="200"/>
              <w:rPr>
                <w:rFonts w:ascii="仿宋" w:hAnsi="仿宋" w:eastAsia="仿宋" w:cs="宋体"/>
                <w:sz w:val="24"/>
              </w:rPr>
            </w:pPr>
            <w:r>
              <w:rPr>
                <w:rFonts w:hint="eastAsia" w:ascii="仿宋" w:hAnsi="仿宋" w:eastAsia="仿宋" w:cs="宋体"/>
                <w:sz w:val="24"/>
              </w:rPr>
              <w:t>响应情况</w:t>
            </w:r>
          </w:p>
        </w:tc>
        <w:tc>
          <w:tcPr>
            <w:tcW w:w="2067" w:type="dxa"/>
            <w:vAlign w:val="center"/>
          </w:tcPr>
          <w:p w14:paraId="38AA7A11">
            <w:pPr>
              <w:tabs>
                <w:tab w:val="left" w:pos="6300"/>
              </w:tabs>
              <w:snapToGrid w:val="0"/>
              <w:spacing w:line="500" w:lineRule="exact"/>
              <w:ind w:firstLine="480" w:firstLineChars="200"/>
              <w:rPr>
                <w:rFonts w:ascii="仿宋" w:hAnsi="仿宋" w:eastAsia="仿宋" w:cs="宋体"/>
                <w:sz w:val="24"/>
              </w:rPr>
            </w:pPr>
            <w:r>
              <w:rPr>
                <w:rFonts w:hint="eastAsia" w:ascii="仿宋" w:hAnsi="仿宋" w:eastAsia="仿宋" w:cs="宋体"/>
                <w:sz w:val="24"/>
              </w:rPr>
              <w:t>差异说明</w:t>
            </w:r>
          </w:p>
        </w:tc>
      </w:tr>
      <w:tr w14:paraId="51E95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4CA1043">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26DEA040">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45B67CC9">
            <w:pPr>
              <w:ind w:firstLine="312"/>
            </w:pPr>
            <w:r>
              <w:rPr>
                <w:rFonts w:hint="eastAsia" w:ascii="仿宋" w:hAnsi="仿宋" w:eastAsia="仿宋" w:cs="宋体"/>
                <w:sz w:val="24"/>
              </w:rPr>
              <w:t>提醒：请注明技术参数或具体内容</w:t>
            </w:r>
          </w:p>
        </w:tc>
        <w:tc>
          <w:tcPr>
            <w:tcW w:w="2067" w:type="dxa"/>
            <w:vAlign w:val="center"/>
          </w:tcPr>
          <w:p w14:paraId="04DDF414">
            <w:pPr>
              <w:tabs>
                <w:tab w:val="left" w:pos="6300"/>
              </w:tabs>
              <w:snapToGrid w:val="0"/>
              <w:spacing w:line="500" w:lineRule="exact"/>
              <w:ind w:firstLine="273"/>
              <w:jc w:val="center"/>
              <w:outlineLvl w:val="0"/>
              <w:rPr>
                <w:rFonts w:ascii="仿宋" w:hAnsi="仿宋" w:eastAsia="仿宋" w:cs="宋体"/>
                <w:sz w:val="21"/>
                <w:szCs w:val="21"/>
              </w:rPr>
            </w:pPr>
          </w:p>
        </w:tc>
      </w:tr>
      <w:tr w14:paraId="2FC00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044221B">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50DD067A">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4A4E57A7">
            <w:pPr>
              <w:tabs>
                <w:tab w:val="left" w:pos="6300"/>
              </w:tabs>
              <w:snapToGrid w:val="0"/>
              <w:spacing w:line="500" w:lineRule="exact"/>
              <w:ind w:firstLine="273"/>
              <w:jc w:val="center"/>
              <w:outlineLvl w:val="0"/>
              <w:rPr>
                <w:rFonts w:ascii="仿宋" w:hAnsi="仿宋" w:eastAsia="仿宋" w:cs="宋体"/>
                <w:sz w:val="21"/>
                <w:szCs w:val="21"/>
              </w:rPr>
            </w:pPr>
          </w:p>
        </w:tc>
        <w:tc>
          <w:tcPr>
            <w:tcW w:w="2067" w:type="dxa"/>
            <w:vAlign w:val="center"/>
          </w:tcPr>
          <w:p w14:paraId="3A858805">
            <w:pPr>
              <w:tabs>
                <w:tab w:val="left" w:pos="6300"/>
              </w:tabs>
              <w:snapToGrid w:val="0"/>
              <w:spacing w:line="500" w:lineRule="exact"/>
              <w:ind w:firstLine="273"/>
              <w:jc w:val="center"/>
              <w:outlineLvl w:val="0"/>
              <w:rPr>
                <w:rFonts w:ascii="仿宋" w:hAnsi="仿宋" w:eastAsia="仿宋" w:cs="宋体"/>
                <w:sz w:val="21"/>
                <w:szCs w:val="21"/>
              </w:rPr>
            </w:pPr>
          </w:p>
        </w:tc>
      </w:tr>
      <w:tr w14:paraId="528F7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4BE93AF">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4E348700">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502BF087">
            <w:pPr>
              <w:tabs>
                <w:tab w:val="left" w:pos="6300"/>
              </w:tabs>
              <w:snapToGrid w:val="0"/>
              <w:spacing w:line="500" w:lineRule="exact"/>
              <w:ind w:firstLine="273"/>
              <w:jc w:val="center"/>
              <w:outlineLvl w:val="0"/>
              <w:rPr>
                <w:rFonts w:ascii="仿宋" w:hAnsi="仿宋" w:eastAsia="仿宋" w:cs="宋体"/>
                <w:sz w:val="21"/>
                <w:szCs w:val="21"/>
              </w:rPr>
            </w:pPr>
          </w:p>
        </w:tc>
        <w:tc>
          <w:tcPr>
            <w:tcW w:w="2067" w:type="dxa"/>
            <w:vAlign w:val="center"/>
          </w:tcPr>
          <w:p w14:paraId="40B7499A">
            <w:pPr>
              <w:tabs>
                <w:tab w:val="left" w:pos="6300"/>
              </w:tabs>
              <w:snapToGrid w:val="0"/>
              <w:spacing w:line="500" w:lineRule="exact"/>
              <w:ind w:firstLine="273"/>
              <w:jc w:val="center"/>
              <w:outlineLvl w:val="0"/>
              <w:rPr>
                <w:rFonts w:ascii="仿宋" w:hAnsi="仿宋" w:eastAsia="仿宋" w:cs="宋体"/>
                <w:sz w:val="21"/>
                <w:szCs w:val="21"/>
              </w:rPr>
            </w:pPr>
          </w:p>
        </w:tc>
      </w:tr>
      <w:tr w14:paraId="113B6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5868B6E">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759FE0C9">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117F7975">
            <w:pPr>
              <w:tabs>
                <w:tab w:val="left" w:pos="6300"/>
              </w:tabs>
              <w:snapToGrid w:val="0"/>
              <w:spacing w:line="500" w:lineRule="exact"/>
              <w:ind w:firstLine="273"/>
              <w:jc w:val="center"/>
              <w:outlineLvl w:val="0"/>
              <w:rPr>
                <w:rFonts w:ascii="仿宋" w:hAnsi="仿宋" w:eastAsia="仿宋" w:cs="宋体"/>
                <w:sz w:val="21"/>
                <w:szCs w:val="21"/>
              </w:rPr>
            </w:pPr>
          </w:p>
        </w:tc>
        <w:tc>
          <w:tcPr>
            <w:tcW w:w="2067" w:type="dxa"/>
            <w:vAlign w:val="center"/>
          </w:tcPr>
          <w:p w14:paraId="6263297C">
            <w:pPr>
              <w:tabs>
                <w:tab w:val="left" w:pos="6300"/>
              </w:tabs>
              <w:snapToGrid w:val="0"/>
              <w:spacing w:line="500" w:lineRule="exact"/>
              <w:ind w:firstLine="273"/>
              <w:jc w:val="center"/>
              <w:outlineLvl w:val="0"/>
              <w:rPr>
                <w:rFonts w:ascii="仿宋" w:hAnsi="仿宋" w:eastAsia="仿宋" w:cs="宋体"/>
                <w:sz w:val="21"/>
                <w:szCs w:val="21"/>
              </w:rPr>
            </w:pPr>
          </w:p>
        </w:tc>
      </w:tr>
      <w:tr w14:paraId="419A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2FA2F3E2">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1972F43B">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6A1027B7">
            <w:pPr>
              <w:tabs>
                <w:tab w:val="left" w:pos="6300"/>
              </w:tabs>
              <w:snapToGrid w:val="0"/>
              <w:spacing w:line="500" w:lineRule="exact"/>
              <w:ind w:firstLine="273"/>
              <w:jc w:val="center"/>
              <w:outlineLvl w:val="0"/>
              <w:rPr>
                <w:rFonts w:ascii="仿宋" w:hAnsi="仿宋" w:eastAsia="仿宋" w:cs="宋体"/>
                <w:sz w:val="21"/>
                <w:szCs w:val="21"/>
              </w:rPr>
            </w:pPr>
          </w:p>
        </w:tc>
        <w:tc>
          <w:tcPr>
            <w:tcW w:w="2067" w:type="dxa"/>
            <w:vAlign w:val="center"/>
          </w:tcPr>
          <w:p w14:paraId="08D07EBC">
            <w:pPr>
              <w:tabs>
                <w:tab w:val="left" w:pos="6300"/>
              </w:tabs>
              <w:snapToGrid w:val="0"/>
              <w:spacing w:line="500" w:lineRule="exact"/>
              <w:ind w:firstLine="273"/>
              <w:jc w:val="center"/>
              <w:outlineLvl w:val="0"/>
              <w:rPr>
                <w:rFonts w:ascii="仿宋" w:hAnsi="仿宋" w:eastAsia="仿宋" w:cs="宋体"/>
                <w:sz w:val="21"/>
                <w:szCs w:val="21"/>
              </w:rPr>
            </w:pPr>
          </w:p>
        </w:tc>
      </w:tr>
      <w:tr w14:paraId="2B5D1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6911AAF">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67B9967F">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55CF67B1">
            <w:pPr>
              <w:tabs>
                <w:tab w:val="left" w:pos="6300"/>
              </w:tabs>
              <w:snapToGrid w:val="0"/>
              <w:spacing w:line="500" w:lineRule="exact"/>
              <w:ind w:firstLine="273"/>
              <w:jc w:val="center"/>
              <w:outlineLvl w:val="0"/>
              <w:rPr>
                <w:rFonts w:ascii="仿宋" w:hAnsi="仿宋" w:eastAsia="仿宋" w:cs="宋体"/>
                <w:sz w:val="21"/>
                <w:szCs w:val="21"/>
              </w:rPr>
            </w:pPr>
          </w:p>
        </w:tc>
        <w:tc>
          <w:tcPr>
            <w:tcW w:w="2067" w:type="dxa"/>
            <w:vAlign w:val="center"/>
          </w:tcPr>
          <w:p w14:paraId="10C9DE2D">
            <w:pPr>
              <w:tabs>
                <w:tab w:val="left" w:pos="6300"/>
              </w:tabs>
              <w:snapToGrid w:val="0"/>
              <w:spacing w:line="500" w:lineRule="exact"/>
              <w:ind w:firstLine="273"/>
              <w:jc w:val="center"/>
              <w:outlineLvl w:val="0"/>
              <w:rPr>
                <w:rFonts w:ascii="仿宋" w:hAnsi="仿宋" w:eastAsia="仿宋" w:cs="宋体"/>
                <w:sz w:val="21"/>
                <w:szCs w:val="21"/>
              </w:rPr>
            </w:pPr>
          </w:p>
        </w:tc>
      </w:tr>
      <w:tr w14:paraId="1CDFC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2CF7B05F">
            <w:pPr>
              <w:tabs>
                <w:tab w:val="left" w:pos="6300"/>
              </w:tabs>
              <w:snapToGrid w:val="0"/>
              <w:spacing w:line="500" w:lineRule="exact"/>
              <w:ind w:firstLine="273"/>
              <w:jc w:val="center"/>
              <w:outlineLvl w:val="0"/>
              <w:rPr>
                <w:rFonts w:ascii="仿宋" w:hAnsi="仿宋" w:eastAsia="仿宋" w:cs="宋体"/>
                <w:sz w:val="21"/>
                <w:szCs w:val="21"/>
              </w:rPr>
            </w:pPr>
          </w:p>
        </w:tc>
        <w:tc>
          <w:tcPr>
            <w:tcW w:w="2658" w:type="dxa"/>
            <w:vAlign w:val="center"/>
          </w:tcPr>
          <w:p w14:paraId="3535E6CF">
            <w:pPr>
              <w:tabs>
                <w:tab w:val="left" w:pos="6300"/>
              </w:tabs>
              <w:snapToGrid w:val="0"/>
              <w:spacing w:line="500" w:lineRule="exact"/>
              <w:ind w:firstLine="273"/>
              <w:jc w:val="center"/>
              <w:outlineLvl w:val="0"/>
              <w:rPr>
                <w:rFonts w:ascii="仿宋" w:hAnsi="仿宋" w:eastAsia="仿宋" w:cs="宋体"/>
                <w:sz w:val="21"/>
                <w:szCs w:val="21"/>
              </w:rPr>
            </w:pPr>
          </w:p>
        </w:tc>
        <w:tc>
          <w:tcPr>
            <w:tcW w:w="2759" w:type="dxa"/>
            <w:vAlign w:val="center"/>
          </w:tcPr>
          <w:p w14:paraId="6FE452D0">
            <w:pPr>
              <w:tabs>
                <w:tab w:val="left" w:pos="6300"/>
              </w:tabs>
              <w:snapToGrid w:val="0"/>
              <w:spacing w:line="500" w:lineRule="exact"/>
              <w:ind w:firstLine="273"/>
              <w:jc w:val="center"/>
              <w:outlineLvl w:val="0"/>
              <w:rPr>
                <w:rFonts w:ascii="仿宋" w:hAnsi="仿宋" w:eastAsia="仿宋" w:cs="宋体"/>
                <w:sz w:val="21"/>
                <w:szCs w:val="21"/>
              </w:rPr>
            </w:pPr>
          </w:p>
        </w:tc>
        <w:tc>
          <w:tcPr>
            <w:tcW w:w="2067" w:type="dxa"/>
            <w:vAlign w:val="center"/>
          </w:tcPr>
          <w:p w14:paraId="2549D792">
            <w:pPr>
              <w:tabs>
                <w:tab w:val="left" w:pos="6300"/>
              </w:tabs>
              <w:snapToGrid w:val="0"/>
              <w:spacing w:line="500" w:lineRule="exact"/>
              <w:ind w:firstLine="273"/>
              <w:jc w:val="center"/>
              <w:outlineLvl w:val="0"/>
              <w:rPr>
                <w:rFonts w:ascii="仿宋" w:hAnsi="仿宋" w:eastAsia="仿宋" w:cs="宋体"/>
                <w:sz w:val="21"/>
                <w:szCs w:val="21"/>
              </w:rPr>
            </w:pPr>
          </w:p>
        </w:tc>
      </w:tr>
    </w:tbl>
    <w:p w14:paraId="4FBB85D4">
      <w:pPr>
        <w:spacing w:line="500" w:lineRule="exact"/>
        <w:ind w:firstLine="600" w:firstLineChars="250"/>
        <w:rPr>
          <w:rFonts w:ascii="仿宋" w:hAnsi="仿宋" w:eastAsia="仿宋" w:cs="宋体"/>
          <w:sz w:val="24"/>
        </w:rPr>
      </w:pPr>
      <w:r>
        <w:rPr>
          <w:rFonts w:hint="eastAsia" w:ascii="仿宋" w:hAnsi="仿宋" w:eastAsia="仿宋" w:cs="宋体"/>
          <w:sz w:val="24"/>
        </w:rPr>
        <w:t>供应商：                                      法定代表人授权代表：</w:t>
      </w:r>
    </w:p>
    <w:p w14:paraId="6809E6B6">
      <w:pPr>
        <w:spacing w:line="500" w:lineRule="exact"/>
        <w:ind w:firstLine="312"/>
        <w:rPr>
          <w:rFonts w:ascii="仿宋" w:hAnsi="仿宋" w:eastAsia="仿宋" w:cs="宋体"/>
          <w:sz w:val="24"/>
        </w:rPr>
      </w:pPr>
    </w:p>
    <w:p w14:paraId="5EE4C602">
      <w:pPr>
        <w:spacing w:line="500" w:lineRule="exact"/>
        <w:ind w:firstLine="720" w:firstLineChars="300"/>
        <w:rPr>
          <w:rFonts w:ascii="仿宋" w:hAnsi="仿宋" w:eastAsia="仿宋" w:cs="宋体"/>
          <w:sz w:val="24"/>
        </w:rPr>
      </w:pPr>
      <w:r>
        <w:rPr>
          <w:rFonts w:hint="eastAsia" w:ascii="仿宋" w:hAnsi="仿宋" w:eastAsia="仿宋" w:cs="宋体"/>
          <w:sz w:val="24"/>
        </w:rPr>
        <w:t>（供应商公章）                               （签字或盖章）</w:t>
      </w:r>
    </w:p>
    <w:p w14:paraId="098D182A">
      <w:pPr>
        <w:tabs>
          <w:tab w:val="left" w:pos="6300"/>
        </w:tabs>
        <w:snapToGrid w:val="0"/>
        <w:spacing w:line="500" w:lineRule="exact"/>
        <w:ind w:firstLine="312"/>
        <w:rPr>
          <w:rFonts w:ascii="仿宋" w:hAnsi="仿宋" w:eastAsia="仿宋" w:cs="宋体"/>
          <w:sz w:val="24"/>
        </w:rPr>
      </w:pPr>
      <w:r>
        <w:rPr>
          <w:rFonts w:hint="eastAsia" w:ascii="仿宋" w:hAnsi="仿宋" w:eastAsia="仿宋" w:cs="宋体"/>
          <w:sz w:val="24"/>
        </w:rPr>
        <w:t xml:space="preserve">                                            年     月     日</w:t>
      </w:r>
    </w:p>
    <w:p w14:paraId="04E4CA25">
      <w:pPr>
        <w:tabs>
          <w:tab w:val="left" w:pos="6300"/>
        </w:tabs>
        <w:ind w:firstLine="312"/>
        <w:rPr>
          <w:rFonts w:ascii="仿宋" w:hAnsi="仿宋" w:eastAsia="仿宋" w:cs="仿宋"/>
          <w:sz w:val="24"/>
          <w:szCs w:val="22"/>
        </w:rPr>
      </w:pPr>
      <w:r>
        <w:rPr>
          <w:rFonts w:hint="eastAsia" w:ascii="仿宋" w:hAnsi="仿宋" w:eastAsia="仿宋" w:cs="仿宋"/>
          <w:sz w:val="24"/>
          <w:szCs w:val="22"/>
        </w:rPr>
        <w:t>注：</w:t>
      </w:r>
    </w:p>
    <w:p w14:paraId="582B9A79">
      <w:pPr>
        <w:tabs>
          <w:tab w:val="left" w:pos="6300"/>
        </w:tabs>
        <w:ind w:firstLine="312"/>
        <w:rPr>
          <w:rFonts w:ascii="仿宋" w:hAnsi="仿宋" w:eastAsia="仿宋" w:cs="仿宋"/>
          <w:sz w:val="24"/>
          <w:szCs w:val="22"/>
        </w:rPr>
      </w:pPr>
      <w:r>
        <w:rPr>
          <w:rFonts w:hint="eastAsia" w:ascii="仿宋" w:hAnsi="仿宋" w:eastAsia="仿宋" w:cs="仿宋"/>
          <w:sz w:val="24"/>
          <w:szCs w:val="22"/>
        </w:rPr>
        <w:t>1.本表即为对本项目“二、项目服务需求”中所列技术要求进行比较和响应；</w:t>
      </w:r>
    </w:p>
    <w:p w14:paraId="1BD1F42B">
      <w:pPr>
        <w:tabs>
          <w:tab w:val="left" w:pos="6300"/>
        </w:tabs>
        <w:ind w:firstLine="312"/>
        <w:rPr>
          <w:rFonts w:ascii="仿宋" w:hAnsi="仿宋" w:eastAsia="仿宋" w:cs="仿宋"/>
          <w:sz w:val="24"/>
          <w:szCs w:val="22"/>
        </w:rPr>
      </w:pPr>
      <w:r>
        <w:rPr>
          <w:rFonts w:hint="eastAsia" w:ascii="仿宋" w:hAnsi="仿宋" w:eastAsia="仿宋" w:cs="仿宋"/>
          <w:sz w:val="24"/>
          <w:szCs w:val="22"/>
        </w:rPr>
        <w:t>2.该表根据响应情况在“差异说明”项填写正偏离或负偏离及原因，完全符合的填写“无差异”；若完全响应，可直接在“采购需求”栏填写“完全响应”；</w:t>
      </w:r>
    </w:p>
    <w:p w14:paraId="6090D1C9">
      <w:pPr>
        <w:tabs>
          <w:tab w:val="left" w:pos="6300"/>
        </w:tabs>
        <w:ind w:firstLine="312"/>
        <w:rPr>
          <w:rFonts w:ascii="仿宋" w:hAnsi="仿宋" w:eastAsia="仿宋" w:cs="仿宋"/>
          <w:sz w:val="24"/>
          <w:szCs w:val="22"/>
        </w:rPr>
      </w:pPr>
      <w:r>
        <w:rPr>
          <w:rFonts w:hint="eastAsia" w:ascii="仿宋" w:hAnsi="仿宋" w:eastAsia="仿宋" w:cs="仿宋"/>
          <w:sz w:val="24"/>
          <w:szCs w:val="22"/>
        </w:rPr>
        <w:t>3.该表可扩展，并逐页签字或盖章；</w:t>
      </w:r>
    </w:p>
    <w:p w14:paraId="2ECD06C1">
      <w:pPr>
        <w:tabs>
          <w:tab w:val="left" w:pos="6300"/>
        </w:tabs>
        <w:ind w:firstLine="312"/>
        <w:rPr>
          <w:rFonts w:ascii="仿宋" w:hAnsi="仿宋" w:eastAsia="仿宋" w:cs="仿宋"/>
          <w:sz w:val="24"/>
          <w:szCs w:val="22"/>
        </w:rPr>
      </w:pPr>
      <w:r>
        <w:rPr>
          <w:rFonts w:hint="eastAsia" w:ascii="仿宋" w:hAnsi="仿宋" w:eastAsia="仿宋" w:cs="仿宋"/>
          <w:sz w:val="24"/>
          <w:szCs w:val="22"/>
        </w:rPr>
        <w:t>4.可附相关技术支撑材料。（格式自定）</w:t>
      </w:r>
    </w:p>
    <w:p w14:paraId="0A88E1D3">
      <w:pPr>
        <w:spacing w:line="360" w:lineRule="auto"/>
        <w:ind w:firstLine="312"/>
        <w:rPr>
          <w:rFonts w:ascii="仿宋" w:hAnsi="仿宋" w:eastAsia="仿宋" w:cs="宋体"/>
          <w:sz w:val="24"/>
          <w:szCs w:val="24"/>
        </w:rPr>
      </w:pPr>
    </w:p>
    <w:p w14:paraId="404C089C">
      <w:pPr>
        <w:snapToGrid w:val="0"/>
        <w:spacing w:line="360" w:lineRule="auto"/>
        <w:ind w:firstLine="312"/>
        <w:rPr>
          <w:rFonts w:ascii="仿宋" w:hAnsi="仿宋" w:eastAsia="仿宋" w:cs="宋体"/>
          <w:sz w:val="24"/>
          <w:szCs w:val="24"/>
        </w:rPr>
      </w:pPr>
      <w:r>
        <w:rPr>
          <w:rFonts w:hint="eastAsia" w:ascii="仿宋" w:hAnsi="仿宋" w:eastAsia="仿宋"/>
          <w:sz w:val="24"/>
          <w:szCs w:val="24"/>
        </w:rPr>
        <w:t>（二）</w:t>
      </w:r>
      <w:r>
        <w:rPr>
          <w:rFonts w:hint="eastAsia" w:ascii="仿宋" w:hAnsi="仿宋" w:eastAsia="仿宋" w:cs="宋体"/>
          <w:sz w:val="24"/>
          <w:szCs w:val="24"/>
        </w:rPr>
        <w:t>服务应答</w:t>
      </w:r>
      <w:r>
        <w:rPr>
          <w:rFonts w:hint="eastAsia" w:ascii="仿宋" w:hAnsi="仿宋" w:eastAsia="仿宋" w:cs="宋体"/>
          <w:color w:val="FF0000"/>
          <w:sz w:val="24"/>
          <w:szCs w:val="24"/>
        </w:rPr>
        <w:t>（格式自拟）</w:t>
      </w:r>
    </w:p>
    <w:p w14:paraId="3FF321E9">
      <w:pPr>
        <w:pStyle w:val="4"/>
        <w:ind w:left="560" w:firstLine="312"/>
        <w:rPr>
          <w:rFonts w:ascii="仿宋" w:hAnsi="仿宋" w:eastAsia="仿宋" w:cs="宋体"/>
          <w:sz w:val="24"/>
          <w:szCs w:val="24"/>
        </w:rPr>
      </w:pPr>
    </w:p>
    <w:p w14:paraId="6D68CE4B">
      <w:pPr>
        <w:ind w:firstLine="312"/>
        <w:rPr>
          <w:rFonts w:ascii="仿宋" w:hAnsi="仿宋" w:eastAsia="仿宋" w:cs="宋体"/>
          <w:sz w:val="24"/>
          <w:szCs w:val="24"/>
        </w:rPr>
      </w:pPr>
    </w:p>
    <w:p w14:paraId="68BF0D9A">
      <w:pPr>
        <w:pStyle w:val="4"/>
        <w:ind w:left="560" w:firstLine="364"/>
      </w:pPr>
    </w:p>
    <w:p w14:paraId="0479BE9E">
      <w:pPr>
        <w:snapToGrid w:val="0"/>
        <w:spacing w:line="360" w:lineRule="auto"/>
        <w:ind w:firstLine="312"/>
        <w:rPr>
          <w:rFonts w:ascii="仿宋" w:hAnsi="仿宋" w:eastAsia="仿宋"/>
          <w:sz w:val="24"/>
          <w:szCs w:val="24"/>
        </w:rPr>
      </w:pPr>
    </w:p>
    <w:p w14:paraId="4D925591">
      <w:pPr>
        <w:tabs>
          <w:tab w:val="left" w:pos="6300"/>
        </w:tabs>
        <w:ind w:firstLine="312"/>
        <w:rPr>
          <w:rFonts w:ascii="仿宋" w:hAnsi="仿宋" w:eastAsia="仿宋" w:cs="仿宋"/>
          <w:sz w:val="24"/>
          <w:szCs w:val="22"/>
        </w:rPr>
      </w:pPr>
    </w:p>
    <w:p w14:paraId="01E96EED">
      <w:pPr>
        <w:widowControl/>
        <w:ind w:firstLine="313"/>
        <w:jc w:val="left"/>
        <w:rPr>
          <w:rFonts w:ascii="仿宋" w:hAnsi="仿宋" w:eastAsia="仿宋" w:cs="仿宋"/>
          <w:b/>
          <w:sz w:val="24"/>
          <w:szCs w:val="24"/>
        </w:rPr>
      </w:pPr>
      <w:r>
        <w:rPr>
          <w:rFonts w:ascii="仿宋" w:hAnsi="仿宋" w:eastAsia="仿宋" w:cs="仿宋"/>
          <w:b/>
          <w:sz w:val="24"/>
          <w:szCs w:val="24"/>
        </w:rPr>
        <w:br w:type="page"/>
      </w:r>
    </w:p>
    <w:p w14:paraId="73512601">
      <w:pPr>
        <w:spacing w:line="360" w:lineRule="auto"/>
        <w:ind w:firstLine="313"/>
        <w:rPr>
          <w:rFonts w:ascii="仿宋" w:hAnsi="仿宋" w:eastAsia="仿宋"/>
          <w:b/>
          <w:bCs/>
          <w:sz w:val="24"/>
          <w:szCs w:val="24"/>
        </w:rPr>
      </w:pPr>
      <w:r>
        <w:rPr>
          <w:rFonts w:hint="eastAsia" w:ascii="仿宋" w:hAnsi="仿宋" w:eastAsia="仿宋"/>
          <w:b/>
          <w:bCs/>
          <w:sz w:val="24"/>
          <w:szCs w:val="24"/>
        </w:rPr>
        <w:t>三、商务部分</w:t>
      </w:r>
    </w:p>
    <w:p w14:paraId="0B2BDF24">
      <w:pPr>
        <w:spacing w:line="360" w:lineRule="auto"/>
        <w:ind w:firstLine="312"/>
        <w:rPr>
          <w:rFonts w:ascii="仿宋" w:hAnsi="仿宋" w:eastAsia="仿宋"/>
          <w:sz w:val="24"/>
          <w:szCs w:val="24"/>
        </w:rPr>
      </w:pPr>
      <w:r>
        <w:rPr>
          <w:rFonts w:hint="eastAsia" w:ascii="仿宋" w:hAnsi="仿宋" w:eastAsia="仿宋" w:cs="宋体"/>
          <w:sz w:val="24"/>
          <w:szCs w:val="24"/>
        </w:rPr>
        <w:t>（一）</w:t>
      </w:r>
      <w:r>
        <w:rPr>
          <w:rFonts w:hint="eastAsia" w:ascii="仿宋" w:hAnsi="仿宋" w:eastAsia="仿宋"/>
          <w:sz w:val="24"/>
          <w:szCs w:val="24"/>
        </w:rPr>
        <w:t>商务响应偏离表</w:t>
      </w:r>
    </w:p>
    <w:p w14:paraId="2D1C2C57">
      <w:pPr>
        <w:snapToGrid w:val="0"/>
        <w:spacing w:line="360" w:lineRule="auto"/>
        <w:ind w:firstLine="313"/>
        <w:jc w:val="center"/>
        <w:rPr>
          <w:rFonts w:ascii="仿宋" w:hAnsi="仿宋" w:eastAsia="仿宋"/>
          <w:b/>
          <w:sz w:val="24"/>
          <w:szCs w:val="24"/>
        </w:rPr>
      </w:pPr>
      <w:r>
        <w:rPr>
          <w:rFonts w:hint="eastAsia" w:ascii="仿宋" w:hAnsi="仿宋" w:eastAsia="仿宋"/>
          <w:b/>
          <w:sz w:val="24"/>
          <w:szCs w:val="24"/>
        </w:rPr>
        <w:t>商务响应偏离表</w:t>
      </w:r>
    </w:p>
    <w:p w14:paraId="2CDDCB4A">
      <w:pPr>
        <w:ind w:firstLine="312"/>
        <w:rPr>
          <w:rFonts w:ascii="仿宋" w:hAnsi="仿宋" w:eastAsia="仿宋"/>
          <w:sz w:val="24"/>
          <w:szCs w:val="24"/>
        </w:rPr>
      </w:pPr>
      <w:r>
        <w:rPr>
          <w:rFonts w:hint="eastAsia" w:ascii="仿宋" w:hAnsi="仿宋" w:eastAsia="仿宋" w:cs="仿宋"/>
          <w:sz w:val="24"/>
          <w:szCs w:val="22"/>
        </w:rPr>
        <w:t>商务要求响应情况：服务时间、交货地点、服务条款等,于采购文件的商务要求，如有任何偏离请如实填写下表：</w:t>
      </w:r>
    </w:p>
    <w:tbl>
      <w:tblPr>
        <w:tblStyle w:val="18"/>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14E61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53CCACE0">
            <w:pPr>
              <w:ind w:firstLine="312"/>
              <w:jc w:val="center"/>
              <w:rPr>
                <w:rFonts w:ascii="仿宋" w:hAnsi="仿宋" w:eastAsia="仿宋"/>
                <w:sz w:val="24"/>
                <w:szCs w:val="24"/>
              </w:rPr>
            </w:pPr>
            <w:r>
              <w:rPr>
                <w:rFonts w:hint="eastAsia" w:ascii="仿宋" w:hAnsi="仿宋" w:eastAsia="仿宋"/>
                <w:sz w:val="24"/>
                <w:szCs w:val="24"/>
              </w:rPr>
              <w:t>序号</w:t>
            </w:r>
          </w:p>
        </w:tc>
        <w:tc>
          <w:tcPr>
            <w:tcW w:w="3179" w:type="dxa"/>
            <w:vAlign w:val="center"/>
          </w:tcPr>
          <w:p w14:paraId="6E10E2CA">
            <w:pPr>
              <w:ind w:firstLine="312"/>
              <w:jc w:val="center"/>
              <w:rPr>
                <w:rFonts w:ascii="仿宋" w:hAnsi="仿宋" w:eastAsia="仿宋"/>
                <w:sz w:val="24"/>
                <w:szCs w:val="24"/>
              </w:rPr>
            </w:pPr>
            <w:r>
              <w:rPr>
                <w:rFonts w:hint="eastAsia" w:ascii="仿宋" w:hAnsi="仿宋" w:eastAsia="仿宋"/>
                <w:sz w:val="24"/>
                <w:szCs w:val="24"/>
              </w:rPr>
              <w:t>竞采项目需求</w:t>
            </w:r>
          </w:p>
        </w:tc>
        <w:tc>
          <w:tcPr>
            <w:tcW w:w="2434" w:type="dxa"/>
            <w:vAlign w:val="center"/>
          </w:tcPr>
          <w:p w14:paraId="18D96249">
            <w:pPr>
              <w:ind w:firstLine="312"/>
              <w:jc w:val="center"/>
              <w:rPr>
                <w:rFonts w:ascii="仿宋" w:hAnsi="仿宋" w:eastAsia="仿宋"/>
                <w:sz w:val="24"/>
                <w:szCs w:val="24"/>
              </w:rPr>
            </w:pPr>
            <w:r>
              <w:rPr>
                <w:rFonts w:hint="eastAsia" w:ascii="仿宋" w:hAnsi="仿宋" w:eastAsia="仿宋"/>
                <w:sz w:val="24"/>
                <w:szCs w:val="24"/>
              </w:rPr>
              <w:t>响应情况</w:t>
            </w:r>
          </w:p>
        </w:tc>
        <w:tc>
          <w:tcPr>
            <w:tcW w:w="2355" w:type="dxa"/>
            <w:vAlign w:val="center"/>
          </w:tcPr>
          <w:p w14:paraId="669C4A95">
            <w:pPr>
              <w:ind w:firstLine="312"/>
              <w:jc w:val="center"/>
              <w:rPr>
                <w:rFonts w:ascii="仿宋" w:hAnsi="仿宋" w:eastAsia="仿宋"/>
                <w:sz w:val="24"/>
                <w:szCs w:val="24"/>
              </w:rPr>
            </w:pPr>
            <w:r>
              <w:rPr>
                <w:rFonts w:hint="eastAsia" w:ascii="仿宋" w:hAnsi="仿宋" w:eastAsia="仿宋" w:cs="宋体"/>
                <w:sz w:val="24"/>
              </w:rPr>
              <w:t>差异说明</w:t>
            </w:r>
          </w:p>
        </w:tc>
      </w:tr>
      <w:tr w14:paraId="528D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ABCFAB8">
            <w:pPr>
              <w:tabs>
                <w:tab w:val="left" w:pos="6300"/>
              </w:tabs>
              <w:snapToGrid w:val="0"/>
              <w:spacing w:line="360" w:lineRule="auto"/>
              <w:ind w:firstLine="273"/>
              <w:jc w:val="center"/>
              <w:outlineLvl w:val="0"/>
              <w:rPr>
                <w:rFonts w:ascii="仿宋" w:hAnsi="仿宋" w:eastAsia="仿宋" w:cs="宋体"/>
                <w:sz w:val="21"/>
                <w:szCs w:val="24"/>
              </w:rPr>
            </w:pPr>
          </w:p>
        </w:tc>
        <w:tc>
          <w:tcPr>
            <w:tcW w:w="3179" w:type="dxa"/>
            <w:vAlign w:val="center"/>
          </w:tcPr>
          <w:p w14:paraId="1EEB4BA6">
            <w:pPr>
              <w:tabs>
                <w:tab w:val="left" w:pos="6300"/>
              </w:tabs>
              <w:snapToGrid w:val="0"/>
              <w:spacing w:line="360" w:lineRule="auto"/>
              <w:ind w:firstLine="273"/>
              <w:jc w:val="center"/>
              <w:outlineLvl w:val="0"/>
              <w:rPr>
                <w:rFonts w:ascii="仿宋" w:hAnsi="仿宋" w:eastAsia="仿宋" w:cs="宋体"/>
                <w:sz w:val="21"/>
                <w:szCs w:val="24"/>
              </w:rPr>
            </w:pPr>
          </w:p>
        </w:tc>
        <w:tc>
          <w:tcPr>
            <w:tcW w:w="2434" w:type="dxa"/>
            <w:vAlign w:val="center"/>
          </w:tcPr>
          <w:p w14:paraId="43C1DADF">
            <w:pPr>
              <w:ind w:firstLine="312"/>
            </w:pPr>
            <w:r>
              <w:rPr>
                <w:rFonts w:hint="eastAsia" w:ascii="仿宋" w:hAnsi="仿宋" w:eastAsia="仿宋"/>
                <w:sz w:val="24"/>
                <w:szCs w:val="24"/>
              </w:rPr>
              <w:t>提醒：请注明具体内容</w:t>
            </w:r>
          </w:p>
        </w:tc>
        <w:tc>
          <w:tcPr>
            <w:tcW w:w="2355" w:type="dxa"/>
            <w:vAlign w:val="center"/>
          </w:tcPr>
          <w:p w14:paraId="7EF6865B">
            <w:pPr>
              <w:tabs>
                <w:tab w:val="left" w:pos="6300"/>
              </w:tabs>
              <w:snapToGrid w:val="0"/>
              <w:spacing w:line="360" w:lineRule="auto"/>
              <w:ind w:firstLine="273"/>
              <w:jc w:val="center"/>
              <w:outlineLvl w:val="0"/>
              <w:rPr>
                <w:rFonts w:ascii="仿宋" w:hAnsi="仿宋" w:eastAsia="仿宋" w:cs="宋体"/>
                <w:sz w:val="21"/>
                <w:szCs w:val="24"/>
              </w:rPr>
            </w:pPr>
          </w:p>
        </w:tc>
      </w:tr>
      <w:tr w14:paraId="561FF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4AC6F7C">
            <w:pPr>
              <w:tabs>
                <w:tab w:val="left" w:pos="6300"/>
              </w:tabs>
              <w:snapToGrid w:val="0"/>
              <w:spacing w:line="360" w:lineRule="auto"/>
              <w:ind w:firstLine="273"/>
              <w:jc w:val="center"/>
              <w:outlineLvl w:val="0"/>
              <w:rPr>
                <w:rFonts w:ascii="仿宋" w:hAnsi="仿宋" w:eastAsia="仿宋" w:cs="宋体"/>
                <w:sz w:val="21"/>
                <w:szCs w:val="24"/>
              </w:rPr>
            </w:pPr>
          </w:p>
        </w:tc>
        <w:tc>
          <w:tcPr>
            <w:tcW w:w="3179" w:type="dxa"/>
            <w:vAlign w:val="center"/>
          </w:tcPr>
          <w:p w14:paraId="363D97B4">
            <w:pPr>
              <w:tabs>
                <w:tab w:val="left" w:pos="6300"/>
              </w:tabs>
              <w:snapToGrid w:val="0"/>
              <w:spacing w:line="360" w:lineRule="auto"/>
              <w:ind w:firstLine="273"/>
              <w:jc w:val="center"/>
              <w:outlineLvl w:val="0"/>
              <w:rPr>
                <w:rFonts w:ascii="仿宋" w:hAnsi="仿宋" w:eastAsia="仿宋" w:cs="宋体"/>
                <w:sz w:val="21"/>
                <w:szCs w:val="24"/>
              </w:rPr>
            </w:pPr>
          </w:p>
        </w:tc>
        <w:tc>
          <w:tcPr>
            <w:tcW w:w="2434" w:type="dxa"/>
            <w:vAlign w:val="center"/>
          </w:tcPr>
          <w:p w14:paraId="73F19BF2">
            <w:pPr>
              <w:tabs>
                <w:tab w:val="left" w:pos="6300"/>
              </w:tabs>
              <w:snapToGrid w:val="0"/>
              <w:spacing w:line="360" w:lineRule="auto"/>
              <w:ind w:firstLine="273"/>
              <w:jc w:val="center"/>
              <w:outlineLvl w:val="0"/>
              <w:rPr>
                <w:rFonts w:ascii="仿宋" w:hAnsi="仿宋" w:eastAsia="仿宋" w:cs="宋体"/>
                <w:sz w:val="21"/>
                <w:szCs w:val="24"/>
              </w:rPr>
            </w:pPr>
          </w:p>
        </w:tc>
        <w:tc>
          <w:tcPr>
            <w:tcW w:w="2355" w:type="dxa"/>
            <w:vAlign w:val="center"/>
          </w:tcPr>
          <w:p w14:paraId="16F87EAA">
            <w:pPr>
              <w:tabs>
                <w:tab w:val="left" w:pos="6300"/>
              </w:tabs>
              <w:snapToGrid w:val="0"/>
              <w:spacing w:line="360" w:lineRule="auto"/>
              <w:ind w:firstLine="273"/>
              <w:jc w:val="center"/>
              <w:outlineLvl w:val="0"/>
              <w:rPr>
                <w:rFonts w:ascii="仿宋" w:hAnsi="仿宋" w:eastAsia="仿宋" w:cs="宋体"/>
                <w:sz w:val="21"/>
                <w:szCs w:val="24"/>
              </w:rPr>
            </w:pPr>
          </w:p>
        </w:tc>
      </w:tr>
      <w:tr w14:paraId="07E36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3EE0905">
            <w:pPr>
              <w:tabs>
                <w:tab w:val="left" w:pos="6300"/>
              </w:tabs>
              <w:snapToGrid w:val="0"/>
              <w:spacing w:line="360" w:lineRule="auto"/>
              <w:ind w:firstLine="273"/>
              <w:jc w:val="center"/>
              <w:outlineLvl w:val="0"/>
              <w:rPr>
                <w:rFonts w:ascii="仿宋" w:hAnsi="仿宋" w:eastAsia="仿宋" w:cs="宋体"/>
                <w:sz w:val="21"/>
                <w:szCs w:val="24"/>
              </w:rPr>
            </w:pPr>
          </w:p>
        </w:tc>
        <w:tc>
          <w:tcPr>
            <w:tcW w:w="3179" w:type="dxa"/>
            <w:vAlign w:val="center"/>
          </w:tcPr>
          <w:p w14:paraId="7DDCD79C">
            <w:pPr>
              <w:tabs>
                <w:tab w:val="left" w:pos="6300"/>
              </w:tabs>
              <w:snapToGrid w:val="0"/>
              <w:spacing w:line="360" w:lineRule="auto"/>
              <w:ind w:firstLine="273"/>
              <w:jc w:val="center"/>
              <w:outlineLvl w:val="0"/>
              <w:rPr>
                <w:rFonts w:ascii="仿宋" w:hAnsi="仿宋" w:eastAsia="仿宋" w:cs="宋体"/>
                <w:sz w:val="21"/>
                <w:szCs w:val="24"/>
              </w:rPr>
            </w:pPr>
          </w:p>
        </w:tc>
        <w:tc>
          <w:tcPr>
            <w:tcW w:w="2434" w:type="dxa"/>
            <w:vAlign w:val="center"/>
          </w:tcPr>
          <w:p w14:paraId="1C4870DD">
            <w:pPr>
              <w:tabs>
                <w:tab w:val="left" w:pos="6300"/>
              </w:tabs>
              <w:snapToGrid w:val="0"/>
              <w:spacing w:line="360" w:lineRule="auto"/>
              <w:ind w:firstLine="273"/>
              <w:jc w:val="center"/>
              <w:outlineLvl w:val="0"/>
              <w:rPr>
                <w:rFonts w:ascii="仿宋" w:hAnsi="仿宋" w:eastAsia="仿宋" w:cs="宋体"/>
                <w:sz w:val="21"/>
                <w:szCs w:val="24"/>
              </w:rPr>
            </w:pPr>
          </w:p>
        </w:tc>
        <w:tc>
          <w:tcPr>
            <w:tcW w:w="2355" w:type="dxa"/>
            <w:vAlign w:val="center"/>
          </w:tcPr>
          <w:p w14:paraId="221E850F">
            <w:pPr>
              <w:tabs>
                <w:tab w:val="left" w:pos="6300"/>
              </w:tabs>
              <w:snapToGrid w:val="0"/>
              <w:spacing w:line="360" w:lineRule="auto"/>
              <w:ind w:firstLine="273"/>
              <w:jc w:val="center"/>
              <w:outlineLvl w:val="0"/>
              <w:rPr>
                <w:rFonts w:ascii="仿宋" w:hAnsi="仿宋" w:eastAsia="仿宋" w:cs="宋体"/>
                <w:sz w:val="21"/>
                <w:szCs w:val="24"/>
              </w:rPr>
            </w:pPr>
          </w:p>
        </w:tc>
      </w:tr>
      <w:tr w14:paraId="401F0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92C992B">
            <w:pPr>
              <w:tabs>
                <w:tab w:val="left" w:pos="6300"/>
              </w:tabs>
              <w:snapToGrid w:val="0"/>
              <w:spacing w:line="360" w:lineRule="auto"/>
              <w:ind w:firstLine="273"/>
              <w:jc w:val="center"/>
              <w:outlineLvl w:val="0"/>
              <w:rPr>
                <w:rFonts w:ascii="仿宋" w:hAnsi="仿宋" w:eastAsia="仿宋" w:cs="宋体"/>
                <w:sz w:val="21"/>
                <w:szCs w:val="24"/>
              </w:rPr>
            </w:pPr>
          </w:p>
        </w:tc>
        <w:tc>
          <w:tcPr>
            <w:tcW w:w="3179" w:type="dxa"/>
            <w:vAlign w:val="center"/>
          </w:tcPr>
          <w:p w14:paraId="7EFCE554">
            <w:pPr>
              <w:tabs>
                <w:tab w:val="left" w:pos="6300"/>
              </w:tabs>
              <w:snapToGrid w:val="0"/>
              <w:spacing w:line="360" w:lineRule="auto"/>
              <w:ind w:firstLine="273"/>
              <w:jc w:val="center"/>
              <w:outlineLvl w:val="0"/>
              <w:rPr>
                <w:rFonts w:ascii="仿宋" w:hAnsi="仿宋" w:eastAsia="仿宋" w:cs="宋体"/>
                <w:sz w:val="21"/>
                <w:szCs w:val="24"/>
              </w:rPr>
            </w:pPr>
          </w:p>
        </w:tc>
        <w:tc>
          <w:tcPr>
            <w:tcW w:w="2434" w:type="dxa"/>
            <w:vAlign w:val="center"/>
          </w:tcPr>
          <w:p w14:paraId="46F6B822">
            <w:pPr>
              <w:tabs>
                <w:tab w:val="left" w:pos="6300"/>
              </w:tabs>
              <w:snapToGrid w:val="0"/>
              <w:spacing w:line="360" w:lineRule="auto"/>
              <w:ind w:firstLine="273"/>
              <w:jc w:val="center"/>
              <w:outlineLvl w:val="0"/>
              <w:rPr>
                <w:rFonts w:ascii="仿宋" w:hAnsi="仿宋" w:eastAsia="仿宋" w:cs="宋体"/>
                <w:sz w:val="21"/>
                <w:szCs w:val="24"/>
              </w:rPr>
            </w:pPr>
          </w:p>
        </w:tc>
        <w:tc>
          <w:tcPr>
            <w:tcW w:w="2355" w:type="dxa"/>
            <w:vAlign w:val="center"/>
          </w:tcPr>
          <w:p w14:paraId="0202CA7F">
            <w:pPr>
              <w:tabs>
                <w:tab w:val="left" w:pos="6300"/>
              </w:tabs>
              <w:snapToGrid w:val="0"/>
              <w:spacing w:line="360" w:lineRule="auto"/>
              <w:ind w:firstLine="273"/>
              <w:jc w:val="center"/>
              <w:outlineLvl w:val="0"/>
              <w:rPr>
                <w:rFonts w:ascii="仿宋" w:hAnsi="仿宋" w:eastAsia="仿宋" w:cs="宋体"/>
                <w:sz w:val="21"/>
                <w:szCs w:val="24"/>
              </w:rPr>
            </w:pPr>
          </w:p>
        </w:tc>
      </w:tr>
      <w:tr w14:paraId="1E1F3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1F421EA">
            <w:pPr>
              <w:tabs>
                <w:tab w:val="left" w:pos="6300"/>
              </w:tabs>
              <w:snapToGrid w:val="0"/>
              <w:spacing w:line="360" w:lineRule="auto"/>
              <w:ind w:firstLine="273"/>
              <w:jc w:val="center"/>
              <w:outlineLvl w:val="0"/>
              <w:rPr>
                <w:rFonts w:ascii="仿宋" w:hAnsi="仿宋" w:eastAsia="仿宋" w:cs="宋体"/>
                <w:sz w:val="21"/>
                <w:szCs w:val="24"/>
              </w:rPr>
            </w:pPr>
          </w:p>
        </w:tc>
        <w:tc>
          <w:tcPr>
            <w:tcW w:w="3179" w:type="dxa"/>
            <w:vAlign w:val="center"/>
          </w:tcPr>
          <w:p w14:paraId="0DC5CE60">
            <w:pPr>
              <w:tabs>
                <w:tab w:val="left" w:pos="6300"/>
              </w:tabs>
              <w:snapToGrid w:val="0"/>
              <w:spacing w:line="360" w:lineRule="auto"/>
              <w:ind w:firstLine="273"/>
              <w:jc w:val="center"/>
              <w:outlineLvl w:val="0"/>
              <w:rPr>
                <w:rFonts w:ascii="仿宋" w:hAnsi="仿宋" w:eastAsia="仿宋" w:cs="宋体"/>
                <w:sz w:val="21"/>
                <w:szCs w:val="24"/>
              </w:rPr>
            </w:pPr>
          </w:p>
        </w:tc>
        <w:tc>
          <w:tcPr>
            <w:tcW w:w="2434" w:type="dxa"/>
            <w:vAlign w:val="center"/>
          </w:tcPr>
          <w:p w14:paraId="788AED79">
            <w:pPr>
              <w:tabs>
                <w:tab w:val="left" w:pos="6300"/>
              </w:tabs>
              <w:snapToGrid w:val="0"/>
              <w:spacing w:line="360" w:lineRule="auto"/>
              <w:ind w:firstLine="273"/>
              <w:jc w:val="center"/>
              <w:outlineLvl w:val="0"/>
              <w:rPr>
                <w:rFonts w:ascii="仿宋" w:hAnsi="仿宋" w:eastAsia="仿宋" w:cs="宋体"/>
                <w:sz w:val="21"/>
                <w:szCs w:val="24"/>
              </w:rPr>
            </w:pPr>
          </w:p>
        </w:tc>
        <w:tc>
          <w:tcPr>
            <w:tcW w:w="2355" w:type="dxa"/>
            <w:vAlign w:val="center"/>
          </w:tcPr>
          <w:p w14:paraId="04C53F6F">
            <w:pPr>
              <w:tabs>
                <w:tab w:val="left" w:pos="6300"/>
              </w:tabs>
              <w:snapToGrid w:val="0"/>
              <w:spacing w:line="360" w:lineRule="auto"/>
              <w:ind w:firstLine="273"/>
              <w:jc w:val="center"/>
              <w:outlineLvl w:val="0"/>
              <w:rPr>
                <w:rFonts w:ascii="仿宋" w:hAnsi="仿宋" w:eastAsia="仿宋" w:cs="宋体"/>
                <w:sz w:val="21"/>
                <w:szCs w:val="24"/>
              </w:rPr>
            </w:pPr>
          </w:p>
        </w:tc>
      </w:tr>
      <w:tr w14:paraId="3312E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FA1D8D6">
            <w:pPr>
              <w:tabs>
                <w:tab w:val="left" w:pos="6300"/>
              </w:tabs>
              <w:snapToGrid w:val="0"/>
              <w:spacing w:line="360" w:lineRule="auto"/>
              <w:ind w:firstLine="273"/>
              <w:jc w:val="center"/>
              <w:outlineLvl w:val="0"/>
              <w:rPr>
                <w:rFonts w:ascii="仿宋" w:hAnsi="仿宋" w:eastAsia="仿宋" w:cs="宋体"/>
                <w:sz w:val="21"/>
                <w:szCs w:val="24"/>
              </w:rPr>
            </w:pPr>
          </w:p>
        </w:tc>
        <w:tc>
          <w:tcPr>
            <w:tcW w:w="3179" w:type="dxa"/>
            <w:vAlign w:val="center"/>
          </w:tcPr>
          <w:p w14:paraId="6F0846F5">
            <w:pPr>
              <w:tabs>
                <w:tab w:val="left" w:pos="6300"/>
              </w:tabs>
              <w:snapToGrid w:val="0"/>
              <w:spacing w:line="360" w:lineRule="auto"/>
              <w:ind w:firstLine="273"/>
              <w:jc w:val="center"/>
              <w:outlineLvl w:val="0"/>
              <w:rPr>
                <w:rFonts w:ascii="仿宋" w:hAnsi="仿宋" w:eastAsia="仿宋" w:cs="宋体"/>
                <w:sz w:val="21"/>
                <w:szCs w:val="24"/>
              </w:rPr>
            </w:pPr>
          </w:p>
        </w:tc>
        <w:tc>
          <w:tcPr>
            <w:tcW w:w="2434" w:type="dxa"/>
            <w:vAlign w:val="center"/>
          </w:tcPr>
          <w:p w14:paraId="2B970E34">
            <w:pPr>
              <w:tabs>
                <w:tab w:val="left" w:pos="6300"/>
              </w:tabs>
              <w:snapToGrid w:val="0"/>
              <w:spacing w:line="360" w:lineRule="auto"/>
              <w:ind w:firstLine="273"/>
              <w:jc w:val="center"/>
              <w:outlineLvl w:val="0"/>
              <w:rPr>
                <w:rFonts w:ascii="仿宋" w:hAnsi="仿宋" w:eastAsia="仿宋" w:cs="宋体"/>
                <w:sz w:val="21"/>
                <w:szCs w:val="24"/>
              </w:rPr>
            </w:pPr>
          </w:p>
        </w:tc>
        <w:tc>
          <w:tcPr>
            <w:tcW w:w="2355" w:type="dxa"/>
            <w:vAlign w:val="center"/>
          </w:tcPr>
          <w:p w14:paraId="5D08BBA1">
            <w:pPr>
              <w:tabs>
                <w:tab w:val="left" w:pos="6300"/>
              </w:tabs>
              <w:snapToGrid w:val="0"/>
              <w:spacing w:line="360" w:lineRule="auto"/>
              <w:ind w:firstLine="273"/>
              <w:jc w:val="center"/>
              <w:outlineLvl w:val="0"/>
              <w:rPr>
                <w:rFonts w:ascii="仿宋" w:hAnsi="仿宋" w:eastAsia="仿宋" w:cs="宋体"/>
                <w:sz w:val="21"/>
                <w:szCs w:val="24"/>
              </w:rPr>
            </w:pPr>
          </w:p>
        </w:tc>
      </w:tr>
    </w:tbl>
    <w:p w14:paraId="775D2F62">
      <w:pPr>
        <w:snapToGrid w:val="0"/>
        <w:spacing w:line="360" w:lineRule="auto"/>
        <w:ind w:firstLine="312"/>
        <w:rPr>
          <w:rFonts w:ascii="仿宋" w:hAnsi="仿宋" w:eastAsia="仿宋" w:cs="宋体"/>
          <w:sz w:val="24"/>
          <w:szCs w:val="24"/>
        </w:rPr>
      </w:pPr>
    </w:p>
    <w:p w14:paraId="4CEFBBAF">
      <w:pPr>
        <w:spacing w:line="500" w:lineRule="exact"/>
        <w:ind w:firstLine="600" w:firstLineChars="250"/>
        <w:rPr>
          <w:rFonts w:ascii="仿宋" w:hAnsi="仿宋" w:eastAsia="仿宋" w:cs="宋体"/>
          <w:sz w:val="24"/>
        </w:rPr>
      </w:pPr>
      <w:r>
        <w:rPr>
          <w:rFonts w:hint="eastAsia" w:ascii="仿宋" w:hAnsi="仿宋" w:eastAsia="仿宋" w:cs="宋体"/>
          <w:sz w:val="24"/>
        </w:rPr>
        <w:t>供应商：                                      法定代表人授权代表：</w:t>
      </w:r>
    </w:p>
    <w:p w14:paraId="240016CC">
      <w:pPr>
        <w:spacing w:line="500" w:lineRule="exact"/>
        <w:ind w:firstLine="360" w:firstLineChars="150"/>
        <w:rPr>
          <w:rFonts w:ascii="仿宋" w:hAnsi="仿宋" w:eastAsia="仿宋" w:cs="宋体"/>
          <w:sz w:val="24"/>
        </w:rPr>
      </w:pPr>
      <w:r>
        <w:rPr>
          <w:rFonts w:hint="eastAsia" w:ascii="仿宋" w:hAnsi="仿宋" w:eastAsia="仿宋" w:cs="宋体"/>
          <w:sz w:val="24"/>
        </w:rPr>
        <w:t>（供应商公章）                                 （签字或盖章）</w:t>
      </w:r>
    </w:p>
    <w:p w14:paraId="32774B01">
      <w:pPr>
        <w:tabs>
          <w:tab w:val="left" w:pos="6300"/>
        </w:tabs>
        <w:snapToGrid w:val="0"/>
        <w:spacing w:line="500" w:lineRule="exact"/>
        <w:ind w:firstLine="312"/>
        <w:rPr>
          <w:rFonts w:ascii="仿宋" w:hAnsi="仿宋" w:eastAsia="仿宋" w:cs="宋体"/>
          <w:sz w:val="24"/>
        </w:rPr>
      </w:pPr>
      <w:r>
        <w:rPr>
          <w:rFonts w:hint="eastAsia" w:ascii="仿宋" w:hAnsi="仿宋" w:eastAsia="仿宋" w:cs="宋体"/>
          <w:sz w:val="24"/>
        </w:rPr>
        <w:t xml:space="preserve">                                            年     月     日</w:t>
      </w:r>
    </w:p>
    <w:p w14:paraId="2585365D">
      <w:pPr>
        <w:tabs>
          <w:tab w:val="left" w:pos="6300"/>
        </w:tabs>
        <w:ind w:firstLine="312"/>
        <w:rPr>
          <w:rFonts w:ascii="仿宋" w:hAnsi="仿宋" w:eastAsia="仿宋" w:cs="仿宋"/>
          <w:sz w:val="24"/>
          <w:szCs w:val="22"/>
        </w:rPr>
      </w:pPr>
      <w:r>
        <w:rPr>
          <w:rFonts w:hint="eastAsia" w:ascii="仿宋" w:hAnsi="仿宋" w:eastAsia="仿宋" w:cs="仿宋"/>
          <w:sz w:val="24"/>
          <w:szCs w:val="22"/>
        </w:rPr>
        <w:t>注：</w:t>
      </w:r>
    </w:p>
    <w:p w14:paraId="02834ED4">
      <w:pPr>
        <w:tabs>
          <w:tab w:val="left" w:pos="6300"/>
        </w:tabs>
        <w:ind w:firstLine="312"/>
        <w:rPr>
          <w:rFonts w:ascii="仿宋" w:hAnsi="仿宋" w:eastAsia="仿宋" w:cs="仿宋"/>
          <w:sz w:val="24"/>
          <w:szCs w:val="22"/>
        </w:rPr>
      </w:pPr>
      <w:r>
        <w:rPr>
          <w:rFonts w:hint="eastAsia" w:ascii="仿宋" w:hAnsi="仿宋" w:eastAsia="仿宋" w:cs="仿宋"/>
          <w:sz w:val="24"/>
          <w:szCs w:val="22"/>
        </w:rPr>
        <w:t>1、本表即为对本项“第三篇 项目商务需求</w:t>
      </w:r>
      <w:r>
        <w:rPr>
          <w:rFonts w:ascii="仿宋" w:hAnsi="仿宋" w:eastAsia="仿宋" w:cs="仿宋"/>
          <w:sz w:val="24"/>
          <w:szCs w:val="22"/>
        </w:rPr>
        <w:t>”</w:t>
      </w:r>
      <w:r>
        <w:rPr>
          <w:rFonts w:hint="eastAsia" w:ascii="仿宋" w:hAnsi="仿宋" w:eastAsia="仿宋" w:cs="仿宋"/>
          <w:sz w:val="24"/>
          <w:szCs w:val="22"/>
        </w:rPr>
        <w:t>中所列服务要求进行比较和响应；</w:t>
      </w:r>
    </w:p>
    <w:p w14:paraId="0273C19C">
      <w:pPr>
        <w:tabs>
          <w:tab w:val="left" w:pos="6300"/>
        </w:tabs>
        <w:ind w:firstLine="312"/>
        <w:rPr>
          <w:rFonts w:ascii="仿宋" w:hAnsi="仿宋" w:eastAsia="仿宋" w:cs="仿宋"/>
          <w:sz w:val="24"/>
          <w:szCs w:val="22"/>
        </w:rPr>
      </w:pPr>
      <w:r>
        <w:rPr>
          <w:rFonts w:hint="eastAsia" w:ascii="仿宋" w:hAnsi="仿宋" w:eastAsia="仿宋" w:cs="仿宋"/>
          <w:sz w:val="24"/>
          <w:szCs w:val="22"/>
        </w:rPr>
        <w:t>2、该表根据响应情况在“差异说明”项填写正偏离或负偏离及原因，完全符合的填写“无差异”； 若完全响应，可直接在“项目需求”栏填写“完全响应”；</w:t>
      </w:r>
    </w:p>
    <w:p w14:paraId="2DD71FB1">
      <w:pPr>
        <w:tabs>
          <w:tab w:val="left" w:pos="6300"/>
        </w:tabs>
        <w:ind w:firstLine="312"/>
        <w:rPr>
          <w:rFonts w:ascii="仿宋" w:hAnsi="仿宋" w:eastAsia="仿宋" w:cs="仿宋"/>
          <w:sz w:val="24"/>
          <w:szCs w:val="22"/>
        </w:rPr>
      </w:pPr>
    </w:p>
    <w:p w14:paraId="30E7A59C">
      <w:pPr>
        <w:tabs>
          <w:tab w:val="left" w:pos="6300"/>
        </w:tabs>
        <w:ind w:firstLine="312"/>
        <w:rPr>
          <w:rFonts w:ascii="仿宋" w:hAnsi="仿宋" w:eastAsia="仿宋" w:cs="仿宋"/>
          <w:sz w:val="24"/>
          <w:szCs w:val="22"/>
        </w:rPr>
      </w:pPr>
      <w:r>
        <w:rPr>
          <w:rFonts w:hint="eastAsia" w:ascii="仿宋" w:hAnsi="仿宋" w:eastAsia="仿宋" w:cs="仿宋"/>
          <w:sz w:val="24"/>
          <w:szCs w:val="22"/>
        </w:rPr>
        <w:t>3、该表可扩展，并逐页签字或盖章；</w:t>
      </w:r>
    </w:p>
    <w:p w14:paraId="41C91B7A">
      <w:pPr>
        <w:spacing w:line="360" w:lineRule="auto"/>
        <w:ind w:firstLine="480" w:firstLineChars="200"/>
        <w:rPr>
          <w:rFonts w:ascii="仿宋" w:hAnsi="仿宋" w:eastAsia="仿宋"/>
          <w:sz w:val="24"/>
          <w:szCs w:val="24"/>
        </w:rPr>
      </w:pPr>
      <w:r>
        <w:rPr>
          <w:rFonts w:hint="eastAsia" w:ascii="仿宋" w:hAnsi="仿宋" w:eastAsia="仿宋"/>
          <w:sz w:val="24"/>
          <w:szCs w:val="24"/>
        </w:rPr>
        <w:br w:type="page"/>
      </w:r>
    </w:p>
    <w:p w14:paraId="5B2FEDF0">
      <w:pPr>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（二）服务要求响应情况</w:t>
      </w:r>
    </w:p>
    <w:p w14:paraId="58C7E920">
      <w:pPr>
        <w:pStyle w:val="4"/>
        <w:ind w:left="560" w:firstLine="312"/>
        <w:rPr>
          <w:rFonts w:eastAsia="仿宋"/>
          <w:color w:val="FF0000"/>
        </w:rPr>
      </w:pPr>
      <w:r>
        <w:rPr>
          <w:rFonts w:hint="eastAsia" w:ascii="仿宋" w:hAnsi="仿宋" w:eastAsia="仿宋" w:cs="宋体"/>
          <w:color w:val="FF0000"/>
          <w:sz w:val="24"/>
          <w:szCs w:val="24"/>
        </w:rPr>
        <w:t>（格式自拟）</w:t>
      </w:r>
    </w:p>
    <w:p w14:paraId="084761C5">
      <w:pPr>
        <w:spacing w:line="360" w:lineRule="auto"/>
        <w:ind w:firstLine="312"/>
        <w:rPr>
          <w:rFonts w:ascii="仿宋" w:hAnsi="仿宋" w:eastAsia="仿宋"/>
          <w:sz w:val="24"/>
          <w:szCs w:val="24"/>
        </w:rPr>
      </w:pPr>
    </w:p>
    <w:p w14:paraId="357E80AF">
      <w:pPr>
        <w:spacing w:line="360" w:lineRule="auto"/>
        <w:ind w:firstLine="312"/>
        <w:rPr>
          <w:rFonts w:ascii="仿宋" w:hAnsi="仿宋" w:eastAsia="仿宋"/>
          <w:sz w:val="24"/>
          <w:szCs w:val="24"/>
        </w:rPr>
      </w:pPr>
    </w:p>
    <w:p w14:paraId="511B834E">
      <w:pPr>
        <w:spacing w:line="360" w:lineRule="auto"/>
        <w:ind w:firstLine="312"/>
        <w:rPr>
          <w:rFonts w:ascii="仿宋" w:hAnsi="仿宋" w:eastAsia="仿宋"/>
          <w:sz w:val="24"/>
          <w:szCs w:val="24"/>
        </w:rPr>
      </w:pPr>
    </w:p>
    <w:p w14:paraId="278916FD">
      <w:pPr>
        <w:spacing w:line="360" w:lineRule="auto"/>
        <w:ind w:firstLine="312"/>
        <w:rPr>
          <w:rFonts w:ascii="仿宋" w:hAnsi="仿宋" w:eastAsia="仿宋"/>
          <w:sz w:val="24"/>
          <w:szCs w:val="24"/>
        </w:rPr>
      </w:pPr>
    </w:p>
    <w:p w14:paraId="51439E9B">
      <w:pPr>
        <w:spacing w:line="360" w:lineRule="auto"/>
        <w:ind w:firstLine="312"/>
        <w:rPr>
          <w:rFonts w:ascii="仿宋" w:hAnsi="仿宋" w:eastAsia="仿宋"/>
          <w:sz w:val="24"/>
          <w:szCs w:val="24"/>
        </w:rPr>
      </w:pPr>
    </w:p>
    <w:p w14:paraId="2A289114">
      <w:pPr>
        <w:spacing w:line="360" w:lineRule="auto"/>
        <w:ind w:firstLine="312"/>
        <w:rPr>
          <w:rFonts w:ascii="仿宋" w:hAnsi="仿宋" w:eastAsia="仿宋"/>
          <w:sz w:val="24"/>
          <w:szCs w:val="24"/>
        </w:rPr>
      </w:pPr>
    </w:p>
    <w:p w14:paraId="71526DE6">
      <w:pPr>
        <w:spacing w:line="360" w:lineRule="auto"/>
        <w:ind w:firstLine="312"/>
        <w:rPr>
          <w:rFonts w:ascii="仿宋" w:hAnsi="仿宋" w:eastAsia="仿宋"/>
          <w:sz w:val="24"/>
          <w:szCs w:val="24"/>
        </w:rPr>
      </w:pPr>
    </w:p>
    <w:p w14:paraId="024F1542">
      <w:pPr>
        <w:spacing w:line="360" w:lineRule="auto"/>
        <w:ind w:firstLine="312"/>
        <w:rPr>
          <w:rFonts w:ascii="仿宋" w:hAnsi="仿宋" w:eastAsia="仿宋"/>
          <w:sz w:val="24"/>
          <w:szCs w:val="24"/>
        </w:rPr>
      </w:pPr>
    </w:p>
    <w:p w14:paraId="2EEF2C77">
      <w:pPr>
        <w:spacing w:line="360" w:lineRule="auto"/>
        <w:ind w:firstLine="312"/>
        <w:rPr>
          <w:rFonts w:ascii="仿宋" w:hAnsi="仿宋" w:eastAsia="仿宋"/>
          <w:sz w:val="24"/>
          <w:szCs w:val="24"/>
        </w:rPr>
      </w:pPr>
    </w:p>
    <w:p w14:paraId="2889A082">
      <w:pPr>
        <w:spacing w:line="360" w:lineRule="auto"/>
        <w:ind w:firstLine="312"/>
        <w:rPr>
          <w:rFonts w:ascii="仿宋" w:hAnsi="仿宋" w:eastAsia="仿宋"/>
          <w:sz w:val="24"/>
          <w:szCs w:val="24"/>
        </w:rPr>
      </w:pPr>
    </w:p>
    <w:p w14:paraId="42DF6C73">
      <w:pPr>
        <w:spacing w:line="360" w:lineRule="auto"/>
        <w:ind w:firstLine="312"/>
        <w:rPr>
          <w:rFonts w:ascii="仿宋" w:hAnsi="仿宋" w:eastAsia="仿宋"/>
          <w:sz w:val="24"/>
          <w:szCs w:val="24"/>
        </w:rPr>
      </w:pPr>
    </w:p>
    <w:p w14:paraId="10504DB9">
      <w:pPr>
        <w:spacing w:line="360" w:lineRule="auto"/>
        <w:ind w:firstLine="312"/>
        <w:rPr>
          <w:rFonts w:ascii="仿宋" w:hAnsi="仿宋" w:eastAsia="仿宋"/>
          <w:sz w:val="24"/>
          <w:szCs w:val="24"/>
        </w:rPr>
      </w:pPr>
    </w:p>
    <w:p w14:paraId="73C272CB">
      <w:pPr>
        <w:spacing w:line="360" w:lineRule="auto"/>
        <w:ind w:firstLine="312"/>
        <w:rPr>
          <w:rFonts w:ascii="仿宋" w:hAnsi="仿宋" w:eastAsia="仿宋"/>
          <w:sz w:val="24"/>
          <w:szCs w:val="24"/>
        </w:rPr>
      </w:pPr>
    </w:p>
    <w:p w14:paraId="05BAC59E">
      <w:pPr>
        <w:spacing w:line="360" w:lineRule="auto"/>
        <w:ind w:firstLine="312"/>
        <w:rPr>
          <w:rFonts w:ascii="仿宋" w:hAnsi="仿宋" w:eastAsia="仿宋"/>
          <w:sz w:val="24"/>
          <w:szCs w:val="24"/>
        </w:rPr>
      </w:pPr>
    </w:p>
    <w:p w14:paraId="693BF937">
      <w:pPr>
        <w:spacing w:line="380" w:lineRule="exact"/>
        <w:ind w:firstLine="480" w:firstLineChars="200"/>
        <w:rPr>
          <w:rFonts w:ascii="仿宋" w:hAnsi="仿宋" w:eastAsia="仿宋"/>
          <w:sz w:val="24"/>
          <w:szCs w:val="24"/>
        </w:rPr>
      </w:pPr>
      <w:r>
        <w:rPr>
          <w:rFonts w:hint="eastAsia" w:ascii="仿宋" w:hAnsi="仿宋" w:eastAsia="仿宋"/>
          <w:sz w:val="24"/>
          <w:szCs w:val="24"/>
        </w:rPr>
        <w:t>（三）其它优惠承诺</w:t>
      </w:r>
      <w:r>
        <w:rPr>
          <w:rFonts w:hint="eastAsia" w:ascii="仿宋" w:hAnsi="仿宋" w:eastAsia="仿宋"/>
          <w:color w:val="FF0000"/>
          <w:sz w:val="24"/>
          <w:szCs w:val="24"/>
        </w:rPr>
        <w:t>（格式自定）</w:t>
      </w:r>
    </w:p>
    <w:p w14:paraId="3CD4A360">
      <w:pPr>
        <w:ind w:firstLine="312"/>
        <w:rPr>
          <w:rFonts w:ascii="仿宋" w:hAnsi="仿宋" w:eastAsia="仿宋" w:cs="仿宋"/>
          <w:sz w:val="24"/>
          <w:szCs w:val="24"/>
        </w:rPr>
      </w:pPr>
    </w:p>
    <w:p w14:paraId="448C5F09">
      <w:pPr>
        <w:widowControl/>
        <w:ind w:firstLine="313"/>
        <w:jc w:val="left"/>
        <w:rPr>
          <w:rFonts w:ascii="仿宋" w:hAnsi="仿宋" w:eastAsia="仿宋"/>
          <w:b/>
          <w:bCs/>
          <w:sz w:val="24"/>
          <w:szCs w:val="24"/>
        </w:rPr>
      </w:pPr>
      <w:r>
        <w:rPr>
          <w:rFonts w:ascii="仿宋" w:hAnsi="仿宋" w:eastAsia="仿宋"/>
          <w:b/>
          <w:bCs/>
          <w:sz w:val="24"/>
          <w:szCs w:val="24"/>
        </w:rPr>
        <w:br w:type="page"/>
      </w:r>
    </w:p>
    <w:p w14:paraId="5826A8D8">
      <w:pPr>
        <w:spacing w:line="360" w:lineRule="auto"/>
        <w:ind w:firstLine="313"/>
        <w:rPr>
          <w:rFonts w:ascii="仿宋" w:hAnsi="仿宋" w:eastAsia="仿宋"/>
          <w:b/>
          <w:bCs/>
          <w:sz w:val="24"/>
          <w:szCs w:val="24"/>
        </w:rPr>
      </w:pPr>
      <w:r>
        <w:rPr>
          <w:rFonts w:hint="eastAsia" w:ascii="仿宋" w:hAnsi="仿宋" w:eastAsia="仿宋"/>
          <w:b/>
          <w:bCs/>
          <w:sz w:val="24"/>
          <w:szCs w:val="24"/>
        </w:rPr>
        <w:t>四、资格条件及其他</w:t>
      </w:r>
    </w:p>
    <w:p w14:paraId="5E2858BC">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（一）法人营业执照（副本）或事业单位法人证书（副本）或个体工商户营业执照或有效的自然人身份证明或社会团体法人登记证书复印件</w:t>
      </w:r>
    </w:p>
    <w:p w14:paraId="4CE0FE36">
      <w:pPr>
        <w:snapToGrid w:val="0"/>
        <w:spacing w:line="360" w:lineRule="auto"/>
        <w:ind w:firstLine="480" w:firstLineChars="200"/>
        <w:rPr>
          <w:rFonts w:ascii="仿宋" w:hAnsi="仿宋" w:eastAsia="仿宋"/>
          <w:sz w:val="24"/>
          <w:szCs w:val="24"/>
        </w:rPr>
      </w:pPr>
    </w:p>
    <w:p w14:paraId="6E853641">
      <w:pPr>
        <w:snapToGrid w:val="0"/>
        <w:spacing w:line="360" w:lineRule="auto"/>
        <w:ind w:firstLine="480" w:firstLineChars="200"/>
        <w:rPr>
          <w:rFonts w:ascii="仿宋" w:hAnsi="仿宋" w:eastAsia="仿宋"/>
          <w:sz w:val="24"/>
          <w:szCs w:val="24"/>
        </w:rPr>
      </w:pPr>
    </w:p>
    <w:p w14:paraId="077F5740">
      <w:pPr>
        <w:snapToGrid w:val="0"/>
        <w:spacing w:line="360" w:lineRule="auto"/>
        <w:ind w:firstLine="480" w:firstLineChars="200"/>
        <w:rPr>
          <w:rFonts w:ascii="仿宋" w:hAnsi="仿宋" w:eastAsia="仿宋"/>
          <w:sz w:val="24"/>
          <w:szCs w:val="24"/>
        </w:rPr>
      </w:pPr>
    </w:p>
    <w:p w14:paraId="3B42DAA3">
      <w:pPr>
        <w:snapToGrid w:val="0"/>
        <w:spacing w:line="360" w:lineRule="auto"/>
        <w:ind w:firstLine="480" w:firstLineChars="200"/>
        <w:rPr>
          <w:rFonts w:ascii="仿宋" w:hAnsi="仿宋" w:eastAsia="仿宋"/>
          <w:sz w:val="24"/>
          <w:szCs w:val="24"/>
        </w:rPr>
      </w:pPr>
    </w:p>
    <w:p w14:paraId="0ECA7563">
      <w:pPr>
        <w:snapToGrid w:val="0"/>
        <w:spacing w:line="360" w:lineRule="auto"/>
        <w:ind w:firstLine="480" w:firstLineChars="200"/>
        <w:rPr>
          <w:rFonts w:ascii="仿宋" w:hAnsi="仿宋" w:eastAsia="仿宋"/>
          <w:sz w:val="24"/>
          <w:szCs w:val="24"/>
        </w:rPr>
      </w:pPr>
    </w:p>
    <w:p w14:paraId="08060619">
      <w:pPr>
        <w:snapToGrid w:val="0"/>
        <w:spacing w:line="360" w:lineRule="auto"/>
        <w:ind w:firstLine="480" w:firstLineChars="200"/>
        <w:rPr>
          <w:rFonts w:ascii="仿宋" w:hAnsi="仿宋" w:eastAsia="仿宋"/>
          <w:sz w:val="24"/>
          <w:szCs w:val="24"/>
        </w:rPr>
      </w:pPr>
    </w:p>
    <w:p w14:paraId="6A24AA39">
      <w:pPr>
        <w:snapToGrid w:val="0"/>
        <w:spacing w:line="360" w:lineRule="auto"/>
        <w:ind w:firstLine="480" w:firstLineChars="200"/>
        <w:rPr>
          <w:rFonts w:ascii="仿宋" w:hAnsi="仿宋" w:eastAsia="仿宋"/>
          <w:sz w:val="24"/>
          <w:szCs w:val="24"/>
        </w:rPr>
      </w:pPr>
    </w:p>
    <w:p w14:paraId="1BA32EF1">
      <w:pPr>
        <w:snapToGrid w:val="0"/>
        <w:spacing w:line="360" w:lineRule="auto"/>
        <w:ind w:firstLine="480" w:firstLineChars="200"/>
        <w:rPr>
          <w:rFonts w:ascii="仿宋" w:hAnsi="仿宋" w:eastAsia="仿宋"/>
          <w:sz w:val="24"/>
          <w:szCs w:val="24"/>
        </w:rPr>
      </w:pPr>
    </w:p>
    <w:p w14:paraId="5E4C8C0C">
      <w:pPr>
        <w:snapToGrid w:val="0"/>
        <w:spacing w:line="360" w:lineRule="auto"/>
        <w:ind w:firstLine="480" w:firstLineChars="200"/>
        <w:rPr>
          <w:rFonts w:ascii="仿宋" w:hAnsi="仿宋" w:eastAsia="仿宋"/>
          <w:sz w:val="24"/>
          <w:szCs w:val="24"/>
        </w:rPr>
      </w:pPr>
    </w:p>
    <w:p w14:paraId="39A5808D">
      <w:pPr>
        <w:snapToGrid w:val="0"/>
        <w:spacing w:line="360" w:lineRule="auto"/>
        <w:ind w:firstLine="480" w:firstLineChars="200"/>
        <w:rPr>
          <w:rFonts w:ascii="仿宋" w:hAnsi="仿宋" w:eastAsia="仿宋"/>
          <w:sz w:val="24"/>
          <w:szCs w:val="24"/>
        </w:rPr>
      </w:pPr>
    </w:p>
    <w:p w14:paraId="1D41730C">
      <w:pPr>
        <w:snapToGrid w:val="0"/>
        <w:spacing w:line="360" w:lineRule="auto"/>
        <w:ind w:firstLine="480" w:firstLineChars="200"/>
        <w:rPr>
          <w:rFonts w:ascii="仿宋" w:hAnsi="仿宋" w:eastAsia="仿宋"/>
          <w:sz w:val="24"/>
          <w:szCs w:val="24"/>
        </w:rPr>
      </w:pPr>
    </w:p>
    <w:p w14:paraId="72E75452">
      <w:pPr>
        <w:snapToGrid w:val="0"/>
        <w:spacing w:line="360" w:lineRule="auto"/>
        <w:ind w:firstLine="480" w:firstLineChars="200"/>
        <w:rPr>
          <w:rFonts w:ascii="仿宋" w:hAnsi="仿宋" w:eastAsia="仿宋"/>
          <w:sz w:val="24"/>
          <w:szCs w:val="24"/>
        </w:rPr>
      </w:pPr>
    </w:p>
    <w:p w14:paraId="2F9ABA23">
      <w:pPr>
        <w:snapToGrid w:val="0"/>
        <w:spacing w:line="360" w:lineRule="auto"/>
        <w:ind w:firstLine="480" w:firstLineChars="200"/>
        <w:rPr>
          <w:rFonts w:ascii="仿宋" w:hAnsi="仿宋" w:eastAsia="仿宋"/>
          <w:sz w:val="24"/>
          <w:szCs w:val="24"/>
        </w:rPr>
      </w:pPr>
    </w:p>
    <w:p w14:paraId="5DE39D5D">
      <w:pPr>
        <w:snapToGrid w:val="0"/>
        <w:spacing w:line="360" w:lineRule="auto"/>
        <w:ind w:firstLine="480" w:firstLineChars="200"/>
        <w:rPr>
          <w:rFonts w:ascii="仿宋" w:hAnsi="仿宋" w:eastAsia="仿宋"/>
          <w:sz w:val="24"/>
          <w:szCs w:val="24"/>
        </w:rPr>
      </w:pPr>
    </w:p>
    <w:p w14:paraId="0018F206">
      <w:pPr>
        <w:snapToGrid w:val="0"/>
        <w:spacing w:line="360" w:lineRule="auto"/>
        <w:ind w:firstLine="480" w:firstLineChars="200"/>
        <w:rPr>
          <w:rFonts w:ascii="仿宋" w:hAnsi="仿宋" w:eastAsia="仿宋"/>
          <w:sz w:val="24"/>
          <w:szCs w:val="24"/>
        </w:rPr>
      </w:pPr>
    </w:p>
    <w:p w14:paraId="58097F9C">
      <w:pPr>
        <w:snapToGrid w:val="0"/>
        <w:spacing w:line="360" w:lineRule="auto"/>
        <w:ind w:firstLine="480" w:firstLineChars="200"/>
        <w:rPr>
          <w:rFonts w:ascii="仿宋" w:hAnsi="仿宋" w:eastAsia="仿宋"/>
          <w:sz w:val="24"/>
          <w:szCs w:val="24"/>
        </w:rPr>
      </w:pPr>
    </w:p>
    <w:p w14:paraId="7F715CAF">
      <w:pPr>
        <w:snapToGrid w:val="0"/>
        <w:spacing w:line="360" w:lineRule="auto"/>
        <w:ind w:firstLine="480" w:firstLineChars="200"/>
        <w:rPr>
          <w:rFonts w:ascii="仿宋" w:hAnsi="仿宋" w:eastAsia="仿宋"/>
          <w:sz w:val="24"/>
          <w:szCs w:val="24"/>
        </w:rPr>
      </w:pPr>
    </w:p>
    <w:p w14:paraId="3AFDAB52">
      <w:pPr>
        <w:snapToGrid w:val="0"/>
        <w:spacing w:line="360" w:lineRule="auto"/>
        <w:ind w:firstLine="480" w:firstLineChars="200"/>
        <w:rPr>
          <w:rFonts w:ascii="仿宋" w:hAnsi="仿宋" w:eastAsia="仿宋"/>
          <w:sz w:val="24"/>
          <w:szCs w:val="24"/>
        </w:rPr>
      </w:pPr>
    </w:p>
    <w:p w14:paraId="30A24B79">
      <w:pPr>
        <w:snapToGrid w:val="0"/>
        <w:spacing w:line="360" w:lineRule="auto"/>
        <w:ind w:firstLine="480" w:firstLineChars="200"/>
        <w:rPr>
          <w:rFonts w:ascii="仿宋" w:hAnsi="仿宋" w:eastAsia="仿宋"/>
          <w:sz w:val="24"/>
          <w:szCs w:val="24"/>
        </w:rPr>
      </w:pPr>
    </w:p>
    <w:p w14:paraId="5D361CE6">
      <w:pPr>
        <w:snapToGrid w:val="0"/>
        <w:spacing w:line="360" w:lineRule="auto"/>
        <w:ind w:firstLine="480" w:firstLineChars="200"/>
        <w:rPr>
          <w:rFonts w:ascii="仿宋" w:hAnsi="仿宋" w:eastAsia="仿宋"/>
          <w:sz w:val="24"/>
          <w:szCs w:val="24"/>
        </w:rPr>
      </w:pPr>
    </w:p>
    <w:p w14:paraId="7FFF8961">
      <w:pPr>
        <w:snapToGrid w:val="0"/>
        <w:spacing w:line="360" w:lineRule="auto"/>
        <w:ind w:firstLine="480" w:firstLineChars="200"/>
        <w:rPr>
          <w:rFonts w:ascii="仿宋" w:hAnsi="仿宋" w:eastAsia="仿宋"/>
          <w:sz w:val="24"/>
          <w:szCs w:val="24"/>
        </w:rPr>
      </w:pPr>
    </w:p>
    <w:p w14:paraId="094648AD">
      <w:pPr>
        <w:snapToGrid w:val="0"/>
        <w:spacing w:line="360" w:lineRule="auto"/>
        <w:ind w:firstLine="480" w:firstLineChars="200"/>
        <w:rPr>
          <w:rFonts w:ascii="仿宋" w:hAnsi="仿宋" w:eastAsia="仿宋"/>
          <w:sz w:val="24"/>
          <w:szCs w:val="24"/>
        </w:rPr>
      </w:pPr>
    </w:p>
    <w:p w14:paraId="685EC0D4">
      <w:pPr>
        <w:snapToGrid w:val="0"/>
        <w:spacing w:line="360" w:lineRule="auto"/>
        <w:ind w:firstLine="480" w:firstLineChars="200"/>
        <w:rPr>
          <w:rFonts w:ascii="仿宋" w:hAnsi="仿宋" w:eastAsia="仿宋"/>
          <w:sz w:val="24"/>
          <w:szCs w:val="24"/>
        </w:rPr>
      </w:pPr>
    </w:p>
    <w:p w14:paraId="161876C2">
      <w:pPr>
        <w:snapToGrid w:val="0"/>
        <w:spacing w:line="360" w:lineRule="auto"/>
        <w:ind w:firstLine="480" w:firstLineChars="200"/>
        <w:rPr>
          <w:rFonts w:ascii="仿宋" w:hAnsi="仿宋" w:eastAsia="仿宋"/>
          <w:sz w:val="24"/>
          <w:szCs w:val="24"/>
        </w:rPr>
      </w:pPr>
    </w:p>
    <w:p w14:paraId="4390BFFA">
      <w:pPr>
        <w:snapToGrid w:val="0"/>
        <w:spacing w:line="360" w:lineRule="auto"/>
        <w:ind w:firstLine="312"/>
        <w:rPr>
          <w:rFonts w:ascii="仿宋" w:hAnsi="仿宋" w:eastAsia="仿宋"/>
          <w:sz w:val="24"/>
          <w:szCs w:val="24"/>
        </w:rPr>
      </w:pPr>
    </w:p>
    <w:p w14:paraId="2321A8F2">
      <w:pPr>
        <w:tabs>
          <w:tab w:val="left" w:pos="6300"/>
        </w:tabs>
        <w:snapToGrid w:val="0"/>
        <w:spacing w:line="312" w:lineRule="auto"/>
        <w:ind w:firstLine="313"/>
        <w:rPr>
          <w:rFonts w:ascii="仿宋" w:hAnsi="仿宋" w:eastAsia="仿宋" w:cs="仿宋"/>
          <w:b/>
          <w:bCs/>
          <w:sz w:val="24"/>
          <w:szCs w:val="24"/>
        </w:rPr>
      </w:pPr>
    </w:p>
    <w:p w14:paraId="5D5B1E8F">
      <w:pPr>
        <w:tabs>
          <w:tab w:val="left" w:pos="6300"/>
        </w:tabs>
        <w:snapToGrid w:val="0"/>
        <w:spacing w:line="312" w:lineRule="auto"/>
        <w:ind w:firstLine="313"/>
        <w:rPr>
          <w:rFonts w:ascii="仿宋" w:hAnsi="仿宋" w:eastAsia="仿宋" w:cs="仿宋"/>
          <w:b/>
          <w:bCs/>
          <w:sz w:val="24"/>
          <w:szCs w:val="24"/>
        </w:rPr>
      </w:pPr>
    </w:p>
    <w:p w14:paraId="0BB03B34">
      <w:pPr>
        <w:ind w:firstLine="313"/>
        <w:rPr>
          <w:rFonts w:ascii="仿宋" w:hAnsi="仿宋" w:eastAsia="仿宋" w:cs="仿宋"/>
          <w:b/>
          <w:bCs/>
          <w:sz w:val="24"/>
          <w:szCs w:val="24"/>
        </w:rPr>
      </w:pPr>
      <w:r>
        <w:rPr>
          <w:rFonts w:hint="eastAsia" w:ascii="仿宋" w:hAnsi="仿宋" w:eastAsia="仿宋" w:cs="仿宋"/>
          <w:b/>
          <w:bCs/>
          <w:sz w:val="24"/>
          <w:szCs w:val="24"/>
        </w:rPr>
        <w:br w:type="page"/>
      </w:r>
    </w:p>
    <w:p w14:paraId="02DBF8E9">
      <w:pPr>
        <w:tabs>
          <w:tab w:val="left" w:pos="6300"/>
        </w:tabs>
        <w:snapToGrid w:val="0"/>
        <w:spacing w:line="312" w:lineRule="auto"/>
        <w:ind w:firstLine="312"/>
        <w:rPr>
          <w:rFonts w:ascii="仿宋" w:hAnsi="仿宋" w:eastAsia="仿宋" w:cs="仿宋"/>
          <w:sz w:val="24"/>
          <w:szCs w:val="24"/>
        </w:rPr>
      </w:pPr>
      <w:r>
        <w:rPr>
          <w:rFonts w:hint="eastAsia" w:ascii="仿宋" w:hAnsi="仿宋" w:eastAsia="仿宋" w:cs="仿宋"/>
          <w:sz w:val="24"/>
          <w:szCs w:val="24"/>
        </w:rPr>
        <w:t>（二）法定代表人身份证明书</w:t>
      </w:r>
      <w:r>
        <w:rPr>
          <w:rFonts w:hint="eastAsia" w:ascii="仿宋" w:hAnsi="仿宋" w:eastAsia="仿宋" w:cs="仿宋"/>
          <w:color w:val="FF0000"/>
          <w:sz w:val="24"/>
          <w:szCs w:val="24"/>
        </w:rPr>
        <w:t>（格式）</w:t>
      </w:r>
    </w:p>
    <w:p w14:paraId="4BE8ACE7">
      <w:pPr>
        <w:tabs>
          <w:tab w:val="left" w:pos="6300"/>
        </w:tabs>
        <w:snapToGrid w:val="0"/>
        <w:spacing w:line="312" w:lineRule="auto"/>
        <w:ind w:firstLine="312"/>
        <w:jc w:val="center"/>
        <w:rPr>
          <w:rFonts w:ascii="仿宋" w:hAnsi="仿宋" w:eastAsia="仿宋" w:cs="仿宋"/>
          <w:sz w:val="24"/>
          <w:szCs w:val="24"/>
        </w:rPr>
      </w:pPr>
    </w:p>
    <w:p w14:paraId="383E04D8">
      <w:pPr>
        <w:tabs>
          <w:tab w:val="left" w:pos="6300"/>
        </w:tabs>
        <w:snapToGrid w:val="0"/>
        <w:spacing w:line="500" w:lineRule="exact"/>
        <w:ind w:firstLine="312"/>
        <w:rPr>
          <w:rFonts w:ascii="仿宋" w:hAnsi="仿宋" w:eastAsia="仿宋" w:cs="仿宋"/>
          <w:sz w:val="24"/>
          <w:szCs w:val="24"/>
        </w:rPr>
      </w:pPr>
    </w:p>
    <w:p w14:paraId="3E4CA4AA">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 xml:space="preserve">                                                </w:t>
      </w:r>
    </w:p>
    <w:p w14:paraId="1D55F191">
      <w:pPr>
        <w:tabs>
          <w:tab w:val="left" w:pos="6300"/>
        </w:tabs>
        <w:snapToGrid w:val="0"/>
        <w:spacing w:line="500" w:lineRule="exact"/>
        <w:ind w:firstLine="312"/>
        <w:rPr>
          <w:rFonts w:ascii="仿宋" w:hAnsi="仿宋" w:eastAsia="仿宋" w:cs="仿宋"/>
          <w:sz w:val="24"/>
          <w:szCs w:val="24"/>
        </w:rPr>
      </w:pPr>
    </w:p>
    <w:p w14:paraId="0520F90F">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5CFF5C76">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（法定代表人姓名）在</w:t>
      </w: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（供应商名称）任</w:t>
      </w:r>
      <w:r>
        <w:rPr>
          <w:rFonts w:hint="eastAsia" w:ascii="仿宋" w:hAnsi="仿宋" w:eastAsia="仿宋" w:cs="仿宋"/>
          <w:sz w:val="24"/>
          <w:szCs w:val="24"/>
          <w:u w:val="single"/>
        </w:rPr>
        <w:t xml:space="preserve">    </w:t>
      </w:r>
      <w:r>
        <w:rPr>
          <w:rFonts w:hint="eastAsia" w:ascii="仿宋" w:hAnsi="仿宋" w:eastAsia="仿宋" w:cs="仿宋"/>
          <w:sz w:val="24"/>
          <w:szCs w:val="24"/>
        </w:rPr>
        <w:t>（职务名称）职务，是（供应商名称）</w:t>
      </w:r>
      <w:r>
        <w:rPr>
          <w:rFonts w:hint="eastAsia" w:ascii="仿宋" w:hAnsi="仿宋" w:eastAsia="仿宋" w:cs="仿宋"/>
          <w:sz w:val="24"/>
          <w:szCs w:val="24"/>
          <w:u w:val="single"/>
        </w:rPr>
        <w:t xml:space="preserve">              </w:t>
      </w:r>
      <w:r>
        <w:rPr>
          <w:rFonts w:hint="eastAsia" w:ascii="仿宋" w:hAnsi="仿宋" w:eastAsia="仿宋" w:cs="仿宋"/>
          <w:sz w:val="24"/>
          <w:szCs w:val="24"/>
        </w:rPr>
        <w:t>的法定代表人。</w:t>
      </w:r>
    </w:p>
    <w:p w14:paraId="4B8AF48E">
      <w:pPr>
        <w:tabs>
          <w:tab w:val="left" w:pos="6300"/>
        </w:tabs>
        <w:snapToGrid w:val="0"/>
        <w:spacing w:line="500" w:lineRule="exact"/>
        <w:ind w:firstLine="312"/>
        <w:rPr>
          <w:rFonts w:ascii="仿宋" w:hAnsi="仿宋" w:eastAsia="仿宋" w:cs="仿宋"/>
          <w:sz w:val="24"/>
          <w:szCs w:val="24"/>
        </w:rPr>
      </w:pPr>
    </w:p>
    <w:p w14:paraId="2CD4D5B0">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特此证明。</w:t>
      </w:r>
    </w:p>
    <w:p w14:paraId="7C167C34">
      <w:pPr>
        <w:tabs>
          <w:tab w:val="left" w:pos="6300"/>
        </w:tabs>
        <w:snapToGrid w:val="0"/>
        <w:spacing w:line="500" w:lineRule="exact"/>
        <w:ind w:firstLine="312"/>
        <w:rPr>
          <w:rFonts w:ascii="仿宋" w:hAnsi="仿宋" w:eastAsia="仿宋" w:cs="仿宋"/>
          <w:sz w:val="24"/>
          <w:szCs w:val="24"/>
        </w:rPr>
      </w:pPr>
    </w:p>
    <w:p w14:paraId="05A7CABC">
      <w:pPr>
        <w:tabs>
          <w:tab w:val="left" w:pos="6300"/>
        </w:tabs>
        <w:snapToGrid w:val="0"/>
        <w:spacing w:line="500" w:lineRule="exact"/>
        <w:ind w:firstLine="312"/>
        <w:rPr>
          <w:rFonts w:ascii="仿宋" w:hAnsi="仿宋" w:eastAsia="仿宋" w:cs="仿宋"/>
          <w:sz w:val="24"/>
          <w:szCs w:val="24"/>
        </w:rPr>
      </w:pPr>
    </w:p>
    <w:p w14:paraId="11193AE2">
      <w:pPr>
        <w:tabs>
          <w:tab w:val="left" w:pos="6300"/>
        </w:tabs>
        <w:snapToGrid w:val="0"/>
        <w:spacing w:line="500" w:lineRule="exact"/>
        <w:ind w:firstLine="312"/>
        <w:rPr>
          <w:rFonts w:ascii="仿宋" w:hAnsi="仿宋" w:eastAsia="仿宋" w:cs="仿宋"/>
          <w:sz w:val="24"/>
          <w:szCs w:val="24"/>
        </w:rPr>
      </w:pPr>
    </w:p>
    <w:p w14:paraId="0FF4A681">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 xml:space="preserve">                                             （供应商公章）</w:t>
      </w:r>
    </w:p>
    <w:p w14:paraId="37A45165">
      <w:pPr>
        <w:tabs>
          <w:tab w:val="left" w:pos="6300"/>
        </w:tabs>
        <w:snapToGrid w:val="0"/>
        <w:spacing w:line="500" w:lineRule="exact"/>
        <w:ind w:firstLine="312"/>
        <w:rPr>
          <w:rFonts w:ascii="仿宋" w:hAnsi="仿宋" w:eastAsia="仿宋" w:cs="仿宋"/>
          <w:sz w:val="24"/>
          <w:szCs w:val="24"/>
        </w:rPr>
      </w:pPr>
    </w:p>
    <w:p w14:paraId="35D361D0">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 xml:space="preserve">                                             年   月   日</w:t>
      </w:r>
    </w:p>
    <w:p w14:paraId="095C4567">
      <w:pPr>
        <w:tabs>
          <w:tab w:val="left" w:pos="6300"/>
        </w:tabs>
        <w:snapToGrid w:val="0"/>
        <w:spacing w:line="500" w:lineRule="exact"/>
        <w:ind w:firstLine="312"/>
        <w:rPr>
          <w:rFonts w:ascii="仿宋" w:hAnsi="仿宋" w:eastAsia="仿宋" w:cs="仿宋"/>
          <w:sz w:val="24"/>
          <w:szCs w:val="24"/>
        </w:rPr>
      </w:pPr>
    </w:p>
    <w:p w14:paraId="33DF35EB">
      <w:pPr>
        <w:tabs>
          <w:tab w:val="left" w:pos="6300"/>
        </w:tabs>
        <w:snapToGrid w:val="0"/>
        <w:spacing w:line="500" w:lineRule="exact"/>
        <w:ind w:firstLine="312"/>
        <w:rPr>
          <w:rFonts w:ascii="仿宋" w:hAnsi="仿宋" w:eastAsia="仿宋" w:cs="仿宋"/>
          <w:sz w:val="24"/>
          <w:szCs w:val="24"/>
        </w:rPr>
      </w:pPr>
    </w:p>
    <w:p w14:paraId="15244660">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 xml:space="preserve">法定代表人电话：XXXXXXX      </w:t>
      </w:r>
    </w:p>
    <w:p w14:paraId="2BAC87B9">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（附：法定代表人身份证正反面复印件）</w:t>
      </w:r>
    </w:p>
    <w:p w14:paraId="14DF9C8D">
      <w:pPr>
        <w:tabs>
          <w:tab w:val="left" w:pos="6300"/>
        </w:tabs>
        <w:snapToGrid w:val="0"/>
        <w:spacing w:line="500" w:lineRule="exact"/>
        <w:ind w:firstLine="312"/>
        <w:rPr>
          <w:rFonts w:ascii="仿宋" w:hAnsi="仿宋" w:eastAsia="仿宋" w:cs="仿宋"/>
          <w:sz w:val="24"/>
          <w:szCs w:val="24"/>
        </w:rPr>
      </w:pPr>
    </w:p>
    <w:p w14:paraId="6185869E">
      <w:pPr>
        <w:widowControl/>
        <w:spacing w:line="400" w:lineRule="exact"/>
        <w:ind w:firstLine="364"/>
        <w:jc w:val="left"/>
        <w:rPr>
          <w:rFonts w:ascii="仿宋" w:hAnsi="仿宋" w:eastAsia="仿宋" w:cs="仿宋"/>
          <w:sz w:val="24"/>
          <w:szCs w:val="24"/>
        </w:rPr>
      </w:pPr>
      <w:r>
        <w:rPr>
          <w:rFonts w:ascii="仿宋" w:hAnsi="仿宋" w:eastAsia="仿宋"/>
        </w:rPr>
        <w:br w:type="column"/>
      </w:r>
      <w:r>
        <w:rPr>
          <w:rFonts w:hint="eastAsia" w:ascii="仿宋" w:hAnsi="仿宋" w:eastAsia="仿宋" w:cs="仿宋"/>
          <w:sz w:val="24"/>
          <w:szCs w:val="24"/>
        </w:rPr>
        <w:t>（三）法定代表人授权委托书（格式）</w:t>
      </w:r>
    </w:p>
    <w:p w14:paraId="5A8A3A7B">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 xml:space="preserve">    </w:t>
      </w:r>
    </w:p>
    <w:p w14:paraId="03F26DC8">
      <w:pPr>
        <w:tabs>
          <w:tab w:val="left" w:pos="6300"/>
        </w:tabs>
        <w:snapToGrid w:val="0"/>
        <w:spacing w:line="500" w:lineRule="exact"/>
        <w:ind w:firstLine="480" w:firstLineChars="200"/>
        <w:rPr>
          <w:rFonts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 xml:space="preserve">                                                </w:t>
      </w:r>
    </w:p>
    <w:p w14:paraId="066A571E">
      <w:pPr>
        <w:tabs>
          <w:tab w:val="left" w:pos="6300"/>
        </w:tabs>
        <w:snapToGrid w:val="0"/>
        <w:spacing w:line="500" w:lineRule="exact"/>
        <w:ind w:firstLine="312"/>
        <w:rPr>
          <w:rFonts w:ascii="仿宋" w:hAnsi="仿宋" w:eastAsia="仿宋" w:cs="仿宋"/>
          <w:sz w:val="24"/>
          <w:szCs w:val="24"/>
        </w:rPr>
      </w:pPr>
    </w:p>
    <w:p w14:paraId="389CDBFC">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74B03453">
      <w:pPr>
        <w:tabs>
          <w:tab w:val="left" w:pos="6300"/>
        </w:tabs>
        <w:snapToGrid w:val="0"/>
        <w:spacing w:line="500" w:lineRule="exact"/>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（供应商法定代表人名称）是</w:t>
      </w: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（供应商名称）的法定代表人，特授权</w:t>
      </w:r>
      <w:r>
        <w:rPr>
          <w:rFonts w:hint="eastAsia" w:ascii="仿宋" w:hAnsi="仿宋" w:eastAsia="仿宋" w:cs="仿宋"/>
          <w:sz w:val="24"/>
          <w:szCs w:val="24"/>
          <w:u w:val="single"/>
        </w:rPr>
        <w:t xml:space="preserve">          </w:t>
      </w:r>
      <w:r>
        <w:rPr>
          <w:rFonts w:hint="eastAsia" w:ascii="仿宋" w:hAnsi="仿宋" w:eastAsia="仿宋" w:cs="仿宋"/>
          <w:sz w:val="24"/>
          <w:szCs w:val="24"/>
        </w:rPr>
        <w:t>（被授权人姓名及身份证代码）代表我单位全权办理上述项目的报价、签约等具体工作，并签署全部有关文件、协议及合同。</w:t>
      </w:r>
    </w:p>
    <w:p w14:paraId="26D455EE">
      <w:pPr>
        <w:tabs>
          <w:tab w:val="left" w:pos="6300"/>
        </w:tabs>
        <w:snapToGrid w:val="0"/>
        <w:spacing w:line="500" w:lineRule="exact"/>
        <w:ind w:firstLine="480" w:firstLineChars="200"/>
        <w:rPr>
          <w:rFonts w:ascii="仿宋" w:hAnsi="仿宋" w:eastAsia="仿宋" w:cs="仿宋"/>
          <w:sz w:val="24"/>
          <w:szCs w:val="24"/>
        </w:rPr>
      </w:pPr>
      <w:r>
        <w:rPr>
          <w:rFonts w:hint="eastAsia" w:ascii="仿宋" w:hAnsi="仿宋" w:eastAsia="仿宋" w:cs="仿宋"/>
          <w:sz w:val="24"/>
          <w:szCs w:val="24"/>
        </w:rPr>
        <w:t>我单位对被授权人的签署负全部责任。</w:t>
      </w:r>
    </w:p>
    <w:p w14:paraId="3AF15604">
      <w:pPr>
        <w:tabs>
          <w:tab w:val="left" w:pos="6300"/>
        </w:tabs>
        <w:snapToGrid w:val="0"/>
        <w:spacing w:line="500" w:lineRule="exact"/>
        <w:ind w:firstLine="480" w:firstLineChars="200"/>
        <w:rPr>
          <w:rFonts w:ascii="仿宋" w:hAnsi="仿宋" w:eastAsia="仿宋" w:cs="仿宋"/>
          <w:sz w:val="24"/>
          <w:szCs w:val="24"/>
        </w:rPr>
      </w:pPr>
      <w:r>
        <w:rPr>
          <w:rFonts w:hint="eastAsia" w:ascii="仿宋" w:hAnsi="仿宋" w:eastAsia="仿宋" w:cs="仿宋"/>
          <w:sz w:val="24"/>
          <w:szCs w:val="24"/>
        </w:rPr>
        <w:t>在撤销授权的书面通知以前，本授权书一直有效。被授权人在授权书有效期内签署的所有文件不因授权的撤销而失效。</w:t>
      </w:r>
    </w:p>
    <w:p w14:paraId="577DA707">
      <w:pPr>
        <w:tabs>
          <w:tab w:val="left" w:pos="6300"/>
        </w:tabs>
        <w:snapToGrid w:val="0"/>
        <w:spacing w:line="500" w:lineRule="exact"/>
        <w:ind w:firstLine="312"/>
        <w:rPr>
          <w:rFonts w:ascii="仿宋" w:hAnsi="仿宋" w:eastAsia="仿宋" w:cs="仿宋"/>
          <w:sz w:val="24"/>
          <w:szCs w:val="24"/>
        </w:rPr>
      </w:pPr>
    </w:p>
    <w:p w14:paraId="0A7D8DA4">
      <w:pPr>
        <w:tabs>
          <w:tab w:val="left" w:pos="6300"/>
        </w:tabs>
        <w:snapToGrid w:val="0"/>
        <w:spacing w:line="500" w:lineRule="exact"/>
        <w:ind w:firstLine="312"/>
        <w:rPr>
          <w:rFonts w:ascii="仿宋" w:hAnsi="仿宋" w:eastAsia="仿宋" w:cs="仿宋"/>
          <w:sz w:val="24"/>
          <w:szCs w:val="24"/>
        </w:rPr>
      </w:pPr>
    </w:p>
    <w:p w14:paraId="0DAF74BE">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被授权人：                                 供应商法定代表人：</w:t>
      </w:r>
    </w:p>
    <w:p w14:paraId="1F1E5E4A">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（签署或盖章）                                （签署或盖章）</w:t>
      </w:r>
    </w:p>
    <w:p w14:paraId="6B13F860">
      <w:pPr>
        <w:tabs>
          <w:tab w:val="left" w:pos="6300"/>
        </w:tabs>
        <w:snapToGrid w:val="0"/>
        <w:spacing w:line="500" w:lineRule="exact"/>
        <w:ind w:firstLine="312"/>
        <w:rPr>
          <w:rFonts w:ascii="仿宋" w:hAnsi="仿宋" w:eastAsia="仿宋" w:cs="仿宋"/>
          <w:sz w:val="24"/>
          <w:szCs w:val="24"/>
        </w:rPr>
      </w:pPr>
    </w:p>
    <w:p w14:paraId="782C5D41">
      <w:pPr>
        <w:tabs>
          <w:tab w:val="left" w:pos="6300"/>
        </w:tabs>
        <w:snapToGrid w:val="0"/>
        <w:spacing w:line="500" w:lineRule="exact"/>
        <w:ind w:firstLine="312"/>
        <w:rPr>
          <w:rFonts w:ascii="仿宋" w:hAnsi="仿宋" w:eastAsia="仿宋" w:cs="仿宋"/>
          <w:sz w:val="24"/>
          <w:szCs w:val="24"/>
        </w:rPr>
      </w:pPr>
    </w:p>
    <w:p w14:paraId="5902737C">
      <w:pPr>
        <w:tabs>
          <w:tab w:val="left" w:pos="6300"/>
        </w:tabs>
        <w:snapToGrid w:val="0"/>
        <w:spacing w:line="500" w:lineRule="exact"/>
        <w:ind w:firstLine="312"/>
        <w:rPr>
          <w:rFonts w:ascii="仿宋" w:hAnsi="仿宋" w:eastAsia="仿宋" w:cs="仿宋"/>
          <w:sz w:val="24"/>
          <w:szCs w:val="24"/>
        </w:rPr>
      </w:pPr>
      <w:r>
        <w:rPr>
          <w:rFonts w:hint="eastAsia" w:ascii="仿宋" w:hAnsi="仿宋" w:eastAsia="仿宋" w:cs="仿宋"/>
          <w:sz w:val="24"/>
          <w:szCs w:val="24"/>
        </w:rPr>
        <w:t xml:space="preserve">（附：被授权人身份证正反面复印件） </w:t>
      </w:r>
    </w:p>
    <w:p w14:paraId="4E15330A">
      <w:pPr>
        <w:tabs>
          <w:tab w:val="left" w:pos="6300"/>
        </w:tabs>
        <w:snapToGrid w:val="0"/>
        <w:spacing w:line="500" w:lineRule="exact"/>
        <w:ind w:right="480" w:firstLine="312"/>
        <w:jc w:val="right"/>
        <w:rPr>
          <w:rFonts w:ascii="仿宋" w:hAnsi="仿宋" w:eastAsia="仿宋" w:cs="仿宋"/>
          <w:sz w:val="24"/>
          <w:szCs w:val="24"/>
        </w:rPr>
      </w:pPr>
      <w:r>
        <w:rPr>
          <w:rFonts w:hint="eastAsia" w:ascii="仿宋" w:hAnsi="仿宋" w:eastAsia="仿宋" w:cs="仿宋"/>
          <w:sz w:val="24"/>
          <w:szCs w:val="24"/>
        </w:rPr>
        <w:t>（供应商公章）</w:t>
      </w:r>
    </w:p>
    <w:p w14:paraId="1E53DC0E">
      <w:pPr>
        <w:tabs>
          <w:tab w:val="left" w:pos="6300"/>
        </w:tabs>
        <w:snapToGrid w:val="0"/>
        <w:spacing w:line="500" w:lineRule="exact"/>
        <w:ind w:right="480" w:firstLine="312"/>
        <w:jc w:val="right"/>
        <w:rPr>
          <w:rFonts w:ascii="仿宋" w:hAnsi="仿宋" w:eastAsia="仿宋" w:cs="仿宋"/>
          <w:sz w:val="24"/>
          <w:szCs w:val="24"/>
        </w:rPr>
      </w:pPr>
      <w:r>
        <w:rPr>
          <w:rFonts w:hint="eastAsia" w:ascii="仿宋" w:hAnsi="仿宋" w:eastAsia="仿宋" w:cs="仿宋"/>
          <w:sz w:val="24"/>
          <w:szCs w:val="24"/>
        </w:rPr>
        <w:t>年   月   日</w:t>
      </w:r>
    </w:p>
    <w:p w14:paraId="122DBB43">
      <w:pPr>
        <w:tabs>
          <w:tab w:val="left" w:pos="6300"/>
        </w:tabs>
        <w:snapToGrid w:val="0"/>
        <w:spacing w:line="500" w:lineRule="exact"/>
        <w:ind w:right="480" w:firstLine="312"/>
        <w:jc w:val="left"/>
        <w:rPr>
          <w:rFonts w:ascii="仿宋" w:hAnsi="仿宋" w:eastAsia="仿宋" w:cs="仿宋"/>
          <w:sz w:val="24"/>
          <w:szCs w:val="24"/>
        </w:rPr>
      </w:pPr>
      <w:r>
        <w:rPr>
          <w:rFonts w:hint="eastAsia" w:ascii="仿宋" w:hAnsi="仿宋" w:eastAsia="仿宋" w:cs="仿宋"/>
          <w:sz w:val="24"/>
          <w:szCs w:val="24"/>
        </w:rPr>
        <w:t xml:space="preserve">被授权人电话：XXXXXXX     </w:t>
      </w:r>
    </w:p>
    <w:p w14:paraId="7F75B953">
      <w:pPr>
        <w:pStyle w:val="4"/>
        <w:ind w:left="560" w:firstLine="364"/>
      </w:pPr>
    </w:p>
    <w:p w14:paraId="6253AA00">
      <w:pPr>
        <w:tabs>
          <w:tab w:val="left" w:pos="6300"/>
        </w:tabs>
        <w:snapToGrid w:val="0"/>
        <w:spacing w:line="500" w:lineRule="exact"/>
        <w:ind w:right="480" w:firstLine="312"/>
        <w:jc w:val="left"/>
        <w:rPr>
          <w:rFonts w:ascii="仿宋" w:hAnsi="仿宋" w:eastAsia="仿宋" w:cs="仿宋"/>
          <w:sz w:val="24"/>
          <w:szCs w:val="24"/>
        </w:rPr>
      </w:pPr>
    </w:p>
    <w:p w14:paraId="3EAD9DCA">
      <w:pPr>
        <w:tabs>
          <w:tab w:val="left" w:pos="6300"/>
        </w:tabs>
        <w:snapToGrid w:val="0"/>
        <w:spacing w:line="500" w:lineRule="exact"/>
        <w:ind w:right="480" w:firstLine="312"/>
        <w:jc w:val="left"/>
        <w:rPr>
          <w:rFonts w:ascii="仿宋" w:hAnsi="仿宋" w:eastAsia="仿宋" w:cs="仿宋"/>
          <w:sz w:val="24"/>
          <w:szCs w:val="24"/>
        </w:rPr>
      </w:pPr>
      <w:r>
        <w:rPr>
          <w:rFonts w:hint="eastAsia" w:ascii="仿宋" w:hAnsi="仿宋" w:eastAsia="仿宋" w:cs="仿宋"/>
          <w:sz w:val="24"/>
          <w:szCs w:val="24"/>
        </w:rPr>
        <w:t>注：若为法定代表人办理并签署响应文件的，不提供此文件。</w:t>
      </w:r>
    </w:p>
    <w:p w14:paraId="258B156B">
      <w:pPr>
        <w:widowControl/>
        <w:ind w:firstLine="312"/>
        <w:jc w:val="left"/>
        <w:rPr>
          <w:rFonts w:ascii="仿宋" w:hAnsi="仿宋" w:eastAsia="仿宋" w:cs="仿宋"/>
          <w:sz w:val="24"/>
          <w:szCs w:val="24"/>
        </w:rPr>
      </w:pPr>
      <w:r>
        <w:rPr>
          <w:rFonts w:ascii="仿宋" w:hAnsi="仿宋" w:eastAsia="仿宋" w:cs="仿宋"/>
          <w:sz w:val="24"/>
          <w:szCs w:val="24"/>
        </w:rPr>
        <w:br w:type="page"/>
      </w:r>
    </w:p>
    <w:p w14:paraId="63C164D6">
      <w:pPr>
        <w:widowControl/>
        <w:ind w:firstLine="312"/>
        <w:jc w:val="left"/>
        <w:rPr>
          <w:rFonts w:ascii="仿宋" w:hAnsi="仿宋" w:eastAsia="仿宋" w:cs="仿宋"/>
          <w:sz w:val="24"/>
          <w:szCs w:val="24"/>
        </w:rPr>
      </w:pPr>
    </w:p>
    <w:p w14:paraId="0D466413">
      <w:pPr>
        <w:snapToGrid w:val="0"/>
        <w:spacing w:line="360" w:lineRule="auto"/>
        <w:ind w:firstLine="312"/>
        <w:rPr>
          <w:rFonts w:ascii="仿宋" w:hAnsi="仿宋" w:eastAsia="仿宋"/>
          <w:sz w:val="24"/>
          <w:szCs w:val="24"/>
        </w:rPr>
      </w:pPr>
      <w:r>
        <w:rPr>
          <w:rFonts w:hint="eastAsia" w:ascii="仿宋" w:hAnsi="仿宋" w:eastAsia="仿宋"/>
          <w:sz w:val="24"/>
          <w:szCs w:val="24"/>
        </w:rPr>
        <w:t>（四）基本资格条件承诺函</w:t>
      </w:r>
    </w:p>
    <w:p w14:paraId="6079E9D1">
      <w:pPr>
        <w:widowControl/>
        <w:spacing w:line="530" w:lineRule="exact"/>
        <w:ind w:firstLine="312"/>
        <w:jc w:val="left"/>
        <w:rPr>
          <w:rFonts w:ascii="仿宋" w:hAnsi="仿宋" w:eastAsia="仿宋" w:cs="仿宋"/>
          <w:sz w:val="24"/>
          <w:szCs w:val="24"/>
        </w:rPr>
      </w:pPr>
    </w:p>
    <w:p w14:paraId="400BEA9E">
      <w:pPr>
        <w:tabs>
          <w:tab w:val="left" w:pos="6300"/>
        </w:tabs>
        <w:snapToGrid w:val="0"/>
        <w:spacing w:line="530" w:lineRule="exact"/>
        <w:ind w:firstLine="312"/>
        <w:jc w:val="center"/>
        <w:rPr>
          <w:rFonts w:ascii="仿宋" w:hAnsi="仿宋" w:eastAsia="仿宋" w:cs="仿宋"/>
          <w:sz w:val="24"/>
          <w:szCs w:val="24"/>
        </w:rPr>
      </w:pPr>
      <w:r>
        <w:rPr>
          <w:rFonts w:hint="eastAsia" w:ascii="仿宋" w:hAnsi="仿宋" w:eastAsia="仿宋" w:cs="仿宋"/>
          <w:sz w:val="24"/>
          <w:szCs w:val="24"/>
        </w:rPr>
        <w:t>基本资格条件承诺函</w:t>
      </w:r>
    </w:p>
    <w:p w14:paraId="24347442">
      <w:pPr>
        <w:tabs>
          <w:tab w:val="left" w:pos="6300"/>
        </w:tabs>
        <w:snapToGrid w:val="0"/>
        <w:spacing w:line="530" w:lineRule="exact"/>
        <w:ind w:firstLine="312"/>
        <w:rPr>
          <w:rFonts w:ascii="仿宋" w:hAnsi="仿宋" w:eastAsia="仿宋" w:cs="仿宋"/>
          <w:sz w:val="24"/>
          <w:szCs w:val="24"/>
        </w:rPr>
      </w:pPr>
    </w:p>
    <w:p w14:paraId="0B5CDF0C">
      <w:pPr>
        <w:tabs>
          <w:tab w:val="left" w:pos="6300"/>
        </w:tabs>
        <w:snapToGrid w:val="0"/>
        <w:spacing w:line="530" w:lineRule="exact"/>
        <w:ind w:firstLine="312"/>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color w:val="FF0000"/>
          <w:sz w:val="24"/>
          <w:szCs w:val="24"/>
        </w:rPr>
        <w:t>采购人名称</w:t>
      </w:r>
      <w:r>
        <w:rPr>
          <w:rFonts w:hint="eastAsia" w:ascii="仿宋" w:hAnsi="仿宋" w:eastAsia="仿宋" w:cs="仿宋"/>
          <w:sz w:val="24"/>
          <w:szCs w:val="24"/>
        </w:rPr>
        <w:t>）：</w:t>
      </w:r>
    </w:p>
    <w:p w14:paraId="04E58563">
      <w:pPr>
        <w:tabs>
          <w:tab w:val="left" w:pos="6300"/>
        </w:tabs>
        <w:snapToGrid w:val="0"/>
        <w:spacing w:line="530" w:lineRule="exact"/>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color w:val="FF0000"/>
          <w:sz w:val="24"/>
          <w:szCs w:val="24"/>
        </w:rPr>
        <w:t>供应商</w:t>
      </w:r>
      <w:r>
        <w:rPr>
          <w:rFonts w:hint="eastAsia" w:ascii="仿宋" w:hAnsi="仿宋" w:eastAsia="仿宋" w:cs="仿宋"/>
          <w:sz w:val="24"/>
          <w:szCs w:val="24"/>
        </w:rPr>
        <w:t>）郑重承诺：</w:t>
      </w:r>
    </w:p>
    <w:p w14:paraId="743AD904">
      <w:pPr>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14:paraId="10A4552F">
      <w:pPr>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14:paraId="0B64A0C1">
      <w:pPr>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3.我方在采购项目评审（评标）环节结束后，随时接受采购人的检查验证，配合提供相关证明材料，证明符合《中华人民共和国政府采购法》规定的投标人基本资格条件。</w:t>
      </w:r>
    </w:p>
    <w:p w14:paraId="2E77B3D4">
      <w:pPr>
        <w:tabs>
          <w:tab w:val="left" w:pos="6300"/>
        </w:tabs>
        <w:snapToGrid w:val="0"/>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我方对以上承诺负全部法律责任。</w:t>
      </w:r>
    </w:p>
    <w:p w14:paraId="413A89D5">
      <w:pPr>
        <w:tabs>
          <w:tab w:val="left" w:pos="6300"/>
        </w:tabs>
        <w:snapToGrid w:val="0"/>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特此承诺。</w:t>
      </w:r>
    </w:p>
    <w:p w14:paraId="7DC68498">
      <w:pPr>
        <w:tabs>
          <w:tab w:val="left" w:pos="6300"/>
        </w:tabs>
        <w:snapToGrid w:val="0"/>
        <w:spacing w:line="530" w:lineRule="exact"/>
        <w:ind w:firstLine="312"/>
        <w:rPr>
          <w:rFonts w:ascii="仿宋" w:hAnsi="仿宋" w:eastAsia="仿宋" w:cs="仿宋"/>
          <w:sz w:val="24"/>
          <w:szCs w:val="24"/>
        </w:rPr>
      </w:pPr>
    </w:p>
    <w:p w14:paraId="43D9C1B7">
      <w:pPr>
        <w:tabs>
          <w:tab w:val="left" w:pos="6300"/>
        </w:tabs>
        <w:snapToGrid w:val="0"/>
        <w:spacing w:line="530" w:lineRule="exact"/>
        <w:ind w:right="424" w:firstLine="312"/>
        <w:jc w:val="right"/>
        <w:rPr>
          <w:rFonts w:ascii="仿宋" w:hAnsi="仿宋" w:eastAsia="仿宋" w:cs="仿宋"/>
          <w:sz w:val="24"/>
          <w:szCs w:val="24"/>
        </w:rPr>
      </w:pPr>
      <w:r>
        <w:rPr>
          <w:rFonts w:hint="eastAsia" w:ascii="仿宋" w:hAnsi="仿宋" w:eastAsia="仿宋" w:cs="仿宋"/>
          <w:sz w:val="24"/>
          <w:szCs w:val="24"/>
        </w:rPr>
        <w:t>（供应商公章）</w:t>
      </w:r>
    </w:p>
    <w:p w14:paraId="13E9651F">
      <w:pPr>
        <w:tabs>
          <w:tab w:val="left" w:pos="6300"/>
        </w:tabs>
        <w:snapToGrid w:val="0"/>
        <w:spacing w:line="530" w:lineRule="exact"/>
        <w:ind w:right="480" w:firstLine="312"/>
        <w:jc w:val="right"/>
        <w:rPr>
          <w:rFonts w:ascii="仿宋" w:hAnsi="仿宋" w:eastAsia="仿宋" w:cs="仿宋"/>
          <w:sz w:val="24"/>
          <w:szCs w:val="24"/>
        </w:rPr>
      </w:pPr>
      <w:r>
        <w:rPr>
          <w:rFonts w:hint="eastAsia" w:ascii="仿宋" w:hAnsi="仿宋" w:eastAsia="仿宋" w:cs="仿宋"/>
          <w:sz w:val="24"/>
          <w:szCs w:val="24"/>
        </w:rPr>
        <w:t>年   月   日</w:t>
      </w:r>
    </w:p>
    <w:p w14:paraId="7BD90F5B">
      <w:pPr>
        <w:tabs>
          <w:tab w:val="left" w:pos="6300"/>
        </w:tabs>
        <w:snapToGrid w:val="0"/>
        <w:spacing w:line="312" w:lineRule="auto"/>
        <w:ind w:firstLine="312"/>
        <w:rPr>
          <w:rFonts w:ascii="仿宋" w:hAnsi="仿宋" w:eastAsia="仿宋" w:cs="仿宋"/>
          <w:sz w:val="24"/>
          <w:szCs w:val="24"/>
        </w:rPr>
      </w:pPr>
    </w:p>
    <w:p w14:paraId="512EFFA2">
      <w:pPr>
        <w:widowControl/>
        <w:ind w:firstLine="312"/>
        <w:jc w:val="left"/>
        <w:rPr>
          <w:rFonts w:ascii="仿宋" w:hAnsi="仿宋" w:eastAsia="仿宋"/>
          <w:sz w:val="24"/>
          <w:szCs w:val="24"/>
        </w:rPr>
      </w:pPr>
      <w:r>
        <w:rPr>
          <w:rFonts w:ascii="仿宋" w:hAnsi="仿宋" w:eastAsia="仿宋"/>
          <w:sz w:val="24"/>
          <w:szCs w:val="24"/>
        </w:rPr>
        <w:br w:type="page"/>
      </w:r>
      <w:r>
        <w:rPr>
          <w:rFonts w:hint="eastAsia" w:ascii="仿宋" w:hAnsi="仿宋" w:eastAsia="仿宋"/>
          <w:sz w:val="24"/>
          <w:szCs w:val="24"/>
        </w:rPr>
        <w:t>（五）特定资格条件证书或证明文件</w:t>
      </w:r>
    </w:p>
    <w:p w14:paraId="1311C125">
      <w:pPr>
        <w:ind w:firstLine="312"/>
        <w:rPr>
          <w:rFonts w:ascii="仿宋" w:hAnsi="仿宋" w:eastAsia="仿宋" w:cs="仿宋"/>
          <w:sz w:val="24"/>
          <w:szCs w:val="24"/>
        </w:rPr>
      </w:pPr>
      <w:r>
        <w:rPr>
          <w:rFonts w:ascii="仿宋" w:hAnsi="仿宋" w:eastAsia="仿宋" w:cs="仿宋"/>
          <w:sz w:val="24"/>
          <w:szCs w:val="24"/>
        </w:rPr>
        <w:t>如有</w:t>
      </w:r>
    </w:p>
    <w:p w14:paraId="2B2B735F">
      <w:pPr>
        <w:tabs>
          <w:tab w:val="left" w:pos="6300"/>
        </w:tabs>
        <w:snapToGrid w:val="0"/>
        <w:spacing w:line="312" w:lineRule="auto"/>
        <w:ind w:right="480" w:firstLine="312"/>
        <w:jc w:val="center"/>
        <w:rPr>
          <w:rFonts w:ascii="仿宋" w:hAnsi="仿宋" w:eastAsia="仿宋" w:cs="仿宋"/>
          <w:sz w:val="24"/>
          <w:szCs w:val="24"/>
        </w:rPr>
      </w:pPr>
    </w:p>
    <w:p w14:paraId="3CF5CF90">
      <w:pPr>
        <w:spacing w:line="360" w:lineRule="auto"/>
        <w:ind w:firstLine="313"/>
        <w:rPr>
          <w:rFonts w:ascii="仿宋" w:hAnsi="仿宋" w:eastAsia="仿宋"/>
          <w:b/>
          <w:bCs/>
          <w:sz w:val="24"/>
          <w:szCs w:val="24"/>
        </w:rPr>
      </w:pPr>
    </w:p>
    <w:p w14:paraId="3D28AF2A">
      <w:pPr>
        <w:spacing w:line="360" w:lineRule="auto"/>
        <w:ind w:firstLine="313"/>
        <w:rPr>
          <w:rFonts w:ascii="仿宋" w:hAnsi="仿宋" w:eastAsia="仿宋"/>
          <w:b/>
          <w:bCs/>
          <w:sz w:val="24"/>
          <w:szCs w:val="24"/>
        </w:rPr>
      </w:pPr>
    </w:p>
    <w:p w14:paraId="5CD4AEA8">
      <w:pPr>
        <w:spacing w:line="360" w:lineRule="auto"/>
        <w:ind w:firstLine="313"/>
        <w:rPr>
          <w:rFonts w:ascii="仿宋" w:hAnsi="仿宋" w:eastAsia="仿宋"/>
          <w:b/>
          <w:bCs/>
          <w:sz w:val="24"/>
          <w:szCs w:val="24"/>
        </w:rPr>
      </w:pPr>
    </w:p>
    <w:p w14:paraId="663D390C">
      <w:pPr>
        <w:spacing w:line="360" w:lineRule="auto"/>
        <w:ind w:firstLine="313"/>
        <w:rPr>
          <w:rFonts w:ascii="仿宋" w:hAnsi="仿宋" w:eastAsia="仿宋"/>
          <w:b/>
          <w:bCs/>
          <w:sz w:val="24"/>
          <w:szCs w:val="24"/>
        </w:rPr>
      </w:pPr>
    </w:p>
    <w:p w14:paraId="55C26F47">
      <w:pPr>
        <w:spacing w:line="360" w:lineRule="auto"/>
        <w:ind w:firstLine="313"/>
        <w:rPr>
          <w:rFonts w:ascii="仿宋" w:hAnsi="仿宋" w:eastAsia="仿宋"/>
          <w:b/>
          <w:bCs/>
          <w:sz w:val="24"/>
          <w:szCs w:val="24"/>
        </w:rPr>
      </w:pPr>
      <w:r>
        <w:rPr>
          <w:rFonts w:hint="eastAsia" w:ascii="仿宋" w:hAnsi="仿宋" w:eastAsia="仿宋"/>
          <w:b/>
          <w:bCs/>
          <w:sz w:val="24"/>
          <w:szCs w:val="24"/>
        </w:rPr>
        <w:t>五、其他应提供的资料</w:t>
      </w:r>
    </w:p>
    <w:p w14:paraId="1F33E28B">
      <w:pPr>
        <w:tabs>
          <w:tab w:val="left" w:pos="6300"/>
        </w:tabs>
        <w:snapToGrid w:val="0"/>
        <w:spacing w:line="312" w:lineRule="auto"/>
        <w:ind w:right="480" w:firstLine="312"/>
        <w:rPr>
          <w:rFonts w:ascii="仿宋" w:hAnsi="仿宋" w:eastAsia="仿宋"/>
          <w:sz w:val="24"/>
          <w:szCs w:val="24"/>
        </w:rPr>
      </w:pPr>
      <w:r>
        <w:rPr>
          <w:rFonts w:hint="eastAsia" w:ascii="仿宋" w:hAnsi="仿宋" w:eastAsia="仿宋"/>
          <w:sz w:val="24"/>
          <w:szCs w:val="24"/>
        </w:rPr>
        <w:t>（自附）</w:t>
      </w:r>
    </w:p>
    <w:p w14:paraId="2486A99E">
      <w:pPr>
        <w:pStyle w:val="4"/>
        <w:ind w:left="560" w:firstLine="312"/>
        <w:rPr>
          <w:rFonts w:ascii="仿宋" w:hAnsi="仿宋" w:eastAsia="仿宋"/>
          <w:sz w:val="24"/>
          <w:szCs w:val="24"/>
        </w:rPr>
      </w:pPr>
    </w:p>
    <w:p w14:paraId="5D25D1F0">
      <w:pPr>
        <w:ind w:firstLine="312"/>
        <w:rPr>
          <w:rFonts w:ascii="仿宋" w:hAnsi="仿宋" w:eastAsia="仿宋"/>
          <w:sz w:val="24"/>
          <w:szCs w:val="24"/>
        </w:rPr>
      </w:pPr>
    </w:p>
    <w:p w14:paraId="0EF3BF3B">
      <w:pPr>
        <w:pStyle w:val="4"/>
        <w:ind w:left="560" w:firstLine="312"/>
        <w:rPr>
          <w:rFonts w:ascii="仿宋" w:hAnsi="仿宋" w:eastAsia="仿宋"/>
          <w:sz w:val="24"/>
          <w:szCs w:val="24"/>
        </w:rPr>
      </w:pPr>
    </w:p>
    <w:p w14:paraId="37FBE225">
      <w:pPr>
        <w:ind w:firstLine="312"/>
        <w:rPr>
          <w:rFonts w:ascii="仿宋" w:hAnsi="仿宋" w:eastAsia="仿宋"/>
          <w:sz w:val="24"/>
          <w:szCs w:val="24"/>
        </w:rPr>
      </w:pPr>
    </w:p>
    <w:p w14:paraId="551F899F">
      <w:pPr>
        <w:pStyle w:val="4"/>
        <w:ind w:left="560" w:firstLine="312"/>
        <w:rPr>
          <w:rFonts w:ascii="仿宋" w:hAnsi="仿宋" w:eastAsia="仿宋"/>
          <w:sz w:val="24"/>
          <w:szCs w:val="24"/>
        </w:rPr>
      </w:pPr>
    </w:p>
    <w:p w14:paraId="35EF6CFB">
      <w:pPr>
        <w:ind w:firstLine="312"/>
        <w:rPr>
          <w:rFonts w:ascii="仿宋" w:hAnsi="仿宋" w:eastAsia="仿宋"/>
          <w:sz w:val="24"/>
          <w:szCs w:val="24"/>
        </w:rPr>
      </w:pPr>
    </w:p>
    <w:p w14:paraId="3D34B951">
      <w:pPr>
        <w:pStyle w:val="4"/>
        <w:ind w:left="560" w:firstLine="312"/>
        <w:jc w:val="center"/>
        <w:rPr>
          <w:rFonts w:ascii="仿宋" w:hAnsi="仿宋" w:eastAsia="仿宋"/>
          <w:sz w:val="24"/>
          <w:szCs w:val="24"/>
        </w:rPr>
      </w:pPr>
    </w:p>
    <w:p w14:paraId="2AB633FD">
      <w:pPr>
        <w:pStyle w:val="4"/>
        <w:ind w:left="560" w:firstLine="312"/>
        <w:jc w:val="center"/>
        <w:rPr>
          <w:rFonts w:ascii="仿宋" w:hAnsi="仿宋" w:eastAsia="仿宋"/>
          <w:sz w:val="24"/>
          <w:szCs w:val="24"/>
        </w:rPr>
      </w:pPr>
    </w:p>
    <w:p w14:paraId="2AF54967">
      <w:pPr>
        <w:pStyle w:val="4"/>
        <w:ind w:left="560" w:firstLine="312"/>
        <w:jc w:val="center"/>
        <w:rPr>
          <w:rFonts w:ascii="仿宋" w:hAnsi="仿宋" w:eastAsia="仿宋"/>
          <w:sz w:val="24"/>
          <w:szCs w:val="24"/>
        </w:rPr>
      </w:pPr>
    </w:p>
    <w:p w14:paraId="1F0DBBC1">
      <w:pPr>
        <w:pStyle w:val="4"/>
        <w:ind w:left="560" w:firstLine="312"/>
        <w:jc w:val="center"/>
        <w:rPr>
          <w:rFonts w:ascii="仿宋" w:hAnsi="仿宋" w:eastAsia="仿宋"/>
          <w:sz w:val="24"/>
          <w:szCs w:val="24"/>
        </w:rPr>
      </w:pPr>
    </w:p>
    <w:p w14:paraId="6CE88B97">
      <w:pPr>
        <w:pStyle w:val="4"/>
        <w:ind w:left="560" w:firstLine="312"/>
        <w:jc w:val="center"/>
        <w:rPr>
          <w:rFonts w:ascii="仿宋" w:hAnsi="仿宋" w:eastAsia="仿宋"/>
          <w:sz w:val="24"/>
          <w:szCs w:val="24"/>
        </w:rPr>
      </w:pPr>
    </w:p>
    <w:p w14:paraId="30400DB4">
      <w:pPr>
        <w:pStyle w:val="4"/>
        <w:ind w:left="560" w:firstLine="312"/>
        <w:jc w:val="center"/>
        <w:rPr>
          <w:rFonts w:ascii="仿宋" w:hAnsi="仿宋" w:eastAsia="仿宋"/>
          <w:sz w:val="24"/>
          <w:szCs w:val="24"/>
        </w:rPr>
      </w:pPr>
    </w:p>
    <w:p w14:paraId="245A70F5">
      <w:pPr>
        <w:pStyle w:val="4"/>
        <w:ind w:left="560" w:firstLine="312"/>
        <w:jc w:val="center"/>
        <w:rPr>
          <w:rFonts w:ascii="仿宋" w:hAnsi="仿宋" w:eastAsia="仿宋"/>
          <w:sz w:val="24"/>
          <w:szCs w:val="24"/>
        </w:rPr>
      </w:pPr>
    </w:p>
    <w:p w14:paraId="3CAC342E">
      <w:pPr>
        <w:pStyle w:val="4"/>
        <w:ind w:left="560" w:firstLine="312"/>
        <w:jc w:val="center"/>
        <w:rPr>
          <w:rFonts w:ascii="仿宋" w:hAnsi="仿宋" w:eastAsia="仿宋"/>
          <w:sz w:val="24"/>
          <w:szCs w:val="24"/>
        </w:rPr>
      </w:pPr>
    </w:p>
    <w:p w14:paraId="355AA5FF">
      <w:pPr>
        <w:pStyle w:val="4"/>
        <w:ind w:left="560" w:firstLine="312"/>
        <w:jc w:val="center"/>
        <w:rPr>
          <w:rFonts w:ascii="仿宋" w:hAnsi="仿宋" w:eastAsia="仿宋"/>
          <w:sz w:val="24"/>
          <w:szCs w:val="24"/>
        </w:rPr>
      </w:pPr>
    </w:p>
    <w:p w14:paraId="719F06F1">
      <w:pPr>
        <w:pStyle w:val="4"/>
        <w:ind w:left="560" w:firstLine="312"/>
        <w:jc w:val="center"/>
        <w:rPr>
          <w:rFonts w:ascii="仿宋" w:hAnsi="仿宋" w:eastAsia="仿宋"/>
          <w:sz w:val="24"/>
          <w:szCs w:val="24"/>
        </w:rPr>
      </w:pPr>
    </w:p>
    <w:p w14:paraId="7CDA4D8C">
      <w:pPr>
        <w:pStyle w:val="4"/>
        <w:ind w:left="560" w:firstLine="312"/>
        <w:jc w:val="center"/>
        <w:rPr>
          <w:rFonts w:ascii="仿宋" w:hAnsi="仿宋" w:eastAsia="仿宋"/>
          <w:sz w:val="24"/>
          <w:szCs w:val="24"/>
        </w:rPr>
      </w:pPr>
    </w:p>
    <w:p w14:paraId="5DDDF9C1">
      <w:pPr>
        <w:pStyle w:val="4"/>
        <w:ind w:left="560" w:firstLine="312"/>
        <w:jc w:val="center"/>
        <w:rPr>
          <w:rFonts w:ascii="仿宋" w:hAnsi="仿宋" w:eastAsia="仿宋"/>
          <w:sz w:val="24"/>
          <w:szCs w:val="24"/>
        </w:rPr>
      </w:pPr>
    </w:p>
    <w:p w14:paraId="27C351BB">
      <w:pPr>
        <w:pStyle w:val="4"/>
        <w:ind w:left="560" w:firstLine="312"/>
        <w:jc w:val="center"/>
        <w:rPr>
          <w:rFonts w:ascii="仿宋" w:hAnsi="仿宋" w:eastAsia="仿宋"/>
          <w:sz w:val="24"/>
          <w:szCs w:val="24"/>
        </w:rPr>
      </w:pPr>
    </w:p>
    <w:p w14:paraId="0B234D00">
      <w:pPr>
        <w:pStyle w:val="4"/>
        <w:ind w:left="560" w:firstLine="312"/>
        <w:jc w:val="center"/>
        <w:rPr>
          <w:rFonts w:ascii="仿宋" w:hAnsi="仿宋" w:eastAsia="仿宋"/>
          <w:sz w:val="24"/>
          <w:szCs w:val="24"/>
        </w:rPr>
      </w:pPr>
    </w:p>
    <w:p w14:paraId="644DB936">
      <w:pPr>
        <w:pStyle w:val="4"/>
        <w:ind w:left="560" w:firstLine="312"/>
        <w:jc w:val="center"/>
        <w:rPr>
          <w:rFonts w:ascii="仿宋" w:hAnsi="仿宋" w:eastAsia="仿宋"/>
          <w:sz w:val="24"/>
          <w:szCs w:val="24"/>
        </w:rPr>
      </w:pPr>
    </w:p>
    <w:p w14:paraId="14C74002">
      <w:pPr>
        <w:pStyle w:val="4"/>
        <w:ind w:left="560" w:firstLine="312"/>
        <w:jc w:val="center"/>
        <w:rPr>
          <w:rFonts w:ascii="仿宋" w:hAnsi="仿宋" w:eastAsia="仿宋"/>
          <w:sz w:val="24"/>
          <w:szCs w:val="24"/>
        </w:rPr>
      </w:pPr>
    </w:p>
    <w:p w14:paraId="3AEF5C14">
      <w:pPr>
        <w:pStyle w:val="2"/>
        <w:spacing w:before="0" w:after="0" w:line="360" w:lineRule="auto"/>
        <w:ind w:firstLine="313"/>
        <w:jc w:val="center"/>
        <w:rPr>
          <w:rFonts w:ascii="仿宋" w:hAnsi="仿宋" w:eastAsia="仿宋" w:cs="仿宋"/>
          <w:sz w:val="24"/>
          <w:szCs w:val="24"/>
        </w:rPr>
      </w:pPr>
      <w:r>
        <w:rPr>
          <w:rFonts w:hint="eastAsia" w:ascii="仿宋" w:hAnsi="仿宋" w:eastAsia="仿宋"/>
          <w:sz w:val="24"/>
          <w:szCs w:val="24"/>
        </w:rPr>
        <w:t>（结束）</w:t>
      </w:r>
    </w:p>
    <w:sectPr>
      <w:headerReference r:id="rId8" w:type="default"/>
      <w:footerReference r:id="rId9"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E804E">
    <w:pPr>
      <w:pStyle w:val="12"/>
      <w:jc w:val="center"/>
      <w:rPr>
        <w:rFonts w:asci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DFC5E8">
                          <w:pPr>
                            <w:pStyle w:val="12"/>
                          </w:pPr>
                          <w:r>
                            <w:fldChar w:fldCharType="begin"/>
                          </w:r>
                          <w:r>
                            <w:instrText xml:space="preserve"> PAGE  \* MERGEFORMAT </w:instrText>
                          </w:r>
                          <w:r>
                            <w:fldChar w:fldCharType="separate"/>
                          </w:r>
                          <w:r>
                            <w:t>- 21 -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EG99MEBAACP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k5FrQLg9Jixc+smoI9RUDOdUGE07lRfh8b1kPfxH2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5EG99MEBAACPAwAADgAAAAAAAAABACAAAAAeAQAAZHJzL2Uyb0RvYy54bWxQSwUG&#10;AAAAAAYABgBZAQAAUQUAAAAA&#10;">
              <v:fill on="f" focussize="0,0"/>
              <v:stroke on="f"/>
              <v:imagedata o:title=""/>
              <o:lock v:ext="edit" aspectratio="f"/>
              <v:textbox inset="0mm,0mm,0mm,0mm" style="mso-fit-shape-to-text:t;">
                <w:txbxContent>
                  <w:p w14:paraId="6DDFC5E8">
                    <w:pPr>
                      <w:pStyle w:val="12"/>
                    </w:pPr>
                    <w:r>
                      <w:fldChar w:fldCharType="begin"/>
                    </w:r>
                    <w:r>
                      <w:instrText xml:space="preserve"> PAGE  \* MERGEFORMAT </w:instrText>
                    </w:r>
                    <w:r>
                      <w:fldChar w:fldCharType="separate"/>
                    </w:r>
                    <w:r>
                      <w:t>- 21 -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B3503">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6850" cy="13779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A38B2E">
                          <w:pPr>
                            <w:pStyle w:val="12"/>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61312;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MPll6UvAgAAVQQAAA4AAAAAAAAAAQAgAAAAIAEAAGRycy9lMm9Eb2MueG1sUEsFBgAA&#10;AAAGAAYAWQEAAMEFAAAAAA==&#10;">
              <v:fill on="f" focussize="0,0"/>
              <v:stroke on="f" weight="0.5pt"/>
              <v:imagedata o:title=""/>
              <o:lock v:ext="edit" aspectratio="f"/>
              <v:textbox inset="0mm,0mm,0mm,0mm" style="mso-fit-shape-to-text:t;">
                <w:txbxContent>
                  <w:p w14:paraId="03A38B2E">
                    <w:pPr>
                      <w:pStyle w:val="12"/>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3078F">
    <w:pPr>
      <w:pStyle w:val="12"/>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86385" cy="147955"/>
              <wp:effectExtent l="0" t="0" r="0" b="0"/>
              <wp:wrapNone/>
              <wp:docPr id="1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25EF1373">
                          <w:pPr>
                            <w:pStyle w:val="12"/>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- 2 -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62336;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xsx0gAAAAMBAAAPAAAAAAAAAAEAIAAAACIAAABkcnMv&#10;ZG93bnJldi54bWxQSwECFAAUAAAACACHTuJA7n8OigkCAAADBAAADgAAAAAAAAABACAAAAAhAQAA&#10;ZHJzL2Uyb0RvYy54bWxQSwUGAAAAAAYABgBZAQAAnAUAAAAA&#10;">
              <v:fill on="f" focussize="0,0"/>
              <v:stroke on="f"/>
              <v:imagedata o:title=""/>
              <o:lock v:ext="edit" aspectratio="f"/>
              <v:textbox inset="0mm,0mm,0mm,0mm" style="mso-fit-shape-to-text:t;">
                <w:txbxContent>
                  <w:p w14:paraId="25EF1373">
                    <w:pPr>
                      <w:pStyle w:val="12"/>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- 2 -</w:t>
                    </w:r>
                    <w:r>
                      <w:rPr>
                        <w:rFonts w:hint="eastAsia" w:ascii="宋体" w:hAnsi="宋体" w:cs="宋体"/>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58995">
    <w:pPr>
      <w:pStyle w:val="12"/>
      <w:ind w:firstLine="23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61467E14">
                          <w:pPr>
                            <w:pStyle w:val="12"/>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14:paraId="61467E14">
                    <w:pPr>
                      <w:pStyle w:val="12"/>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FE056">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E6472">
    <w:pPr>
      <w:pStyle w:val="13"/>
      <w:pBdr>
        <w:bottom w:val="none" w:color="auto" w:sz="0" w:space="1"/>
      </w:pBdr>
      <w:jc w:val="both"/>
      <w:rPr>
        <w:rFonts w:ascii="方正仿宋_GBK" w:eastAsia="方正仿宋_GBK"/>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0465C">
    <w:pPr>
      <w:pStyle w:val="13"/>
      <w:pBdr>
        <w:bottom w:val="none" w:color="auto" w:sz="0" w:space="1"/>
      </w:pBdr>
      <w:ind w:firstLine="273"/>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FF7C35"/>
    <w:multiLevelType w:val="singleLevel"/>
    <w:tmpl w:val="C3FF7C35"/>
    <w:lvl w:ilvl="0" w:tentative="0">
      <w:start w:val="3"/>
      <w:numFmt w:val="decimal"/>
      <w:lvlText w:val="%1."/>
      <w:lvlJc w:val="left"/>
      <w:pPr>
        <w:tabs>
          <w:tab w:val="left" w:pos="312"/>
        </w:tabs>
      </w:pPr>
    </w:lvl>
  </w:abstractNum>
  <w:abstractNum w:abstractNumId="1">
    <w:nsid w:val="01A00427"/>
    <w:multiLevelType w:val="singleLevel"/>
    <w:tmpl w:val="01A00427"/>
    <w:lvl w:ilvl="0" w:tentative="0">
      <w:start w:val="2"/>
      <w:numFmt w:val="decimal"/>
      <w:lvlText w:val="%1."/>
      <w:lvlJc w:val="left"/>
      <w:pPr>
        <w:tabs>
          <w:tab w:val="left" w:pos="312"/>
        </w:tabs>
      </w:pPr>
    </w:lvl>
  </w:abstractNum>
  <w:abstractNum w:abstractNumId="2">
    <w:nsid w:val="4E5988CF"/>
    <w:multiLevelType w:val="singleLevel"/>
    <w:tmpl w:val="4E5988CF"/>
    <w:lvl w:ilvl="0" w:tentative="0">
      <w:start w:val="2"/>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ZTc4NjE1YzhhOTYyOTAwNWMzNTY3ZDRhMTU0Y2EifQ=="/>
  </w:docVars>
  <w:rsids>
    <w:rsidRoot w:val="4DEF5E83"/>
    <w:rsid w:val="00027B75"/>
    <w:rsid w:val="0005590D"/>
    <w:rsid w:val="0009527A"/>
    <w:rsid w:val="000A246F"/>
    <w:rsid w:val="000C1786"/>
    <w:rsid w:val="000D1036"/>
    <w:rsid w:val="000D3506"/>
    <w:rsid w:val="000E20AE"/>
    <w:rsid w:val="000F450F"/>
    <w:rsid w:val="00101D3C"/>
    <w:rsid w:val="001061BA"/>
    <w:rsid w:val="00156275"/>
    <w:rsid w:val="00171EEF"/>
    <w:rsid w:val="0018346E"/>
    <w:rsid w:val="0018777D"/>
    <w:rsid w:val="001B3CC3"/>
    <w:rsid w:val="001C646E"/>
    <w:rsid w:val="001E50FD"/>
    <w:rsid w:val="001E6B80"/>
    <w:rsid w:val="001F7F7E"/>
    <w:rsid w:val="002355D6"/>
    <w:rsid w:val="0025591B"/>
    <w:rsid w:val="00260C78"/>
    <w:rsid w:val="00261E60"/>
    <w:rsid w:val="002B0DD1"/>
    <w:rsid w:val="002B6F39"/>
    <w:rsid w:val="002E7F15"/>
    <w:rsid w:val="002F1882"/>
    <w:rsid w:val="002F4461"/>
    <w:rsid w:val="00300363"/>
    <w:rsid w:val="0030637A"/>
    <w:rsid w:val="0033089B"/>
    <w:rsid w:val="003553F9"/>
    <w:rsid w:val="00355D38"/>
    <w:rsid w:val="00360667"/>
    <w:rsid w:val="00362541"/>
    <w:rsid w:val="003625F7"/>
    <w:rsid w:val="0037716E"/>
    <w:rsid w:val="0039302A"/>
    <w:rsid w:val="00396825"/>
    <w:rsid w:val="003A198E"/>
    <w:rsid w:val="003B0719"/>
    <w:rsid w:val="003B1D45"/>
    <w:rsid w:val="003C47D4"/>
    <w:rsid w:val="003D038B"/>
    <w:rsid w:val="003E2C36"/>
    <w:rsid w:val="0040049A"/>
    <w:rsid w:val="00404F78"/>
    <w:rsid w:val="004312D3"/>
    <w:rsid w:val="00457E52"/>
    <w:rsid w:val="00474153"/>
    <w:rsid w:val="00484BBE"/>
    <w:rsid w:val="004C11AD"/>
    <w:rsid w:val="004F2779"/>
    <w:rsid w:val="00515B8B"/>
    <w:rsid w:val="005160BA"/>
    <w:rsid w:val="00544122"/>
    <w:rsid w:val="005879F9"/>
    <w:rsid w:val="005A15EC"/>
    <w:rsid w:val="005A73D8"/>
    <w:rsid w:val="005B34AE"/>
    <w:rsid w:val="005B6DB8"/>
    <w:rsid w:val="005D42A7"/>
    <w:rsid w:val="005D675E"/>
    <w:rsid w:val="005F7C21"/>
    <w:rsid w:val="00633CCE"/>
    <w:rsid w:val="006C42AF"/>
    <w:rsid w:val="006C686D"/>
    <w:rsid w:val="006D13AC"/>
    <w:rsid w:val="007308A5"/>
    <w:rsid w:val="00741A3F"/>
    <w:rsid w:val="007455F5"/>
    <w:rsid w:val="00772753"/>
    <w:rsid w:val="007A58DB"/>
    <w:rsid w:val="007C10ED"/>
    <w:rsid w:val="007D6760"/>
    <w:rsid w:val="007E5630"/>
    <w:rsid w:val="007E5E4F"/>
    <w:rsid w:val="008708E2"/>
    <w:rsid w:val="008E36FA"/>
    <w:rsid w:val="00902C66"/>
    <w:rsid w:val="00912E05"/>
    <w:rsid w:val="00916537"/>
    <w:rsid w:val="00957984"/>
    <w:rsid w:val="00960A85"/>
    <w:rsid w:val="0097219A"/>
    <w:rsid w:val="009911C9"/>
    <w:rsid w:val="009D0570"/>
    <w:rsid w:val="009D698E"/>
    <w:rsid w:val="009F4AC7"/>
    <w:rsid w:val="00A13F95"/>
    <w:rsid w:val="00A32371"/>
    <w:rsid w:val="00A432FB"/>
    <w:rsid w:val="00A509F5"/>
    <w:rsid w:val="00A8418A"/>
    <w:rsid w:val="00A93F3F"/>
    <w:rsid w:val="00AB0221"/>
    <w:rsid w:val="00AB64DF"/>
    <w:rsid w:val="00AB6D15"/>
    <w:rsid w:val="00AC77F8"/>
    <w:rsid w:val="00AC7FA6"/>
    <w:rsid w:val="00AD7AA7"/>
    <w:rsid w:val="00AE1682"/>
    <w:rsid w:val="00AE6BC6"/>
    <w:rsid w:val="00AF6D8B"/>
    <w:rsid w:val="00B10B52"/>
    <w:rsid w:val="00B168A3"/>
    <w:rsid w:val="00B366C8"/>
    <w:rsid w:val="00B60059"/>
    <w:rsid w:val="00B84652"/>
    <w:rsid w:val="00B85C39"/>
    <w:rsid w:val="00B934BC"/>
    <w:rsid w:val="00BA5FD9"/>
    <w:rsid w:val="00BA6A72"/>
    <w:rsid w:val="00BB0555"/>
    <w:rsid w:val="00BC26A6"/>
    <w:rsid w:val="00BC31AC"/>
    <w:rsid w:val="00BC3200"/>
    <w:rsid w:val="00BC5EEC"/>
    <w:rsid w:val="00BD03C2"/>
    <w:rsid w:val="00BD3D59"/>
    <w:rsid w:val="00BD50B7"/>
    <w:rsid w:val="00BE1EFE"/>
    <w:rsid w:val="00C06CCE"/>
    <w:rsid w:val="00C15CA5"/>
    <w:rsid w:val="00C37CEF"/>
    <w:rsid w:val="00C574B7"/>
    <w:rsid w:val="00C6059C"/>
    <w:rsid w:val="00C60842"/>
    <w:rsid w:val="00CA4AC6"/>
    <w:rsid w:val="00CB53A6"/>
    <w:rsid w:val="00CC2723"/>
    <w:rsid w:val="00CC36D2"/>
    <w:rsid w:val="00CD7ABB"/>
    <w:rsid w:val="00D003ED"/>
    <w:rsid w:val="00D12BE9"/>
    <w:rsid w:val="00D140D7"/>
    <w:rsid w:val="00D25601"/>
    <w:rsid w:val="00D50050"/>
    <w:rsid w:val="00D81282"/>
    <w:rsid w:val="00D85676"/>
    <w:rsid w:val="00D877B8"/>
    <w:rsid w:val="00D95C32"/>
    <w:rsid w:val="00DC47E6"/>
    <w:rsid w:val="00E20C08"/>
    <w:rsid w:val="00E3503E"/>
    <w:rsid w:val="00E40B77"/>
    <w:rsid w:val="00E53718"/>
    <w:rsid w:val="00E609F1"/>
    <w:rsid w:val="00E7441D"/>
    <w:rsid w:val="00E979EB"/>
    <w:rsid w:val="00EE7D06"/>
    <w:rsid w:val="00F038BF"/>
    <w:rsid w:val="00F22B3F"/>
    <w:rsid w:val="00F27198"/>
    <w:rsid w:val="00F36A72"/>
    <w:rsid w:val="00F521F9"/>
    <w:rsid w:val="00F53430"/>
    <w:rsid w:val="00F71487"/>
    <w:rsid w:val="00F71970"/>
    <w:rsid w:val="00F82C3E"/>
    <w:rsid w:val="00FA3869"/>
    <w:rsid w:val="00FB1F74"/>
    <w:rsid w:val="00FD40AC"/>
    <w:rsid w:val="00FF50E0"/>
    <w:rsid w:val="03B1531D"/>
    <w:rsid w:val="03FC4DEE"/>
    <w:rsid w:val="04463D2B"/>
    <w:rsid w:val="0B0B3038"/>
    <w:rsid w:val="0EF16BBF"/>
    <w:rsid w:val="11710E69"/>
    <w:rsid w:val="118B5473"/>
    <w:rsid w:val="119B5723"/>
    <w:rsid w:val="14495B5E"/>
    <w:rsid w:val="16297488"/>
    <w:rsid w:val="18463EA2"/>
    <w:rsid w:val="1A3760C8"/>
    <w:rsid w:val="1C112A19"/>
    <w:rsid w:val="1E251AE9"/>
    <w:rsid w:val="210D2BC8"/>
    <w:rsid w:val="258B6004"/>
    <w:rsid w:val="2A6B47A9"/>
    <w:rsid w:val="2E79424B"/>
    <w:rsid w:val="2F191EB9"/>
    <w:rsid w:val="309E59B1"/>
    <w:rsid w:val="3627384A"/>
    <w:rsid w:val="36511AB1"/>
    <w:rsid w:val="39491DB6"/>
    <w:rsid w:val="3A746861"/>
    <w:rsid w:val="3E9A0C6C"/>
    <w:rsid w:val="438D20D6"/>
    <w:rsid w:val="443400D7"/>
    <w:rsid w:val="48F8509C"/>
    <w:rsid w:val="4D60004A"/>
    <w:rsid w:val="4DEF5E83"/>
    <w:rsid w:val="4FCA5CB2"/>
    <w:rsid w:val="51BF3641"/>
    <w:rsid w:val="5B95466D"/>
    <w:rsid w:val="613657CA"/>
    <w:rsid w:val="641461CF"/>
    <w:rsid w:val="64AE015C"/>
    <w:rsid w:val="652E4750"/>
    <w:rsid w:val="658F16CB"/>
    <w:rsid w:val="65B94ACE"/>
    <w:rsid w:val="65F06D2C"/>
    <w:rsid w:val="68AA1107"/>
    <w:rsid w:val="6E5042A8"/>
    <w:rsid w:val="6E934681"/>
    <w:rsid w:val="6ED57DC4"/>
    <w:rsid w:val="715B487F"/>
    <w:rsid w:val="722A1ADB"/>
    <w:rsid w:val="72D975AD"/>
    <w:rsid w:val="730B3BAC"/>
    <w:rsid w:val="732E6EBC"/>
    <w:rsid w:val="786C382D"/>
    <w:rsid w:val="78917997"/>
    <w:rsid w:val="7AF406B1"/>
    <w:rsid w:val="7B94343D"/>
    <w:rsid w:val="7CF578FF"/>
    <w:rsid w:val="7E017550"/>
    <w:rsid w:val="7FF26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autoRedefine/>
    <w:qFormat/>
    <w:uiPriority w:val="0"/>
    <w:pPr>
      <w:ind w:left="420" w:leftChars="200"/>
    </w:pPr>
  </w:style>
  <w:style w:type="paragraph" w:styleId="5">
    <w:name w:val="annotation text"/>
    <w:basedOn w:val="1"/>
    <w:link w:val="28"/>
    <w:qFormat/>
    <w:uiPriority w:val="0"/>
    <w:pPr>
      <w:jc w:val="left"/>
    </w:pPr>
  </w:style>
  <w:style w:type="paragraph" w:styleId="6">
    <w:name w:val="Body Text"/>
    <w:basedOn w:val="1"/>
    <w:qFormat/>
    <w:uiPriority w:val="0"/>
    <w:rPr>
      <w:rFonts w:ascii="仿宋_GB2312" w:eastAsia="仿宋_GB2312"/>
      <w:sz w:val="32"/>
    </w:rPr>
  </w:style>
  <w:style w:type="paragraph" w:styleId="7">
    <w:name w:val="Body Text Indent"/>
    <w:basedOn w:val="1"/>
    <w:autoRedefine/>
    <w:qFormat/>
    <w:uiPriority w:val="0"/>
    <w:pPr>
      <w:spacing w:line="700" w:lineRule="exact"/>
      <w:ind w:left="960"/>
    </w:pPr>
    <w:rPr>
      <w:sz w:val="44"/>
    </w:rPr>
  </w:style>
  <w:style w:type="paragraph" w:styleId="8">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szCs w:val="24"/>
    </w:rPr>
  </w:style>
  <w:style w:type="paragraph" w:styleId="9">
    <w:name w:val="Date"/>
    <w:basedOn w:val="1"/>
    <w:next w:val="1"/>
    <w:autoRedefine/>
    <w:qFormat/>
    <w:uiPriority w:val="0"/>
  </w:style>
  <w:style w:type="paragraph" w:styleId="10">
    <w:name w:val="Body Text Indent 2"/>
    <w:basedOn w:val="1"/>
    <w:autoRedefine/>
    <w:qFormat/>
    <w:uiPriority w:val="0"/>
    <w:pPr>
      <w:snapToGrid w:val="0"/>
      <w:spacing w:line="560" w:lineRule="atLeast"/>
      <w:ind w:firstLine="540"/>
    </w:pPr>
  </w:style>
  <w:style w:type="paragraph" w:styleId="11">
    <w:name w:val="Balloon Text"/>
    <w:basedOn w:val="1"/>
    <w:link w:val="27"/>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next w:val="1"/>
    <w:qFormat/>
    <w:uiPriority w:val="0"/>
    <w:pPr>
      <w:spacing w:line="180" w:lineRule="auto"/>
      <w:jc w:val="center"/>
    </w:pPr>
    <w:rPr>
      <w:sz w:val="30"/>
    </w:rPr>
  </w:style>
  <w:style w:type="paragraph" w:styleId="15">
    <w:name w:val="List"/>
    <w:basedOn w:val="1"/>
    <w:semiHidden/>
    <w:qFormat/>
    <w:uiPriority w:val="0"/>
    <w:pPr>
      <w:ind w:left="200" w:hanging="200" w:hangingChars="200"/>
    </w:pPr>
  </w:style>
  <w:style w:type="paragraph" w:styleId="16">
    <w:name w:val="annotation subject"/>
    <w:basedOn w:val="5"/>
    <w:next w:val="5"/>
    <w:link w:val="29"/>
    <w:qFormat/>
    <w:uiPriority w:val="0"/>
    <w:rPr>
      <w:b/>
      <w:bCs/>
    </w:rPr>
  </w:style>
  <w:style w:type="paragraph" w:styleId="17">
    <w:name w:val="Body Text First Indent"/>
    <w:basedOn w:val="6"/>
    <w:qFormat/>
    <w:uiPriority w:val="0"/>
    <w:pPr>
      <w:spacing w:line="360" w:lineRule="auto"/>
      <w:ind w:firstLine="420"/>
    </w:pPr>
    <w:rPr>
      <w:rFonts w:ascii="宋体" w:hAnsi="宋体"/>
      <w:sz w:val="24"/>
    </w:rPr>
  </w:style>
  <w:style w:type="character" w:styleId="20">
    <w:name w:val="page number"/>
    <w:basedOn w:val="19"/>
    <w:autoRedefine/>
    <w:qFormat/>
    <w:uiPriority w:val="0"/>
  </w:style>
  <w:style w:type="character" w:styleId="21">
    <w:name w:val="annotation reference"/>
    <w:basedOn w:val="19"/>
    <w:qFormat/>
    <w:uiPriority w:val="0"/>
    <w:rPr>
      <w:sz w:val="21"/>
      <w:szCs w:val="21"/>
    </w:rPr>
  </w:style>
  <w:style w:type="paragraph" w:customStyle="1" w:styleId="2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3">
    <w:name w:val="图例"/>
    <w:basedOn w:val="1"/>
    <w:qFormat/>
    <w:uiPriority w:val="0"/>
    <w:pPr>
      <w:spacing w:before="120" w:after="120" w:line="360" w:lineRule="auto"/>
      <w:jc w:val="center"/>
    </w:pPr>
    <w:rPr>
      <w:rFonts w:eastAsia="仿宋_GB2312"/>
      <w:b/>
      <w:sz w:val="24"/>
    </w:rPr>
  </w:style>
  <w:style w:type="paragraph" w:customStyle="1" w:styleId="24">
    <w:name w:val="电建正文"/>
    <w:basedOn w:val="25"/>
    <w:autoRedefine/>
    <w:qFormat/>
    <w:uiPriority w:val="0"/>
    <w:pPr>
      <w:tabs>
        <w:tab w:val="left" w:pos="720"/>
      </w:tabs>
      <w:spacing w:line="360" w:lineRule="auto"/>
      <w:ind w:firstLine="200" w:firstLineChars="200"/>
    </w:pPr>
    <w:rPr>
      <w:rFonts w:ascii="Tahoma" w:hAnsi="Tahoma"/>
      <w:sz w:val="24"/>
    </w:rPr>
  </w:style>
  <w:style w:type="paragraph" w:customStyle="1" w:styleId="25">
    <w:name w:val="List First"/>
    <w:basedOn w:val="15"/>
    <w:next w:val="15"/>
    <w:qFormat/>
    <w:uiPriority w:val="0"/>
    <w:pPr>
      <w:widowControl/>
      <w:tabs>
        <w:tab w:val="left" w:pos="720"/>
      </w:tabs>
      <w:overflowPunct w:val="0"/>
      <w:autoSpaceDE w:val="0"/>
      <w:autoSpaceDN w:val="0"/>
      <w:spacing w:before="80" w:after="80"/>
      <w:ind w:left="0"/>
      <w:jc w:val="left"/>
    </w:pPr>
    <w:rPr>
      <w:kern w:val="0"/>
      <w:sz w:val="20"/>
    </w:rPr>
  </w:style>
  <w:style w:type="paragraph" w:styleId="26">
    <w:name w:val="List Paragraph"/>
    <w:basedOn w:val="1"/>
    <w:unhideWhenUsed/>
    <w:qFormat/>
    <w:uiPriority w:val="99"/>
    <w:pPr>
      <w:ind w:firstLine="420" w:firstLineChars="200"/>
    </w:pPr>
  </w:style>
  <w:style w:type="character" w:customStyle="1" w:styleId="27">
    <w:name w:val="批注框文本 字符"/>
    <w:basedOn w:val="19"/>
    <w:link w:val="11"/>
    <w:qFormat/>
    <w:uiPriority w:val="0"/>
    <w:rPr>
      <w:rFonts w:ascii="Times New Roman" w:hAnsi="Times New Roman" w:eastAsia="宋体" w:cs="Times New Roman"/>
      <w:kern w:val="2"/>
      <w:sz w:val="18"/>
      <w:szCs w:val="18"/>
    </w:rPr>
  </w:style>
  <w:style w:type="character" w:customStyle="1" w:styleId="28">
    <w:name w:val="批注文字 字符"/>
    <w:basedOn w:val="19"/>
    <w:link w:val="5"/>
    <w:qFormat/>
    <w:uiPriority w:val="0"/>
    <w:rPr>
      <w:rFonts w:ascii="Times New Roman" w:hAnsi="Times New Roman" w:eastAsia="宋体" w:cs="Times New Roman"/>
      <w:kern w:val="2"/>
      <w:sz w:val="28"/>
    </w:rPr>
  </w:style>
  <w:style w:type="character" w:customStyle="1" w:styleId="29">
    <w:name w:val="批注主题 字符"/>
    <w:basedOn w:val="28"/>
    <w:link w:val="16"/>
    <w:qFormat/>
    <w:uiPriority w:val="0"/>
    <w:rPr>
      <w:rFonts w:ascii="Times New Roman" w:hAnsi="Times New Roman" w:eastAsia="宋体" w:cs="Times New Roman"/>
      <w:b/>
      <w:bCs/>
      <w:kern w:val="2"/>
      <w:sz w:val="28"/>
    </w:rPr>
  </w:style>
  <w:style w:type="paragraph" w:customStyle="1" w:styleId="30">
    <w:name w:val="Revision"/>
    <w:hidden/>
    <w:unhideWhenUsed/>
    <w:qFormat/>
    <w:uiPriority w:val="99"/>
    <w:rPr>
      <w:rFonts w:ascii="Times New Roman" w:hAnsi="Times New Roman" w:eastAsia="宋体" w:cs="Times New Roman"/>
      <w:kern w:val="2"/>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24</Pages>
  <Words>9821</Words>
  <Characters>10193</Characters>
  <Lines>106</Lines>
  <Paragraphs>29</Paragraphs>
  <TotalTime>34</TotalTime>
  <ScaleCrop>false</ScaleCrop>
  <LinksUpToDate>false</LinksUpToDate>
  <CharactersWithSpaces>11144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2024-11-04T07:48:00Z</dcterms:created>
  <dc:creator>Administrator</dc:creator>
  <cp:lastModifiedBy>CTDL</cp:lastModifiedBy>
  <cp:lastPrinted>2024-11-07T09:28:00Z</cp:lastPrinted>
  <dcterms:modified xsi:type="dcterms:W3CDTF">2025-04-18T09:53:40Z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724668B9C4E4442BBA4F541A7560B48A_13</vt:lpwstr>
  </property>
  <property fmtid="{D5CDD505-2E9C-101B-9397-08002B2CF9AE}" pid="4" name="KSOTemplateDocerSaveRecord">
    <vt:lpwstr>eyJoZGlkIjoiMjdmOTc2YTA5OTQ0MzIzNmViYTcxZTQzYjQyMWFkOTkiLCJ1c2VySWQiOiI0NTQ1ODc2NDMifQ==</vt:lpwstr>
  </property>
</Properties>
</file>