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9BCB3F">
      <w:pPr>
        <w:jc w:val="center"/>
        <w:rPr>
          <w:rFonts w:hint="default" w:ascii="Times New Roman" w:hAnsi="Times New Roman" w:eastAsia="方正小标宋_GBK" w:cs="Times New Roman"/>
          <w:color w:val="000000" w:themeColor="text1"/>
          <w:w w:val="100"/>
          <w:sz w:val="72"/>
          <w:szCs w:val="72"/>
          <w:highlight w:val="none"/>
          <w:lang w:val="en-US" w:eastAsia="zh-CN"/>
          <w14:textFill>
            <w14:solidFill>
              <w14:schemeClr w14:val="tx1"/>
            </w14:solidFill>
          </w14:textFill>
        </w:rPr>
      </w:pPr>
      <w:r>
        <w:rPr>
          <w:rFonts w:hint="default" w:ascii="Times New Roman" w:hAnsi="Times New Roman" w:eastAsia="方正小标宋_GBK" w:cs="Times New Roman"/>
          <w:color w:val="000000" w:themeColor="text1"/>
          <w:w w:val="100"/>
          <w:sz w:val="72"/>
          <w:szCs w:val="72"/>
          <w:highlight w:val="none"/>
          <w14:textFill>
            <w14:solidFill>
              <w14:schemeClr w14:val="tx1"/>
            </w14:solidFill>
          </w14:textFill>
        </w:rPr>
        <w:t>重庆</w:t>
      </w:r>
      <w:r>
        <w:rPr>
          <w:rFonts w:hint="eastAsia" w:ascii="Times New Roman" w:hAnsi="Times New Roman" w:eastAsia="方正小标宋_GBK" w:cs="Times New Roman"/>
          <w:color w:val="000000" w:themeColor="text1"/>
          <w:w w:val="100"/>
          <w:sz w:val="72"/>
          <w:szCs w:val="72"/>
          <w:highlight w:val="none"/>
          <w:lang w:val="en-US" w:eastAsia="zh-CN"/>
          <w14:textFill>
            <w14:solidFill>
              <w14:schemeClr w14:val="tx1"/>
            </w14:solidFill>
          </w14:textFill>
        </w:rPr>
        <w:t>汇人数智科技有限公司</w:t>
      </w:r>
    </w:p>
    <w:p w14:paraId="1E7F82F9">
      <w:pPr>
        <w:jc w:val="center"/>
        <w:rPr>
          <w:rFonts w:hint="default" w:ascii="Times New Roman" w:hAnsi="Times New Roman" w:eastAsia="方正小标宋_GBK" w:cs="Times New Roman"/>
          <w:color w:val="000000" w:themeColor="text1"/>
          <w:w w:val="100"/>
          <w:sz w:val="72"/>
          <w:szCs w:val="72"/>
          <w:highlight w:val="none"/>
          <w14:textFill>
            <w14:solidFill>
              <w14:schemeClr w14:val="tx1"/>
            </w14:solidFill>
          </w14:textFill>
        </w:rPr>
      </w:pPr>
    </w:p>
    <w:p w14:paraId="0F9CBF0D">
      <w:pPr>
        <w:pStyle w:val="5"/>
        <w:rPr>
          <w:rFonts w:hint="default" w:ascii="Times New Roman" w:hAnsi="Times New Roman" w:cs="Times New Roman"/>
          <w:color w:val="000000" w:themeColor="text1"/>
          <w:w w:val="100"/>
          <w:highlight w:val="none"/>
          <w14:textFill>
            <w14:solidFill>
              <w14:schemeClr w14:val="tx1"/>
            </w14:solidFill>
          </w14:textFill>
        </w:rPr>
      </w:pPr>
    </w:p>
    <w:p w14:paraId="3124546C">
      <w:pPr>
        <w:jc w:val="center"/>
        <w:rPr>
          <w:rFonts w:hint="default" w:ascii="Times New Roman" w:hAnsi="Times New Roman" w:eastAsia="方正小标宋_GBK" w:cs="Times New Roman"/>
          <w:b w:val="0"/>
          <w:bCs w:val="0"/>
          <w:color w:val="000000" w:themeColor="text1"/>
          <w:w w:val="100"/>
          <w:sz w:val="96"/>
          <w:szCs w:val="96"/>
          <w:highlight w:val="none"/>
          <w14:textFill>
            <w14:solidFill>
              <w14:schemeClr w14:val="tx1"/>
            </w14:solidFill>
          </w14:textFill>
        </w:rPr>
      </w:pPr>
      <w:r>
        <w:rPr>
          <w:rFonts w:hint="default" w:ascii="Times New Roman" w:hAnsi="Times New Roman" w:eastAsia="方正小标宋_GBK" w:cs="Times New Roman"/>
          <w:b w:val="0"/>
          <w:bCs w:val="0"/>
          <w:color w:val="000000" w:themeColor="text1"/>
          <w:w w:val="100"/>
          <w:sz w:val="96"/>
          <w:szCs w:val="96"/>
          <w:highlight w:val="none"/>
          <w14:textFill>
            <w14:solidFill>
              <w14:schemeClr w14:val="tx1"/>
            </w14:solidFill>
          </w14:textFill>
        </w:rPr>
        <w:t>询</w:t>
      </w:r>
    </w:p>
    <w:p w14:paraId="570FBCDA">
      <w:pPr>
        <w:jc w:val="center"/>
        <w:rPr>
          <w:rFonts w:hint="default" w:ascii="Times New Roman" w:hAnsi="Times New Roman" w:eastAsia="方正小标宋_GBK" w:cs="Times New Roman"/>
          <w:b w:val="0"/>
          <w:bCs w:val="0"/>
          <w:color w:val="000000" w:themeColor="text1"/>
          <w:w w:val="100"/>
          <w:sz w:val="96"/>
          <w:szCs w:val="96"/>
          <w:highlight w:val="none"/>
          <w14:textFill>
            <w14:solidFill>
              <w14:schemeClr w14:val="tx1"/>
            </w14:solidFill>
          </w14:textFill>
        </w:rPr>
      </w:pPr>
      <w:r>
        <w:rPr>
          <w:rFonts w:hint="default" w:ascii="Times New Roman" w:hAnsi="Times New Roman" w:eastAsia="方正小标宋_GBK" w:cs="Times New Roman"/>
          <w:b w:val="0"/>
          <w:bCs w:val="0"/>
          <w:color w:val="000000" w:themeColor="text1"/>
          <w:w w:val="100"/>
          <w:sz w:val="96"/>
          <w:szCs w:val="96"/>
          <w:highlight w:val="none"/>
          <w14:textFill>
            <w14:solidFill>
              <w14:schemeClr w14:val="tx1"/>
            </w14:solidFill>
          </w14:textFill>
        </w:rPr>
        <w:t>价</w:t>
      </w:r>
    </w:p>
    <w:p w14:paraId="2BECC47E">
      <w:pPr>
        <w:jc w:val="center"/>
        <w:rPr>
          <w:rFonts w:hint="default" w:ascii="Times New Roman" w:hAnsi="Times New Roman" w:eastAsia="方正小标宋_GBK" w:cs="Times New Roman"/>
          <w:b w:val="0"/>
          <w:bCs w:val="0"/>
          <w:color w:val="000000" w:themeColor="text1"/>
          <w:w w:val="100"/>
          <w:sz w:val="96"/>
          <w:szCs w:val="96"/>
          <w:highlight w:val="none"/>
          <w14:textFill>
            <w14:solidFill>
              <w14:schemeClr w14:val="tx1"/>
            </w14:solidFill>
          </w14:textFill>
        </w:rPr>
      </w:pPr>
      <w:r>
        <w:rPr>
          <w:rFonts w:hint="default" w:ascii="Times New Roman" w:hAnsi="Times New Roman" w:eastAsia="方正小标宋_GBK" w:cs="Times New Roman"/>
          <w:b w:val="0"/>
          <w:bCs w:val="0"/>
          <w:color w:val="000000" w:themeColor="text1"/>
          <w:w w:val="100"/>
          <w:sz w:val="96"/>
          <w:szCs w:val="96"/>
          <w:highlight w:val="none"/>
          <w14:textFill>
            <w14:solidFill>
              <w14:schemeClr w14:val="tx1"/>
            </w14:solidFill>
          </w14:textFill>
        </w:rPr>
        <w:t>文</w:t>
      </w:r>
    </w:p>
    <w:p w14:paraId="5C78806E">
      <w:pPr>
        <w:jc w:val="center"/>
        <w:rPr>
          <w:rFonts w:hint="default" w:ascii="Times New Roman" w:hAnsi="Times New Roman" w:cs="Times New Roman"/>
          <w:color w:val="000000" w:themeColor="text1"/>
          <w:w w:val="100"/>
          <w:sz w:val="144"/>
          <w:szCs w:val="180"/>
          <w:highlight w:val="none"/>
          <w14:textFill>
            <w14:solidFill>
              <w14:schemeClr w14:val="tx1"/>
            </w14:solidFill>
          </w14:textFill>
        </w:rPr>
      </w:pPr>
      <w:r>
        <w:rPr>
          <w:rFonts w:hint="default" w:ascii="Times New Roman" w:hAnsi="Times New Roman" w:eastAsia="方正小标宋_GBK" w:cs="Times New Roman"/>
          <w:b w:val="0"/>
          <w:bCs w:val="0"/>
          <w:color w:val="000000" w:themeColor="text1"/>
          <w:w w:val="100"/>
          <w:sz w:val="96"/>
          <w:szCs w:val="96"/>
          <w:highlight w:val="none"/>
          <w14:textFill>
            <w14:solidFill>
              <w14:schemeClr w14:val="tx1"/>
            </w14:solidFill>
          </w14:textFill>
        </w:rPr>
        <w:t>件</w:t>
      </w:r>
    </w:p>
    <w:p w14:paraId="048EC12F">
      <w:pPr>
        <w:rPr>
          <w:rFonts w:hint="default" w:ascii="Times New Roman" w:hAnsi="Times New Roman" w:cs="Times New Roman"/>
          <w:color w:val="000000" w:themeColor="text1"/>
          <w:w w:val="100"/>
          <w:highlight w:val="none"/>
          <w14:textFill>
            <w14:solidFill>
              <w14:schemeClr w14:val="tx1"/>
            </w14:solidFill>
          </w14:textFill>
        </w:rPr>
      </w:pPr>
    </w:p>
    <w:p w14:paraId="4EDEA517">
      <w:pPr>
        <w:ind w:left="1600" w:hanging="1600" w:hangingChars="500"/>
        <w:jc w:val="left"/>
        <w:rPr>
          <w:rFonts w:hint="default" w:ascii="Times New Roman" w:hAnsi="Times New Roman" w:eastAsia="方正楷体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楷体_GBK" w:cs="Times New Roman"/>
          <w:color w:val="000000" w:themeColor="text1"/>
          <w:w w:val="100"/>
          <w:sz w:val="32"/>
          <w:szCs w:val="32"/>
          <w:highlight w:val="none"/>
          <w14:textFill>
            <w14:solidFill>
              <w14:schemeClr w14:val="tx1"/>
            </w14:solidFill>
          </w14:textFill>
        </w:rPr>
        <w:t>项目名称：</w:t>
      </w:r>
      <w:r>
        <w:rPr>
          <w:rFonts w:hint="eastAsia" w:ascii="Times New Roman" w:hAnsi="Times New Roman" w:eastAsia="方正楷体_GBK" w:cs="Times New Roman"/>
          <w:color w:val="000000" w:themeColor="text1"/>
          <w:w w:val="100"/>
          <w:sz w:val="32"/>
          <w:szCs w:val="32"/>
          <w:highlight w:val="none"/>
          <w:lang w:val="en-US" w:eastAsia="zh-CN"/>
          <w14:textFill>
            <w14:solidFill>
              <w14:schemeClr w14:val="tx1"/>
            </w14:solidFill>
          </w14:textFill>
        </w:rPr>
        <w:t>重庆移通学院綦江校区2025届毕业生春季大型综合双选会（第三场）活动搭建服务采购</w:t>
      </w:r>
    </w:p>
    <w:p w14:paraId="17896BE3">
      <w:pPr>
        <w:jc w:val="left"/>
        <w:rPr>
          <w:rFonts w:hint="default" w:ascii="Times New Roman" w:hAnsi="Times New Roman" w:eastAsia="方正楷体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楷体_GBK" w:cs="Times New Roman"/>
          <w:color w:val="000000" w:themeColor="text1"/>
          <w:w w:val="100"/>
          <w:sz w:val="32"/>
          <w:szCs w:val="32"/>
          <w:highlight w:val="none"/>
          <w14:textFill>
            <w14:solidFill>
              <w14:schemeClr w14:val="tx1"/>
            </w14:solidFill>
          </w14:textFill>
        </w:rPr>
        <w:t>采</w:t>
      </w:r>
      <w:r>
        <w:rPr>
          <w:rFonts w:hint="eastAsia" w:ascii="Times New Roman" w:hAnsi="Times New Roman" w:eastAsia="方正楷体_GBK" w:cs="Times New Roman"/>
          <w:color w:val="000000" w:themeColor="text1"/>
          <w:w w:val="100"/>
          <w:sz w:val="32"/>
          <w:szCs w:val="32"/>
          <w:highlight w:val="none"/>
          <w:lang w:val="en-US" w:eastAsia="zh-CN"/>
          <w14:textFill>
            <w14:solidFill>
              <w14:schemeClr w14:val="tx1"/>
            </w14:solidFill>
          </w14:textFill>
        </w:rPr>
        <w:t xml:space="preserve"> </w:t>
      </w:r>
      <w:r>
        <w:rPr>
          <w:rFonts w:hint="default" w:ascii="Times New Roman" w:hAnsi="Times New Roman" w:eastAsia="方正楷体_GBK" w:cs="Times New Roman"/>
          <w:color w:val="000000" w:themeColor="text1"/>
          <w:w w:val="100"/>
          <w:sz w:val="32"/>
          <w:szCs w:val="32"/>
          <w:highlight w:val="none"/>
          <w14:textFill>
            <w14:solidFill>
              <w14:schemeClr w14:val="tx1"/>
            </w14:solidFill>
          </w14:textFill>
        </w:rPr>
        <w:t>购</w:t>
      </w:r>
      <w:r>
        <w:rPr>
          <w:rFonts w:hint="eastAsia" w:ascii="Times New Roman" w:hAnsi="Times New Roman" w:eastAsia="方正楷体_GBK" w:cs="Times New Roman"/>
          <w:color w:val="000000" w:themeColor="text1"/>
          <w:w w:val="100"/>
          <w:sz w:val="32"/>
          <w:szCs w:val="32"/>
          <w:highlight w:val="none"/>
          <w:lang w:val="en-US" w:eastAsia="zh-CN"/>
          <w14:textFill>
            <w14:solidFill>
              <w14:schemeClr w14:val="tx1"/>
            </w14:solidFill>
          </w14:textFill>
        </w:rPr>
        <w:t xml:space="preserve"> </w:t>
      </w:r>
      <w:r>
        <w:rPr>
          <w:rFonts w:hint="default" w:ascii="Times New Roman" w:hAnsi="Times New Roman" w:eastAsia="方正楷体_GBK" w:cs="Times New Roman"/>
          <w:color w:val="000000" w:themeColor="text1"/>
          <w:w w:val="100"/>
          <w:sz w:val="32"/>
          <w:szCs w:val="32"/>
          <w:highlight w:val="none"/>
          <w14:textFill>
            <w14:solidFill>
              <w14:schemeClr w14:val="tx1"/>
            </w14:solidFill>
          </w14:textFill>
        </w:rPr>
        <w:t>人：</w:t>
      </w:r>
      <w:r>
        <w:rPr>
          <w:rFonts w:hint="default" w:ascii="Times New Roman" w:hAnsi="Times New Roman" w:eastAsia="方正楷体_GBK" w:cs="Times New Roman"/>
          <w:color w:val="000000" w:themeColor="text1"/>
          <w:w w:val="100"/>
          <w:sz w:val="32"/>
          <w:szCs w:val="32"/>
          <w:highlight w:val="none"/>
          <w:lang w:val="en-US" w:eastAsia="zh-CN"/>
          <w14:textFill>
            <w14:solidFill>
              <w14:schemeClr w14:val="tx1"/>
            </w14:solidFill>
          </w14:textFill>
        </w:rPr>
        <w:t>重</w:t>
      </w:r>
      <w:r>
        <w:rPr>
          <w:rFonts w:hint="eastAsia" w:ascii="Times New Roman" w:hAnsi="Times New Roman" w:eastAsia="方正楷体_GBK" w:cs="Times New Roman"/>
          <w:color w:val="000000" w:themeColor="text1"/>
          <w:w w:val="100"/>
          <w:sz w:val="32"/>
          <w:szCs w:val="32"/>
          <w:highlight w:val="none"/>
          <w:lang w:val="en-US" w:eastAsia="zh-CN"/>
          <w14:textFill>
            <w14:solidFill>
              <w14:schemeClr w14:val="tx1"/>
            </w14:solidFill>
          </w14:textFill>
        </w:rPr>
        <w:t>庆汇人数智科技有限公司会展会务分公司</w:t>
      </w:r>
    </w:p>
    <w:p w14:paraId="1DFBE83C">
      <w:pPr>
        <w:jc w:val="left"/>
        <w:rPr>
          <w:rFonts w:hint="default" w:ascii="Times New Roman" w:hAnsi="Times New Roman" w:eastAsia="方正楷体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楷体_GBK" w:cs="Times New Roman"/>
          <w:color w:val="000000" w:themeColor="text1"/>
          <w:w w:val="100"/>
          <w:sz w:val="32"/>
          <w:szCs w:val="32"/>
          <w:highlight w:val="none"/>
          <w14:textFill>
            <w14:solidFill>
              <w14:schemeClr w14:val="tx1"/>
            </w14:solidFill>
          </w14:textFill>
        </w:rPr>
        <w:t>编制单位：重庆</w:t>
      </w:r>
      <w:r>
        <w:rPr>
          <w:rFonts w:hint="default" w:ascii="Times New Roman" w:hAnsi="Times New Roman" w:eastAsia="方正楷体_GBK" w:cs="Times New Roman"/>
          <w:color w:val="000000" w:themeColor="text1"/>
          <w:w w:val="100"/>
          <w:sz w:val="32"/>
          <w:szCs w:val="32"/>
          <w:highlight w:val="none"/>
          <w:lang w:val="en-US" w:eastAsia="zh-CN"/>
          <w14:textFill>
            <w14:solidFill>
              <w14:schemeClr w14:val="tx1"/>
            </w14:solidFill>
          </w14:textFill>
        </w:rPr>
        <w:t>汇人数智科技有限公司</w:t>
      </w:r>
    </w:p>
    <w:p w14:paraId="0A2F3E9C">
      <w:pPr>
        <w:jc w:val="left"/>
        <w:rPr>
          <w:rFonts w:hint="default" w:ascii="Times New Roman" w:hAnsi="Times New Roman" w:cs="Times New Roman"/>
          <w:color w:val="auto"/>
          <w:w w:val="100"/>
          <w:sz w:val="32"/>
          <w:szCs w:val="32"/>
          <w:highlight w:val="none"/>
        </w:rPr>
      </w:pPr>
      <w:r>
        <w:rPr>
          <w:rFonts w:hint="default" w:ascii="Times New Roman" w:hAnsi="Times New Roman" w:eastAsia="方正楷体_GBK" w:cs="Times New Roman"/>
          <w:color w:val="auto"/>
          <w:w w:val="100"/>
          <w:sz w:val="32"/>
          <w:szCs w:val="32"/>
          <w:highlight w:val="none"/>
        </w:rPr>
        <w:t>编制日期：202</w:t>
      </w:r>
      <w:r>
        <w:rPr>
          <w:rFonts w:hint="eastAsia" w:ascii="Times New Roman" w:hAnsi="Times New Roman" w:eastAsia="方正楷体_GBK" w:cs="Times New Roman"/>
          <w:color w:val="auto"/>
          <w:w w:val="100"/>
          <w:sz w:val="32"/>
          <w:szCs w:val="32"/>
          <w:highlight w:val="none"/>
          <w:lang w:val="en-US" w:eastAsia="zh-CN"/>
        </w:rPr>
        <w:t>5</w:t>
      </w:r>
      <w:r>
        <w:rPr>
          <w:rFonts w:hint="default" w:ascii="Times New Roman" w:hAnsi="Times New Roman" w:eastAsia="方正楷体_GBK" w:cs="Times New Roman"/>
          <w:color w:val="auto"/>
          <w:w w:val="100"/>
          <w:sz w:val="32"/>
          <w:szCs w:val="32"/>
          <w:highlight w:val="none"/>
        </w:rPr>
        <w:t>年</w:t>
      </w:r>
      <w:r>
        <w:rPr>
          <w:rFonts w:hint="eastAsia" w:ascii="Times New Roman" w:hAnsi="Times New Roman" w:eastAsia="方正楷体_GBK" w:cs="Times New Roman"/>
          <w:color w:val="auto"/>
          <w:w w:val="100"/>
          <w:sz w:val="32"/>
          <w:szCs w:val="32"/>
          <w:highlight w:val="none"/>
          <w:lang w:val="en-US" w:eastAsia="zh-CN"/>
        </w:rPr>
        <w:t>5</w:t>
      </w:r>
      <w:r>
        <w:rPr>
          <w:rFonts w:hint="default" w:ascii="Times New Roman" w:hAnsi="Times New Roman" w:eastAsia="方正楷体_GBK" w:cs="Times New Roman"/>
          <w:color w:val="auto"/>
          <w:w w:val="100"/>
          <w:sz w:val="32"/>
          <w:szCs w:val="32"/>
          <w:highlight w:val="none"/>
        </w:rPr>
        <w:t>月</w:t>
      </w:r>
      <w:r>
        <w:rPr>
          <w:rFonts w:hint="eastAsia" w:ascii="Times New Roman" w:hAnsi="Times New Roman" w:eastAsia="方正楷体_GBK" w:cs="Times New Roman"/>
          <w:color w:val="auto"/>
          <w:w w:val="100"/>
          <w:sz w:val="32"/>
          <w:szCs w:val="32"/>
          <w:highlight w:val="none"/>
          <w:lang w:val="en-US" w:eastAsia="zh-CN"/>
        </w:rPr>
        <w:t>9</w:t>
      </w:r>
      <w:r>
        <w:rPr>
          <w:rFonts w:hint="default" w:ascii="Times New Roman" w:hAnsi="Times New Roman" w:eastAsia="方正楷体_GBK" w:cs="Times New Roman"/>
          <w:color w:val="auto"/>
          <w:w w:val="100"/>
          <w:sz w:val="32"/>
          <w:szCs w:val="32"/>
          <w:highlight w:val="none"/>
        </w:rPr>
        <w:t>日</w:t>
      </w:r>
    </w:p>
    <w:p w14:paraId="3172DF61">
      <w:pPr>
        <w:keepNext w:val="0"/>
        <w:keepLines w:val="0"/>
        <w:pageBreakBefore w:val="0"/>
        <w:widowControl w:val="0"/>
        <w:kinsoku/>
        <w:wordWrap/>
        <w:overflowPunct/>
        <w:topLinePunct w:val="0"/>
        <w:autoSpaceDE/>
        <w:autoSpaceDN/>
        <w:bidi w:val="0"/>
        <w:adjustRightInd/>
        <w:spacing w:line="600" w:lineRule="exact"/>
        <w:ind w:left="0" w:leftChars="0"/>
        <w:jc w:val="center"/>
        <w:textAlignment w:val="auto"/>
        <w:rPr>
          <w:rFonts w:hint="default" w:ascii="Times New Roman" w:hAnsi="Times New Roman" w:eastAsia="方正小标宋_GBK" w:cs="Times New Roman"/>
          <w:color w:val="000000" w:themeColor="text1"/>
          <w:w w:val="100"/>
          <w:sz w:val="44"/>
          <w:szCs w:val="44"/>
          <w:highlight w:val="none"/>
          <w14:textFill>
            <w14:solidFill>
              <w14:schemeClr w14:val="tx1"/>
            </w14:solidFill>
          </w14:textFill>
        </w:rPr>
        <w:sectPr>
          <w:pgSz w:w="11906" w:h="16838"/>
          <w:pgMar w:top="2098" w:right="1474" w:bottom="1984" w:left="1587" w:header="851" w:footer="992" w:gutter="0"/>
          <w:pgBorders>
            <w:top w:val="none" w:sz="0" w:space="0"/>
            <w:left w:val="none" w:sz="0" w:space="0"/>
            <w:bottom w:val="none" w:sz="0" w:space="0"/>
            <w:right w:val="none" w:sz="0" w:space="0"/>
          </w:pgBorders>
          <w:cols w:space="425" w:num="1"/>
          <w:docGrid w:type="lines" w:linePitch="312" w:charSpace="0"/>
        </w:sectPr>
      </w:pPr>
    </w:p>
    <w:p w14:paraId="410462E8">
      <w:pPr>
        <w:keepNext w:val="0"/>
        <w:keepLines w:val="0"/>
        <w:pageBreakBefore w:val="0"/>
        <w:widowControl w:val="0"/>
        <w:kinsoku/>
        <w:wordWrap/>
        <w:overflowPunct/>
        <w:topLinePunct w:val="0"/>
        <w:autoSpaceDE/>
        <w:autoSpaceDN/>
        <w:bidi w:val="0"/>
        <w:adjustRightInd/>
        <w:spacing w:line="580" w:lineRule="exact"/>
        <w:ind w:left="0" w:leftChars="0"/>
        <w:jc w:val="center"/>
        <w:textAlignment w:val="auto"/>
        <w:rPr>
          <w:rFonts w:hint="eastAsia" w:ascii="方正小标宋_GBK" w:hAnsi="方正小标宋_GBK" w:eastAsia="方正小标宋_GBK" w:cs="方正小标宋_GBK"/>
          <w:color w:val="000000" w:themeColor="text1"/>
          <w:w w:val="100"/>
          <w:sz w:val="44"/>
          <w:szCs w:val="44"/>
          <w:highlight w:val="none"/>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w w:val="100"/>
          <w:sz w:val="44"/>
          <w:szCs w:val="44"/>
          <w:highlight w:val="none"/>
          <w:lang w:val="en-US" w:eastAsia="zh-CN"/>
          <w14:textFill>
            <w14:solidFill>
              <w14:schemeClr w14:val="tx1"/>
            </w14:solidFill>
          </w14:textFill>
        </w:rPr>
        <w:t>重庆移通学院綦江校区2025届毕业生春季</w:t>
      </w:r>
    </w:p>
    <w:p w14:paraId="6B1BF467">
      <w:pPr>
        <w:keepNext w:val="0"/>
        <w:keepLines w:val="0"/>
        <w:pageBreakBefore w:val="0"/>
        <w:widowControl w:val="0"/>
        <w:kinsoku/>
        <w:wordWrap/>
        <w:overflowPunct/>
        <w:topLinePunct w:val="0"/>
        <w:autoSpaceDE/>
        <w:autoSpaceDN/>
        <w:bidi w:val="0"/>
        <w:adjustRightInd/>
        <w:spacing w:line="580" w:lineRule="exact"/>
        <w:ind w:left="0" w:leftChars="0"/>
        <w:jc w:val="center"/>
        <w:textAlignment w:val="auto"/>
        <w:rPr>
          <w:rFonts w:hint="eastAsia" w:ascii="方正小标宋_GBK" w:hAnsi="方正小标宋_GBK" w:eastAsia="方正小标宋_GBK" w:cs="方正小标宋_GBK"/>
          <w:color w:val="000000" w:themeColor="text1"/>
          <w:w w:val="100"/>
          <w:sz w:val="44"/>
          <w:szCs w:val="44"/>
          <w:highlight w:val="none"/>
          <w:lang w:eastAsia="zh-CN"/>
          <w14:textFill>
            <w14:solidFill>
              <w14:schemeClr w14:val="tx1"/>
            </w14:solidFill>
          </w14:textFill>
        </w:rPr>
      </w:pPr>
      <w:r>
        <w:rPr>
          <w:rFonts w:hint="eastAsia" w:ascii="方正小标宋_GBK" w:hAnsi="方正小标宋_GBK" w:eastAsia="方正小标宋_GBK" w:cs="方正小标宋_GBK"/>
          <w:color w:val="000000" w:themeColor="text1"/>
          <w:w w:val="100"/>
          <w:sz w:val="44"/>
          <w:szCs w:val="44"/>
          <w:highlight w:val="none"/>
          <w:lang w:val="en-US" w:eastAsia="zh-CN"/>
          <w14:textFill>
            <w14:solidFill>
              <w14:schemeClr w14:val="tx1"/>
            </w14:solidFill>
          </w14:textFill>
        </w:rPr>
        <w:t>大型综合双选会（第三场）活动搭建服务</w:t>
      </w:r>
      <w:r>
        <w:rPr>
          <w:rFonts w:hint="eastAsia" w:ascii="方正小标宋_GBK" w:hAnsi="方正小标宋_GBK" w:eastAsia="方正小标宋_GBK" w:cs="方正小标宋_GBK"/>
          <w:color w:val="000000" w:themeColor="text1"/>
          <w:w w:val="100"/>
          <w:sz w:val="44"/>
          <w:szCs w:val="44"/>
          <w:highlight w:val="none"/>
          <w:lang w:eastAsia="zh-CN"/>
          <w14:textFill>
            <w14:solidFill>
              <w14:schemeClr w14:val="tx1"/>
            </w14:solidFill>
          </w14:textFill>
        </w:rPr>
        <w:t>采购</w:t>
      </w:r>
    </w:p>
    <w:p w14:paraId="23C76993">
      <w:pPr>
        <w:keepNext w:val="0"/>
        <w:keepLines w:val="0"/>
        <w:pageBreakBefore w:val="0"/>
        <w:widowControl w:val="0"/>
        <w:kinsoku/>
        <w:wordWrap/>
        <w:overflowPunct/>
        <w:topLinePunct w:val="0"/>
        <w:autoSpaceDE/>
        <w:autoSpaceDN/>
        <w:bidi w:val="0"/>
        <w:adjustRightInd/>
        <w:spacing w:line="580" w:lineRule="exact"/>
        <w:ind w:left="0" w:leftChars="0"/>
        <w:jc w:val="center"/>
        <w:textAlignment w:val="auto"/>
        <w:rPr>
          <w:rFonts w:hint="eastAsia" w:ascii="方正小标宋_GBK" w:hAnsi="方正小标宋_GBK" w:eastAsia="方正小标宋_GBK" w:cs="方正小标宋_GBK"/>
          <w:color w:val="000000" w:themeColor="text1"/>
          <w:w w:val="100"/>
          <w:sz w:val="44"/>
          <w:szCs w:val="44"/>
          <w:highlight w:val="none"/>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w w:val="100"/>
          <w:sz w:val="44"/>
          <w:szCs w:val="44"/>
          <w:highlight w:val="none"/>
          <w:lang w:val="en-US" w:eastAsia="zh-CN"/>
          <w14:textFill>
            <w14:solidFill>
              <w14:schemeClr w14:val="tx1"/>
            </w14:solidFill>
          </w14:textFill>
        </w:rPr>
        <w:t>询价文件</w:t>
      </w:r>
    </w:p>
    <w:p w14:paraId="553BBA3E">
      <w:pPr>
        <w:keepNext w:val="0"/>
        <w:keepLines w:val="0"/>
        <w:pageBreakBefore w:val="0"/>
        <w:widowControl w:val="0"/>
        <w:kinsoku/>
        <w:wordWrap/>
        <w:overflowPunct/>
        <w:topLinePunct w:val="0"/>
        <w:autoSpaceDE/>
        <w:autoSpaceDN/>
        <w:bidi w:val="0"/>
        <w:adjustRightInd/>
        <w:spacing w:line="600" w:lineRule="exact"/>
        <w:ind w:left="0" w:leftChars="0"/>
        <w:jc w:val="both"/>
        <w:textAlignment w:val="auto"/>
        <w:rPr>
          <w:rFonts w:hint="default" w:ascii="Times New Roman" w:hAnsi="Times New Roman" w:eastAsia="方正黑体_GBK" w:cs="Times New Roman"/>
          <w:color w:val="000000" w:themeColor="text1"/>
          <w:w w:val="100"/>
          <w:sz w:val="32"/>
          <w:szCs w:val="32"/>
          <w:highlight w:val="none"/>
          <w14:textFill>
            <w14:solidFill>
              <w14:schemeClr w14:val="tx1"/>
            </w14:solidFill>
          </w14:textFill>
        </w:rPr>
      </w:pPr>
    </w:p>
    <w:p w14:paraId="2595372B">
      <w:pPr>
        <w:keepNext w:val="0"/>
        <w:keepLines w:val="0"/>
        <w:pageBreakBefore w:val="0"/>
        <w:widowControl w:val="0"/>
        <w:kinsoku/>
        <w:wordWrap/>
        <w:overflowPunct/>
        <w:topLinePunct w:val="0"/>
        <w:autoSpaceDE/>
        <w:autoSpaceDN/>
        <w:bidi w:val="0"/>
        <w:adjustRightInd/>
        <w:spacing w:line="600" w:lineRule="exact"/>
        <w:ind w:left="0" w:leftChars="0"/>
        <w:jc w:val="center"/>
        <w:textAlignment w:val="auto"/>
        <w:rPr>
          <w:rFonts w:hint="default" w:ascii="Times New Roman" w:hAnsi="Times New Roman" w:eastAsia="方正小标宋_GBK" w:cs="Times New Roman"/>
          <w:color w:val="000000" w:themeColor="text1"/>
          <w:w w:val="100"/>
          <w:sz w:val="36"/>
          <w:szCs w:val="36"/>
          <w:highlight w:val="none"/>
          <w14:textFill>
            <w14:solidFill>
              <w14:schemeClr w14:val="tx1"/>
            </w14:solidFill>
          </w14:textFill>
        </w:rPr>
      </w:pPr>
      <w:r>
        <w:rPr>
          <w:rFonts w:hint="default" w:ascii="Times New Roman" w:hAnsi="Times New Roman" w:eastAsia="方正小标宋_GBK" w:cs="Times New Roman"/>
          <w:color w:val="000000" w:themeColor="text1"/>
          <w:w w:val="100"/>
          <w:sz w:val="36"/>
          <w:szCs w:val="36"/>
          <w:highlight w:val="none"/>
          <w14:textFill>
            <w14:solidFill>
              <w14:schemeClr w14:val="tx1"/>
            </w14:solidFill>
          </w14:textFill>
        </w:rPr>
        <w:t>第一篇 询价采购邀请书</w:t>
      </w:r>
    </w:p>
    <w:p w14:paraId="20E24C63">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pPr>
    </w:p>
    <w:p w14:paraId="19DC8799">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重</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庆</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汇人数智科技</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有限公司会展会务分公司</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对重庆移通学院綦江校区2025届毕业生春季大型综合双选会（第三场）活动搭建服务进行询价</w:t>
      </w: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，欢迎有资格供应商前来参与询价。</w:t>
      </w:r>
    </w:p>
    <w:p w14:paraId="0CF922E0">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14:textFill>
            <w14:solidFill>
              <w14:schemeClr w14:val="tx1"/>
            </w14:solidFill>
          </w14:textFill>
        </w:rPr>
      </w:pPr>
      <w:bookmarkStart w:id="0" w:name="_Toc124"/>
      <w:bookmarkStart w:id="1" w:name="_Toc24053"/>
      <w:bookmarkStart w:id="2" w:name="_Toc14842"/>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一、</w:t>
      </w:r>
      <w:r>
        <w:rPr>
          <w:rFonts w:hint="default" w:ascii="Times New Roman" w:hAnsi="Times New Roman" w:eastAsia="方正黑体_GBK" w:cs="Times New Roman"/>
          <w:b w:val="0"/>
          <w:bCs w:val="0"/>
          <w:color w:val="000000" w:themeColor="text1"/>
          <w:w w:val="100"/>
          <w:sz w:val="32"/>
          <w:szCs w:val="32"/>
          <w:highlight w:val="none"/>
          <w:lang w:eastAsia="en-US"/>
          <w14:textFill>
            <w14:solidFill>
              <w14:schemeClr w14:val="tx1"/>
            </w14:solidFill>
          </w14:textFill>
        </w:rPr>
        <w:t>采购项目简介</w:t>
      </w:r>
      <w:bookmarkEnd w:id="0"/>
      <w:bookmarkEnd w:id="1"/>
      <w:bookmarkEnd w:id="2"/>
    </w:p>
    <w:p w14:paraId="23AE5C9B">
      <w:pPr>
        <w:keepNext w:val="0"/>
        <w:keepLines w:val="0"/>
        <w:pageBreakBefore w:val="0"/>
        <w:widowControl w:val="0"/>
        <w:numPr>
          <w:ilvl w:val="0"/>
          <w:numId w:val="2"/>
        </w:numPr>
        <w:kinsoku/>
        <w:wordWrap/>
        <w:overflowPunct/>
        <w:topLinePunct w:val="0"/>
        <w:autoSpaceDE/>
        <w:autoSpaceDN/>
        <w:bidi w:val="0"/>
        <w:adjustRightInd/>
        <w:snapToGrid w:val="0"/>
        <w:spacing w:line="600" w:lineRule="exact"/>
        <w:ind w:left="0" w:leftChars="0" w:firstLine="420" w:firstLineChars="0"/>
        <w:textAlignment w:val="auto"/>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采购项目名称：</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重庆移通学院綦江校区2025届毕业生春季大型综合双选会（第三场）活动搭建服务采购</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p>
    <w:p w14:paraId="47BBE5F5">
      <w:pPr>
        <w:keepNext w:val="0"/>
        <w:keepLines w:val="0"/>
        <w:pageBreakBefore w:val="0"/>
        <w:widowControl w:val="0"/>
        <w:numPr>
          <w:ilvl w:val="0"/>
          <w:numId w:val="2"/>
        </w:numPr>
        <w:kinsoku/>
        <w:wordWrap/>
        <w:overflowPunct/>
        <w:topLinePunct w:val="0"/>
        <w:autoSpaceDE/>
        <w:autoSpaceDN/>
        <w:bidi w:val="0"/>
        <w:adjustRightInd/>
        <w:snapToGrid w:val="0"/>
        <w:spacing w:line="600" w:lineRule="exact"/>
        <w:ind w:left="0" w:leftChars="0" w:firstLine="420" w:firstLineChars="0"/>
        <w:textAlignment w:val="auto"/>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限价（元）：</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25000</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元（含税）</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w:t>
      </w:r>
    </w:p>
    <w:p w14:paraId="152726CE">
      <w:pPr>
        <w:keepNext w:val="0"/>
        <w:keepLines w:val="0"/>
        <w:pageBreakBefore w:val="0"/>
        <w:widowControl w:val="0"/>
        <w:numPr>
          <w:ilvl w:val="0"/>
          <w:numId w:val="2"/>
        </w:numPr>
        <w:kinsoku/>
        <w:wordWrap/>
        <w:overflowPunct/>
        <w:topLinePunct w:val="0"/>
        <w:autoSpaceDE/>
        <w:autoSpaceDN/>
        <w:bidi w:val="0"/>
        <w:adjustRightInd/>
        <w:snapToGrid w:val="0"/>
        <w:spacing w:line="600" w:lineRule="exact"/>
        <w:ind w:left="0" w:leftChars="0" w:firstLine="420" w:firstLineChars="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釆购执行机构：重庆</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汇人数智科技有限公司</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p>
    <w:p w14:paraId="5857AE93">
      <w:pPr>
        <w:keepNext w:val="0"/>
        <w:keepLines w:val="0"/>
        <w:pageBreakBefore w:val="0"/>
        <w:widowControl w:val="0"/>
        <w:numPr>
          <w:ilvl w:val="0"/>
          <w:numId w:val="2"/>
        </w:numPr>
        <w:kinsoku/>
        <w:wordWrap/>
        <w:overflowPunct/>
        <w:topLinePunct w:val="0"/>
        <w:autoSpaceDE/>
        <w:autoSpaceDN/>
        <w:bidi w:val="0"/>
        <w:adjustRightInd/>
        <w:snapToGrid w:val="0"/>
        <w:spacing w:line="600" w:lineRule="exact"/>
        <w:ind w:left="0" w:leftChars="0" w:firstLine="420" w:firstLineChars="0"/>
        <w:textAlignment w:val="auto"/>
        <w:rPr>
          <w:rFonts w:hint="default" w:ascii="Times New Roman" w:hAnsi="Times New Roman" w:eastAsia="方正仿宋_GBK" w:cs="Times New Roman"/>
          <w:color w:val="000000" w:themeColor="text1"/>
          <w:w w:val="98"/>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98"/>
          <w:sz w:val="32"/>
          <w:szCs w:val="32"/>
          <w:highlight w:val="none"/>
          <w:lang w:val="en-US" w:eastAsia="zh-CN"/>
          <w14:textFill>
            <w14:solidFill>
              <w14:schemeClr w14:val="tx1"/>
            </w14:solidFill>
          </w14:textFill>
        </w:rPr>
        <w:t>公告发布平台和网址：行采家（https://www.gec123.com/）</w:t>
      </w:r>
      <w:r>
        <w:rPr>
          <w:rFonts w:hint="eastAsia" w:ascii="Times New Roman" w:hAnsi="Times New Roman" w:eastAsia="方正仿宋_GBK" w:cs="Times New Roman"/>
          <w:color w:val="000000" w:themeColor="text1"/>
          <w:w w:val="98"/>
          <w:sz w:val="32"/>
          <w:szCs w:val="32"/>
          <w:highlight w:val="none"/>
          <w:lang w:val="en-US" w:eastAsia="zh-CN"/>
          <w14:textFill>
            <w14:solidFill>
              <w14:schemeClr w14:val="tx1"/>
            </w14:solidFill>
          </w14:textFill>
        </w:rPr>
        <w:t>；</w:t>
      </w:r>
    </w:p>
    <w:p w14:paraId="09B2A601">
      <w:pPr>
        <w:keepNext w:val="0"/>
        <w:keepLines w:val="0"/>
        <w:pageBreakBefore w:val="0"/>
        <w:widowControl w:val="0"/>
        <w:numPr>
          <w:ilvl w:val="0"/>
          <w:numId w:val="2"/>
        </w:numPr>
        <w:kinsoku/>
        <w:wordWrap/>
        <w:overflowPunct/>
        <w:topLinePunct w:val="0"/>
        <w:autoSpaceDE/>
        <w:autoSpaceDN/>
        <w:bidi w:val="0"/>
        <w:adjustRightInd/>
        <w:snapToGrid w:val="0"/>
        <w:spacing w:line="600" w:lineRule="exact"/>
        <w:ind w:left="0" w:leftChars="0" w:firstLine="420" w:firstLineChars="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bookmarkStart w:id="3" w:name="_Toc24185"/>
      <w:bookmarkStart w:id="4" w:name="_Toc16180"/>
      <w:bookmarkStart w:id="5" w:name="_Toc1963"/>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资金来源：自筹资金</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p>
    <w:p w14:paraId="588CB98E">
      <w:pPr>
        <w:pStyle w:val="5"/>
        <w:keepNext w:val="0"/>
        <w:keepLines w:val="0"/>
        <w:pageBreakBefore w:val="0"/>
        <w:widowControl w:val="0"/>
        <w:numPr>
          <w:ilvl w:val="0"/>
          <w:numId w:val="2"/>
        </w:numPr>
        <w:kinsoku/>
        <w:wordWrap/>
        <w:overflowPunct/>
        <w:topLinePunct w:val="0"/>
        <w:autoSpaceDE/>
        <w:autoSpaceDN/>
        <w:bidi w:val="0"/>
        <w:adjustRightInd/>
        <w:spacing w:line="600" w:lineRule="exact"/>
        <w:ind w:left="0" w:leftChars="0" w:firstLine="420" w:firstLineChars="0"/>
        <w:textAlignment w:val="auto"/>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服务期：</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供应商</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按</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采购人</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要求于2025年5月14日</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7时前</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入场搭建，2025年5月14日15时交付</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采购人</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验收</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活动正式开始时间为2025年5月15日9时-12时30分</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活动结束后于2025年5月15日24时前拆除。</w:t>
      </w:r>
    </w:p>
    <w:p w14:paraId="143902CD">
      <w:pPr>
        <w:pStyle w:val="5"/>
        <w:keepNext w:val="0"/>
        <w:keepLines w:val="0"/>
        <w:pageBreakBefore w:val="0"/>
        <w:widowControl w:val="0"/>
        <w:numPr>
          <w:ilvl w:val="0"/>
          <w:numId w:val="2"/>
        </w:numPr>
        <w:kinsoku/>
        <w:wordWrap/>
        <w:overflowPunct/>
        <w:topLinePunct w:val="0"/>
        <w:autoSpaceDE/>
        <w:autoSpaceDN/>
        <w:bidi w:val="0"/>
        <w:adjustRightInd/>
        <w:spacing w:line="600" w:lineRule="exact"/>
        <w:ind w:left="0" w:leftChars="0" w:firstLine="420" w:firstLineChars="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付款方式：双方合同中协定</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p>
    <w:p w14:paraId="3E2B924F">
      <w:pPr>
        <w:pStyle w:val="5"/>
        <w:keepNext w:val="0"/>
        <w:keepLines w:val="0"/>
        <w:pageBreakBefore w:val="0"/>
        <w:widowControl w:val="0"/>
        <w:numPr>
          <w:ilvl w:val="0"/>
          <w:numId w:val="2"/>
        </w:numPr>
        <w:kinsoku/>
        <w:wordWrap/>
        <w:overflowPunct/>
        <w:topLinePunct w:val="0"/>
        <w:autoSpaceDE/>
        <w:autoSpaceDN/>
        <w:bidi w:val="0"/>
        <w:adjustRightInd/>
        <w:spacing w:line="600" w:lineRule="exact"/>
        <w:ind w:left="0" w:leftChars="0" w:firstLine="420" w:firstLineChars="0"/>
        <w:textAlignment w:val="auto"/>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服务地点：双方合同中协定</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p>
    <w:p w14:paraId="27899E10">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en-US"/>
          <w14:textFill>
            <w14:solidFill>
              <w14:schemeClr w14:val="tx1"/>
            </w14:solidFill>
          </w14:textFill>
        </w:rPr>
      </w:pPr>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二、竞选人</w:t>
      </w:r>
      <w:r>
        <w:rPr>
          <w:rFonts w:hint="default" w:ascii="Times New Roman" w:hAnsi="Times New Roman" w:eastAsia="方正黑体_GBK" w:cs="Times New Roman"/>
          <w:b w:val="0"/>
          <w:bCs w:val="0"/>
          <w:color w:val="000000" w:themeColor="text1"/>
          <w:w w:val="100"/>
          <w:sz w:val="32"/>
          <w:szCs w:val="32"/>
          <w:highlight w:val="none"/>
          <w:lang w:val="en-US" w:eastAsia="en-US"/>
          <w14:textFill>
            <w14:solidFill>
              <w14:schemeClr w14:val="tx1"/>
            </w14:solidFill>
          </w14:textFill>
        </w:rPr>
        <w:t>资格要求</w:t>
      </w:r>
      <w:bookmarkEnd w:id="3"/>
      <w:bookmarkEnd w:id="4"/>
      <w:bookmarkEnd w:id="5"/>
    </w:p>
    <w:p w14:paraId="068066D4">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一</w:t>
      </w: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基本资格条件（一般资格条件承诺函）</w:t>
      </w:r>
    </w:p>
    <w:p w14:paraId="44C8DE1C">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具有独立承担民事责任的能力；</w:t>
      </w:r>
    </w:p>
    <w:p w14:paraId="7FF1D677">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具有良好的商业信誉和健全的财务会计制度；</w:t>
      </w:r>
    </w:p>
    <w:p w14:paraId="1020A96E">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具有履行合同所必需的设备和专业技术能力；</w:t>
      </w:r>
    </w:p>
    <w:p w14:paraId="3D2B4535">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有依法缴纳税收和社会保障资金的良好记录；</w:t>
      </w:r>
    </w:p>
    <w:p w14:paraId="7B385470">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参加政府采购活动前三年内，在经营活动中没有重大违法记录；</w:t>
      </w:r>
    </w:p>
    <w:p w14:paraId="03A921D8">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法律、行政法规规定的其他条件。</w:t>
      </w:r>
    </w:p>
    <w:p w14:paraId="1DA35C79">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二</w:t>
      </w: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特定资格条件：</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投标人营业执照范围内包含会议展览</w:t>
      </w:r>
      <w:r>
        <w:rPr>
          <w:rFonts w:hint="eastAsia"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或搭建等相关</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服务内容</w:t>
      </w:r>
      <w:r>
        <w:rPr>
          <w:rFonts w:hint="eastAsia"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w:t>
      </w:r>
    </w:p>
    <w:p w14:paraId="377F9049">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三</w:t>
      </w: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询价保证金：无</w:t>
      </w:r>
      <w:r>
        <w:rPr>
          <w:rFonts w:hint="eastAsia"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p>
    <w:p w14:paraId="2A79BF57">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四</w:t>
      </w: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中选供应商确定方式</w:t>
      </w:r>
    </w:p>
    <w:p w14:paraId="663D6648">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left="0" w:leftChars="0" w:firstLine="400" w:firstLineChars="0"/>
        <w:textAlignment w:val="auto"/>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在符合项目要求评审后供应商数量不少于</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3家</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的前提下，按税前合计</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价格</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最低的原则推荐成交供应商</w:t>
      </w:r>
      <w:r>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p>
    <w:p w14:paraId="06F96162">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left="0" w:leftChars="0" w:firstLine="400" w:firstLineChars="0"/>
        <w:textAlignment w:val="auto"/>
        <w:rPr>
          <w:rFonts w:hint="eastAsia" w:ascii="Times New Roman" w:hAnsi="Times New Roman" w:eastAsia="方正仿宋_GBK" w:cs="Times New Roman"/>
          <w:color w:val="000000" w:themeColor="text1"/>
          <w:w w:val="100"/>
          <w:sz w:val="32"/>
          <w:szCs w:val="32"/>
          <w:highlight w:val="none"/>
          <w:lang w:eastAsia="zh-CN"/>
          <w14:textFill>
            <w14:solidFill>
              <w14:schemeClr w14:val="tx1"/>
            </w14:solidFill>
          </w14:textFill>
        </w:rPr>
      </w:pP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如出现两个以上相同最低报价的，按系统推荐中选供应商。</w:t>
      </w:r>
    </w:p>
    <w:p w14:paraId="4B807A31">
      <w:pPr>
        <w:pStyle w:val="5"/>
        <w:keepNext w:val="0"/>
        <w:keepLines w:val="0"/>
        <w:pageBreakBefore w:val="0"/>
        <w:widowControl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b w:val="0"/>
          <w:bCs w:val="0"/>
          <w:color w:val="000000" w:themeColor="text1"/>
          <w:w w:val="100"/>
          <w:sz w:val="32"/>
          <w:szCs w:val="32"/>
          <w:highlight w:val="none"/>
          <w:lang w:bidi="zh-TW"/>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eastAsia="zh-CN" w:bidi="zh-TW"/>
          <w14:textFill>
            <w14:solidFill>
              <w14:schemeClr w14:val="tx1"/>
            </w14:solidFill>
          </w14:textFill>
        </w:rPr>
        <w:t>（</w:t>
      </w:r>
      <w:r>
        <w:rPr>
          <w:rFonts w:hint="eastAsia" w:ascii="Times New Roman" w:hAnsi="Times New Roman" w:eastAsia="方正仿宋_GBK" w:cs="Times New Roman"/>
          <w:b w:val="0"/>
          <w:bCs w:val="0"/>
          <w:color w:val="000000" w:themeColor="text1"/>
          <w:w w:val="100"/>
          <w:sz w:val="32"/>
          <w:szCs w:val="32"/>
          <w:highlight w:val="none"/>
          <w:lang w:val="en-US" w:eastAsia="zh-CN" w:bidi="zh-TW"/>
          <w14:textFill>
            <w14:solidFill>
              <w14:schemeClr w14:val="tx1"/>
            </w14:solidFill>
          </w14:textFill>
        </w:rPr>
        <w:t>五</w:t>
      </w:r>
      <w:r>
        <w:rPr>
          <w:rFonts w:hint="default" w:ascii="Times New Roman" w:hAnsi="Times New Roman" w:eastAsia="方正仿宋_GBK" w:cs="Times New Roman"/>
          <w:b w:val="0"/>
          <w:bCs w:val="0"/>
          <w:color w:val="000000" w:themeColor="text1"/>
          <w:w w:val="100"/>
          <w:sz w:val="32"/>
          <w:szCs w:val="32"/>
          <w:highlight w:val="none"/>
          <w:lang w:eastAsia="zh-CN" w:bidi="zh-TW"/>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lang w:bidi="zh-TW"/>
          <w14:textFill>
            <w14:solidFill>
              <w14:schemeClr w14:val="tx1"/>
            </w14:solidFill>
          </w14:textFill>
        </w:rPr>
        <w:t>其他说明</w:t>
      </w:r>
    </w:p>
    <w:p w14:paraId="1A78D06F">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1.</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出现下列情形之一的，采购人有权终止询价采购活动，发布项目终止公告并说明原因，采购人视情进行重新采购：</w:t>
      </w:r>
    </w:p>
    <w:p w14:paraId="64DB071C">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1.1</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因采购人需求做了变更，又无法补遗的情况下或出现影响采购公正的违法、违规行为的；</w:t>
      </w:r>
    </w:p>
    <w:p w14:paraId="2BE500C1">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1.2</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开标后，采购人需求做出改变，与询价需求严重不符时，采购人有权取消本次询价采购，并说明原因。</w:t>
      </w:r>
    </w:p>
    <w:p w14:paraId="4E063FFE">
      <w:pPr>
        <w:pStyle w:val="5"/>
        <w:keepNext w:val="0"/>
        <w:keepLines w:val="0"/>
        <w:pageBreakBefore w:val="0"/>
        <w:widowControl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2.</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出现下列情形之一的，采购人在询价采购活动作为废标处理，发布项目废标公告并说明原因，采购人视情进行重新采购：</w:t>
      </w:r>
    </w:p>
    <w:p w14:paraId="3BF2F563">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2.1</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在采购过程中符合竞争要求的供应商供应商不足3家的；</w:t>
      </w:r>
    </w:p>
    <w:p w14:paraId="26C397A1">
      <w:pPr>
        <w:pStyle w:val="5"/>
        <w:keepNext w:val="0"/>
        <w:keepLines w:val="0"/>
        <w:pageBreakBefore w:val="0"/>
        <w:widowControl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2.2</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采购人与采购人串通投标和投标人提交的响应文件材料中有弄虚作假行为。</w:t>
      </w:r>
    </w:p>
    <w:p w14:paraId="18255342">
      <w:pPr>
        <w:pStyle w:val="5"/>
        <w:keepNext w:val="0"/>
        <w:keepLines w:val="0"/>
        <w:pageBreakBefore w:val="0"/>
        <w:widowControl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3.</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成交供应商的变更</w:t>
      </w:r>
    </w:p>
    <w:p w14:paraId="6479EBA2">
      <w:pPr>
        <w:pStyle w:val="5"/>
        <w:keepNext w:val="0"/>
        <w:keepLines w:val="0"/>
        <w:pageBreakBefore w:val="0"/>
        <w:widowControl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成交供应商因不可抗力或者自身原因不能履行合同的，采购人可以确定排名其后一位的成交候选人为成交供应商或重新采购。</w:t>
      </w:r>
    </w:p>
    <w:p w14:paraId="76A40FE6">
      <w:pPr>
        <w:pStyle w:val="5"/>
        <w:keepNext w:val="0"/>
        <w:keepLines w:val="0"/>
        <w:pageBreakBefore w:val="0"/>
        <w:widowControl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4.</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其他未尽要求由供需双方在合同/协议中详细约定。</w:t>
      </w:r>
    </w:p>
    <w:p w14:paraId="14449452">
      <w:pPr>
        <w:pStyle w:val="5"/>
        <w:keepNext w:val="0"/>
        <w:keepLines w:val="0"/>
        <w:pageBreakBefore w:val="0"/>
        <w:widowControl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b w:val="0"/>
          <w:bCs w:val="0"/>
          <w:color w:val="000000" w:themeColor="text1"/>
          <w:w w:val="100"/>
          <w:sz w:val="32"/>
          <w:szCs w:val="32"/>
          <w:highlight w:val="none"/>
          <w:lang w:eastAsia="zh-CN" w:bidi="zh-TW"/>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eastAsia="zh-CN" w:bidi="zh-TW"/>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lang w:val="en-US" w:eastAsia="zh-CN" w:bidi="zh-TW"/>
          <w14:textFill>
            <w14:solidFill>
              <w14:schemeClr w14:val="tx1"/>
            </w14:solidFill>
          </w14:textFill>
        </w:rPr>
        <w:t>七</w:t>
      </w:r>
      <w:r>
        <w:rPr>
          <w:rFonts w:hint="default" w:ascii="Times New Roman" w:hAnsi="Times New Roman" w:eastAsia="方正仿宋_GBK" w:cs="Times New Roman"/>
          <w:b w:val="0"/>
          <w:bCs w:val="0"/>
          <w:color w:val="000000" w:themeColor="text1"/>
          <w:w w:val="100"/>
          <w:sz w:val="32"/>
          <w:szCs w:val="32"/>
          <w:highlight w:val="none"/>
          <w:lang w:eastAsia="zh-CN" w:bidi="zh-TW"/>
          <w14:textFill>
            <w14:solidFill>
              <w14:schemeClr w14:val="tx1"/>
            </w14:solidFill>
          </w14:textFill>
        </w:rPr>
        <w:t>）联系方式</w:t>
      </w:r>
    </w:p>
    <w:p w14:paraId="364CF175">
      <w:pPr>
        <w:pStyle w:val="5"/>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1.</w:t>
      </w: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采购人：重庆</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汇人数智科技有限公司会展会务分公司</w:t>
      </w:r>
    </w:p>
    <w:p w14:paraId="01767FF3">
      <w:pPr>
        <w:pStyle w:val="5"/>
        <w:keepNext w:val="0"/>
        <w:keepLines w:val="0"/>
        <w:pageBreakBefore w:val="0"/>
        <w:widowControl w:val="0"/>
        <w:kinsoku/>
        <w:wordWrap/>
        <w:overflowPunct/>
        <w:topLinePunct w:val="0"/>
        <w:autoSpaceDE/>
        <w:autoSpaceDN/>
        <w:bidi w:val="0"/>
        <w:adjustRightInd/>
        <w:spacing w:line="580" w:lineRule="exact"/>
        <w:ind w:left="0" w:leftChars="0" w:firstLine="960" w:firstLineChars="300"/>
        <w:textAlignment w:val="auto"/>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联系人：</w:t>
      </w:r>
      <w:r>
        <w:rPr>
          <w:rFonts w:hint="eastAsia"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游老师</w:t>
      </w:r>
    </w:p>
    <w:p w14:paraId="72243DD3">
      <w:pPr>
        <w:pStyle w:val="5"/>
        <w:keepNext w:val="0"/>
        <w:keepLines w:val="0"/>
        <w:pageBreakBefore w:val="0"/>
        <w:widowControl w:val="0"/>
        <w:kinsoku/>
        <w:wordWrap/>
        <w:overflowPunct/>
        <w:topLinePunct w:val="0"/>
        <w:autoSpaceDE/>
        <w:autoSpaceDN/>
        <w:bidi w:val="0"/>
        <w:adjustRightInd/>
        <w:spacing w:line="600" w:lineRule="exact"/>
        <w:ind w:left="0" w:leftChars="0" w:firstLine="960" w:firstLineChars="300"/>
        <w:textAlignment w:val="auto"/>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联系方式：</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17783110478</w:t>
      </w:r>
    </w:p>
    <w:p w14:paraId="18FBA20B">
      <w:pPr>
        <w:pStyle w:val="5"/>
        <w:keepNext w:val="0"/>
        <w:keepLines w:val="0"/>
        <w:pageBreakBefore w:val="0"/>
        <w:widowControl w:val="0"/>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b w:val="0"/>
          <w:bCs w:val="0"/>
          <w:color w:val="000000" w:themeColor="text1"/>
          <w:w w:val="93"/>
          <w:sz w:val="32"/>
          <w:szCs w:val="32"/>
          <w:highlight w:val="none"/>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2.</w:t>
      </w:r>
      <w:r>
        <w:rPr>
          <w:rFonts w:hint="default" w:ascii="Times New Roman" w:hAnsi="Times New Roman" w:eastAsia="方正仿宋_GBK" w:cs="Times New Roman"/>
          <w:b w:val="0"/>
          <w:bCs w:val="0"/>
          <w:color w:val="000000" w:themeColor="text1"/>
          <w:w w:val="93"/>
          <w:sz w:val="32"/>
          <w:szCs w:val="32"/>
          <w:highlight w:val="none"/>
          <w14:textFill>
            <w14:solidFill>
              <w14:schemeClr w14:val="tx1"/>
            </w14:solidFill>
          </w14:textFill>
        </w:rPr>
        <w:t>执行单位：</w:t>
      </w: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重庆</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汇人数智科技有限公司</w:t>
      </w:r>
    </w:p>
    <w:p w14:paraId="22FDEBE7">
      <w:pPr>
        <w:pStyle w:val="5"/>
        <w:keepNext w:val="0"/>
        <w:keepLines w:val="0"/>
        <w:pageBreakBefore w:val="0"/>
        <w:widowControl w:val="0"/>
        <w:kinsoku/>
        <w:wordWrap/>
        <w:overflowPunct/>
        <w:topLinePunct w:val="0"/>
        <w:autoSpaceDE/>
        <w:autoSpaceDN/>
        <w:bidi w:val="0"/>
        <w:adjustRightInd/>
        <w:spacing w:line="600" w:lineRule="exact"/>
        <w:ind w:left="0" w:leftChars="0" w:firstLine="960" w:firstLineChars="300"/>
        <w:textAlignment w:val="auto"/>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联系人：</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刘</w:t>
      </w: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老师</w:t>
      </w:r>
    </w:p>
    <w:p w14:paraId="127E9BA8">
      <w:pPr>
        <w:pStyle w:val="5"/>
        <w:keepNext w:val="0"/>
        <w:keepLines w:val="0"/>
        <w:pageBreakBefore w:val="0"/>
        <w:widowControl w:val="0"/>
        <w:kinsoku/>
        <w:wordWrap/>
        <w:overflowPunct/>
        <w:topLinePunct w:val="0"/>
        <w:autoSpaceDE/>
        <w:autoSpaceDN/>
        <w:bidi w:val="0"/>
        <w:adjustRightInd/>
        <w:spacing w:line="600" w:lineRule="exact"/>
        <w:ind w:left="0" w:leftChars="0" w:firstLine="960" w:firstLineChars="300"/>
        <w:textAlignment w:val="auto"/>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联系方式：150</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86682778</w:t>
      </w:r>
    </w:p>
    <w:p w14:paraId="0225255B">
      <w:pP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br w:type="page"/>
      </w:r>
    </w:p>
    <w:p w14:paraId="15483ECB">
      <w:pPr>
        <w:rPr>
          <w:rFonts w:hint="default"/>
          <w:highlight w:val="none"/>
          <w:lang w:val="en-US" w:eastAsia="zh-CN"/>
        </w:rPr>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14:paraId="4A655246">
      <w:pPr>
        <w:keepNext w:val="0"/>
        <w:keepLines w:val="0"/>
        <w:pageBreakBefore w:val="0"/>
        <w:widowControl w:val="0"/>
        <w:kinsoku/>
        <w:wordWrap/>
        <w:overflowPunct/>
        <w:topLinePunct w:val="0"/>
        <w:autoSpaceDE/>
        <w:autoSpaceDN/>
        <w:bidi w:val="0"/>
        <w:adjustRightInd/>
        <w:spacing w:line="600" w:lineRule="exact"/>
        <w:ind w:left="0" w:leftChars="0"/>
        <w:jc w:val="center"/>
        <w:textAlignment w:val="auto"/>
        <w:rPr>
          <w:rFonts w:hint="default" w:ascii="Times New Roman" w:hAnsi="Times New Roman" w:eastAsia="方正小标宋_GBK" w:cs="Times New Roman"/>
          <w:color w:val="000000" w:themeColor="text1"/>
          <w:w w:val="100"/>
          <w:sz w:val="36"/>
          <w:szCs w:val="36"/>
          <w:highlight w:val="none"/>
          <w14:textFill>
            <w14:solidFill>
              <w14:schemeClr w14:val="tx1"/>
            </w14:solidFill>
          </w14:textFill>
        </w:rPr>
      </w:pPr>
      <w:r>
        <w:rPr>
          <w:rFonts w:hint="default"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t xml:space="preserve">第二篇 </w:t>
      </w:r>
      <w:r>
        <w:rPr>
          <w:rFonts w:hint="default" w:ascii="Times New Roman" w:hAnsi="Times New Roman" w:eastAsia="方正小标宋_GBK" w:cs="Times New Roman"/>
          <w:color w:val="000000" w:themeColor="text1"/>
          <w:w w:val="100"/>
          <w:sz w:val="36"/>
          <w:szCs w:val="36"/>
          <w:highlight w:val="none"/>
          <w14:textFill>
            <w14:solidFill>
              <w14:schemeClr w14:val="tx1"/>
            </w14:solidFill>
          </w14:textFill>
        </w:rPr>
        <w:t>询价采购需求清单（货物及服务）</w:t>
      </w:r>
    </w:p>
    <w:p w14:paraId="7C5CF73A">
      <w:pPr>
        <w:keepNext w:val="0"/>
        <w:keepLines w:val="0"/>
        <w:pageBreakBefore w:val="0"/>
        <w:widowControl w:val="0"/>
        <w:kinsoku/>
        <w:wordWrap/>
        <w:overflowPunct/>
        <w:topLinePunct w:val="0"/>
        <w:autoSpaceDE/>
        <w:autoSpaceDN/>
        <w:bidi w:val="0"/>
        <w:adjustRightInd/>
        <w:spacing w:line="600" w:lineRule="exact"/>
        <w:ind w:left="0" w:leftChars="0"/>
        <w:jc w:val="center"/>
        <w:textAlignment w:val="auto"/>
        <w:rPr>
          <w:rFonts w:hint="default" w:ascii="Times New Roman" w:hAnsi="Times New Roman" w:eastAsia="方正小标宋_GBK" w:cs="Times New Roman"/>
          <w:color w:val="000000" w:themeColor="text1"/>
          <w:w w:val="100"/>
          <w:sz w:val="36"/>
          <w:szCs w:val="36"/>
          <w:highlight w:val="none"/>
          <w14:textFill>
            <w14:solidFill>
              <w14:schemeClr w14:val="tx1"/>
            </w14:solidFill>
          </w14:textFill>
        </w:rPr>
      </w:pPr>
    </w:p>
    <w:p w14:paraId="78D0F489">
      <w:pPr>
        <w:numPr>
          <w:ilvl w:val="0"/>
          <w:numId w:val="0"/>
        </w:numPr>
        <w:spacing w:line="600" w:lineRule="exact"/>
        <w:jc w:val="center"/>
        <w:rPr>
          <w:rFonts w:hint="eastAsia"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pPr>
      <w:r>
        <w:rPr>
          <w:rFonts w:hint="eastAsia"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t>重庆移通学院綦江校区2025届毕业生</w:t>
      </w:r>
    </w:p>
    <w:p w14:paraId="15AB2D7E">
      <w:pPr>
        <w:keepNext w:val="0"/>
        <w:keepLines w:val="0"/>
        <w:pageBreakBefore w:val="0"/>
        <w:widowControl w:val="0"/>
        <w:kinsoku/>
        <w:wordWrap/>
        <w:overflowPunct/>
        <w:topLinePunct w:val="0"/>
        <w:autoSpaceDE/>
        <w:autoSpaceDN/>
        <w:bidi w:val="0"/>
        <w:adjustRightInd/>
        <w:spacing w:line="600" w:lineRule="exact"/>
        <w:ind w:left="0" w:leftChars="0"/>
        <w:jc w:val="center"/>
        <w:textAlignment w:val="auto"/>
        <w:rPr>
          <w:rFonts w:hint="default" w:ascii="Times New Roman" w:hAnsi="Times New Roman" w:eastAsia="方正小标宋_GBK" w:cs="Times New Roman"/>
          <w:color w:val="000000" w:themeColor="text1"/>
          <w:w w:val="100"/>
          <w:sz w:val="36"/>
          <w:szCs w:val="36"/>
          <w:highlight w:val="none"/>
          <w:lang w:val="en-US"/>
          <w14:textFill>
            <w14:solidFill>
              <w14:schemeClr w14:val="tx1"/>
            </w14:solidFill>
          </w14:textFill>
        </w:rPr>
      </w:pPr>
      <w:r>
        <w:rPr>
          <w:rFonts w:hint="eastAsia"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t>春季大型综合双选会（第三场）活动搭建服务采购清单</w:t>
      </w:r>
    </w:p>
    <w:tbl>
      <w:tblPr>
        <w:tblStyle w:val="9"/>
        <w:tblpPr w:leftFromText="180" w:rightFromText="180" w:vertAnchor="text" w:horzAnchor="page" w:tblpX="1380" w:tblpY="882"/>
        <w:tblOverlap w:val="never"/>
        <w:tblW w:w="508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4"/>
        <w:gridCol w:w="1416"/>
        <w:gridCol w:w="3340"/>
        <w:gridCol w:w="1220"/>
        <w:gridCol w:w="1328"/>
        <w:gridCol w:w="1062"/>
      </w:tblGrid>
      <w:tr w14:paraId="5FF1E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1FABE">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D358">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项目类型</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4CE7A">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项目明细</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9CC6F">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规格及型号</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F1398">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数量</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1E3A0">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单位</w:t>
            </w:r>
          </w:p>
        </w:tc>
      </w:tr>
      <w:tr w14:paraId="24359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A51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DBD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主题桁架</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548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桁架+双面黑胶喷绘</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165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8m*4m*2m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700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721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r>
      <w:tr w14:paraId="6EBA1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9E1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150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宣传桁架</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10E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桁架+u形黑胶喷绘</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165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5m*3m*1m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DE2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1C7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r>
      <w:tr w14:paraId="71F21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A5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117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招聘信息桁架</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033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桁架+双面黑胶喷绘</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610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8m*4m*2m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7A1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800D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r>
      <w:tr w14:paraId="77DB0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9E5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72D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企业名称</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098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帐篷顶企业名称，KT板</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AB3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80X30CM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0A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120</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908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r>
      <w:tr w14:paraId="7976C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832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753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桌椅板凳</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F5DE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白色弹力布桌子1张、椅子2把，包含求职者塑料凳1个</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1FE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1.2m*0.4m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42E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120</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5EB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r>
      <w:tr w14:paraId="5AC66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366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8440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设计费</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B6E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活动主K及物料设计等</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00A0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316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A98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w:t>
            </w:r>
          </w:p>
        </w:tc>
      </w:tr>
      <w:tr w14:paraId="58C92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F17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879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伞棚</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6D56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蓝色招聘伞棚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（自有，从人力产业园-移通学院綦江校区往返运输及人工费用，60个）</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8BDF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3m*3m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56BC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D68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r>
      <w:tr w14:paraId="75F56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837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862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吊旗</w:t>
            </w:r>
          </w:p>
        </w:tc>
        <w:tc>
          <w:tcPr>
            <w:tcW w:w="1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F82B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0.8m*2.5m彩色横幅吊旗</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EFF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0.8m*2.5m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92D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AE7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面</w:t>
            </w:r>
          </w:p>
        </w:tc>
      </w:tr>
      <w:tr w14:paraId="1A380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4B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18F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道旗</w:t>
            </w:r>
          </w:p>
        </w:tc>
        <w:tc>
          <w:tcPr>
            <w:tcW w:w="1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E23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5m高铁板道旗</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8B2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AB2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A46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面</w:t>
            </w:r>
          </w:p>
        </w:tc>
      </w:tr>
      <w:tr w14:paraId="1E4CB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DFB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8F0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横幅</w:t>
            </w:r>
          </w:p>
        </w:tc>
        <w:tc>
          <w:tcPr>
            <w:tcW w:w="1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65D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0.7m*8m横幅</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5551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0.7m*8m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BB6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E01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条</w:t>
            </w:r>
          </w:p>
        </w:tc>
      </w:tr>
      <w:tr w14:paraId="2697D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C6D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9D3B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充气拱门</w:t>
            </w:r>
          </w:p>
        </w:tc>
        <w:tc>
          <w:tcPr>
            <w:tcW w:w="1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0E8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10m充气拱门+横幅标语</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4F9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10M</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841F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F4B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r>
      <w:tr w14:paraId="5EBAD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16C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612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指引牌</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AD2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画架或铝合金展示架指引牌</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2D9BC">
            <w:pPr>
              <w:jc w:val="center"/>
              <w:rPr>
                <w:rFonts w:hint="eastAsia" w:ascii="宋体" w:hAnsi="宋体" w:eastAsia="宋体" w:cs="宋体"/>
                <w:i w:val="0"/>
                <w:iCs w:val="0"/>
                <w:color w:val="000000"/>
                <w:sz w:val="20"/>
                <w:szCs w:val="20"/>
                <w:highlight w:val="none"/>
                <w:u w:val="none"/>
                <w:lang w:val="en-US" w:eastAsia="zh-CN"/>
              </w:rPr>
            </w:pP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FD0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877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r>
      <w:tr w14:paraId="74369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4F5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3B3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电源线</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344E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充气拱门接电电源线20米</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856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53A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9A5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r>
      <w:tr w14:paraId="0F357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E3F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0E8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搭建运输</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524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搭建物料运输</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9A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DC6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DEA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车次</w:t>
            </w:r>
          </w:p>
        </w:tc>
      </w:tr>
      <w:tr w14:paraId="3068B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A73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0F1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搭建人工</w:t>
            </w:r>
          </w:p>
        </w:tc>
        <w:tc>
          <w:tcPr>
            <w:tcW w:w="18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D00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现场搭建+撤场人工费</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F24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7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3C8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D26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人次</w:t>
            </w:r>
          </w:p>
        </w:tc>
      </w:tr>
    </w:tbl>
    <w:p w14:paraId="121A0C22">
      <w:pPr>
        <w:keepNext w:val="0"/>
        <w:keepLines w:val="0"/>
        <w:pageBreakBefore w:val="0"/>
        <w:numPr>
          <w:ilvl w:val="0"/>
          <w:numId w:val="0"/>
        </w:numPr>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000000" w:themeColor="text1"/>
          <w:w w:val="100"/>
          <w:sz w:val="16"/>
          <w:szCs w:val="16"/>
          <w:highlight w:val="none"/>
          <w:lang w:val="en-US" w:eastAsia="zh-CN"/>
          <w14:textFill>
            <w14:solidFill>
              <w14:schemeClr w14:val="tx1"/>
            </w14:solidFill>
          </w14:textFill>
        </w:rPr>
      </w:pPr>
    </w:p>
    <w:p w14:paraId="5B2284B7">
      <w:pPr>
        <w:numPr>
          <w:ilvl w:val="0"/>
          <w:numId w:val="0"/>
        </w:numPr>
        <w:spacing w:line="600" w:lineRule="exact"/>
        <w:jc w:val="center"/>
        <w:rPr>
          <w:rFonts w:hint="default" w:ascii="Times New Roman" w:hAnsi="Times New Roman" w:eastAsia="方正小标宋_GBK" w:cs="Times New Roman"/>
          <w:color w:val="000000" w:themeColor="text1"/>
          <w:w w:val="100"/>
          <w:sz w:val="16"/>
          <w:szCs w:val="16"/>
          <w:highlight w:val="none"/>
          <w:lang w:val="en-US" w:eastAsia="zh-CN"/>
          <w14:textFill>
            <w14:solidFill>
              <w14:schemeClr w14:val="tx1"/>
            </w14:solidFill>
          </w14:textFill>
        </w:rPr>
        <w:sectPr>
          <w:foot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14875BC8">
      <w:pPr>
        <w:keepNext w:val="0"/>
        <w:keepLines w:val="0"/>
        <w:pageBreakBefore w:val="0"/>
        <w:widowControl w:val="0"/>
        <w:kinsoku/>
        <w:wordWrap/>
        <w:overflowPunct/>
        <w:topLinePunct w:val="0"/>
        <w:autoSpaceDE/>
        <w:autoSpaceDN/>
        <w:bidi w:val="0"/>
        <w:adjustRightInd/>
        <w:spacing w:line="600" w:lineRule="exact"/>
        <w:ind w:left="0" w:leftChars="0"/>
        <w:jc w:val="center"/>
        <w:textAlignment w:val="auto"/>
        <w:rPr>
          <w:rFonts w:hint="default"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pPr>
      <w:r>
        <w:rPr>
          <w:rFonts w:hint="default"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t>第三篇 供应商须知</w:t>
      </w:r>
    </w:p>
    <w:p w14:paraId="4930EFB5">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p>
    <w:p w14:paraId="5D4B1515">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一、总则</w:t>
      </w:r>
    </w:p>
    <w:p w14:paraId="39700BEE">
      <w:pPr>
        <w:pStyle w:val="5"/>
        <w:pageBreakBefore w:val="0"/>
        <w:widowControl w:val="0"/>
        <w:numPr>
          <w:ilvl w:val="0"/>
          <w:numId w:val="5"/>
        </w:numPr>
        <w:kinsoku/>
        <w:wordWrap/>
        <w:overflowPunct/>
        <w:topLinePunct w:val="0"/>
        <w:autoSpaceDE/>
        <w:autoSpaceDN/>
        <w:bidi w:val="0"/>
        <w:adjustRightInd/>
        <w:spacing w:line="600" w:lineRule="exact"/>
        <w:ind w:left="0" w:leftChars="0" w:firstLine="420" w:firstLineChars="0"/>
        <w:textAlignment w:val="auto"/>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采购方式：询价，按报价最低的原则推荐成交供应商。</w:t>
      </w:r>
    </w:p>
    <w:p w14:paraId="483EECCE">
      <w:pPr>
        <w:pStyle w:val="4"/>
        <w:pageBreakBefore w:val="0"/>
        <w:widowControl w:val="0"/>
        <w:numPr>
          <w:ilvl w:val="0"/>
          <w:numId w:val="5"/>
        </w:numPr>
        <w:kinsoku/>
        <w:wordWrap/>
        <w:overflowPunct/>
        <w:topLinePunct w:val="0"/>
        <w:autoSpaceDE/>
        <w:autoSpaceDN/>
        <w:bidi w:val="0"/>
        <w:adjustRightInd/>
        <w:spacing w:before="0" w:after="0" w:line="600" w:lineRule="exact"/>
        <w:ind w:left="0" w:leftChars="0" w:firstLine="420" w:firstLineChars="0"/>
        <w:jc w:val="left"/>
        <w:textAlignment w:val="auto"/>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pPr>
      <w:bookmarkStart w:id="6" w:name="_Toc26578"/>
      <w:bookmarkStart w:id="7" w:name="bookmark268"/>
      <w:bookmarkStart w:id="8" w:name="_Toc25580"/>
      <w:bookmarkStart w:id="9" w:name="_Toc11082"/>
      <w:bookmarkStart w:id="10" w:name="bookmark266"/>
      <w:bookmarkStart w:id="11" w:name="bookmark267"/>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采购项目详情和供应商资格要求</w:t>
      </w:r>
      <w:bookmarkEnd w:id="6"/>
      <w:bookmarkEnd w:id="7"/>
      <w:bookmarkEnd w:id="8"/>
      <w:bookmarkEnd w:id="9"/>
      <w:bookmarkEnd w:id="10"/>
      <w:bookmarkEnd w:id="11"/>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：釆购项目概况和供应商资格要求见询价采购邀请书。</w:t>
      </w:r>
    </w:p>
    <w:p w14:paraId="49179E15">
      <w:pPr>
        <w:pStyle w:val="4"/>
        <w:pageBreakBefore w:val="0"/>
        <w:widowControl w:val="0"/>
        <w:numPr>
          <w:ilvl w:val="0"/>
          <w:numId w:val="5"/>
        </w:numPr>
        <w:kinsoku/>
        <w:wordWrap/>
        <w:overflowPunct/>
        <w:topLinePunct w:val="0"/>
        <w:autoSpaceDE/>
        <w:autoSpaceDN/>
        <w:bidi w:val="0"/>
        <w:adjustRightInd/>
        <w:spacing w:before="0" w:after="0" w:line="600" w:lineRule="exact"/>
        <w:ind w:left="0" w:leftChars="0" w:firstLine="420" w:firstLineChars="0"/>
        <w:jc w:val="left"/>
        <w:textAlignment w:val="auto"/>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pPr>
      <w:bookmarkStart w:id="12" w:name="bookmark271"/>
      <w:bookmarkStart w:id="13" w:name="_Toc31522"/>
      <w:bookmarkStart w:id="14" w:name="bookmark270"/>
      <w:bookmarkStart w:id="15" w:name="_Toc16679"/>
      <w:bookmarkStart w:id="16" w:name="bookmark269"/>
      <w:bookmarkStart w:id="17" w:name="_Toc4068"/>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费用承担</w:t>
      </w:r>
      <w:bookmarkEnd w:id="12"/>
      <w:bookmarkEnd w:id="13"/>
      <w:bookmarkEnd w:id="14"/>
      <w:bookmarkEnd w:id="15"/>
      <w:bookmarkEnd w:id="16"/>
      <w:bookmarkEnd w:id="17"/>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：供应商准备和参加询价釆购活动所发生的各种费用由供应商自行承担。</w:t>
      </w:r>
    </w:p>
    <w:p w14:paraId="09DB1E3F">
      <w:pPr>
        <w:pStyle w:val="4"/>
        <w:pageBreakBefore w:val="0"/>
        <w:widowControl w:val="0"/>
        <w:numPr>
          <w:ilvl w:val="0"/>
          <w:numId w:val="5"/>
        </w:numPr>
        <w:kinsoku/>
        <w:wordWrap/>
        <w:overflowPunct/>
        <w:topLinePunct w:val="0"/>
        <w:autoSpaceDE/>
        <w:autoSpaceDN/>
        <w:bidi w:val="0"/>
        <w:adjustRightInd/>
        <w:spacing w:before="0" w:after="0" w:line="600" w:lineRule="exact"/>
        <w:ind w:left="0" w:leftChars="0" w:firstLine="420" w:firstLineChars="0"/>
        <w:textAlignment w:val="auto"/>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pPr>
      <w:bookmarkStart w:id="18" w:name="bookmark277"/>
      <w:bookmarkStart w:id="19" w:name="_Toc22341"/>
      <w:bookmarkStart w:id="20" w:name="bookmark275"/>
      <w:bookmarkStart w:id="21" w:name="bookmark276"/>
      <w:bookmarkStart w:id="22" w:name="_Toc22079"/>
      <w:bookmarkStart w:id="23" w:name="_Toc29219"/>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语言文字</w:t>
      </w:r>
      <w:bookmarkEnd w:id="18"/>
      <w:bookmarkEnd w:id="19"/>
      <w:bookmarkEnd w:id="20"/>
      <w:bookmarkEnd w:id="21"/>
      <w:bookmarkEnd w:id="22"/>
      <w:bookmarkEnd w:id="23"/>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：采购文件和响应文件使用的语言文字为中文。专用术语使用外文的，应附有中文注释。</w:t>
      </w:r>
    </w:p>
    <w:p w14:paraId="0D1ACFBC">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r>
        <w:rPr>
          <w:rFonts w:hint="eastAsia"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二、采购文件的澄清和修改</w:t>
      </w:r>
    </w:p>
    <w:p w14:paraId="2AE0C95E">
      <w:pPr>
        <w:ind w:firstLine="626" w:firstLineChars="200"/>
        <w:rPr>
          <w:rFonts w:hint="eastAsia" w:eastAsia="方正仿宋_GBK"/>
          <w:highlight w:val="none"/>
          <w:lang w:val="en-US" w:eastAsia="zh-CN"/>
        </w:rPr>
      </w:pPr>
      <w:r>
        <w:rPr>
          <w:rFonts w:hint="eastAsia" w:ascii="Times New Roman" w:hAnsi="Times New Roman" w:eastAsia="方正仿宋_GBK" w:cs="Times New Roman"/>
          <w:b w:val="0"/>
          <w:bCs w:val="0"/>
          <w:color w:val="000000" w:themeColor="text1"/>
          <w:w w:val="98"/>
          <w:sz w:val="32"/>
          <w:szCs w:val="32"/>
          <w:highlight w:val="none"/>
          <w:lang w:val="en-US" w:eastAsia="zh-CN"/>
          <w14:textFill>
            <w14:solidFill>
              <w14:schemeClr w14:val="tx1"/>
            </w14:solidFill>
          </w14:textFill>
        </w:rPr>
        <w:t>本项目若有澄清文件一律在行采家</w:t>
      </w:r>
      <w:r>
        <w:rPr>
          <w:rFonts w:hint="eastAsia"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（https://www.gec123.com/）上发布，请各竞选人注意无论竞选人下载与否，均视同竞选人已知晓本项目澄清文件的内容。</w:t>
      </w:r>
    </w:p>
    <w:p w14:paraId="3A0CF5E6">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r>
        <w:rPr>
          <w:rFonts w:hint="eastAsia"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三</w:t>
      </w:r>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、提交响应文件要求</w:t>
      </w:r>
    </w:p>
    <w:p w14:paraId="5DDF1DC2">
      <w:pPr>
        <w:pStyle w:val="5"/>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b/>
          <w:bCs/>
          <w:color w:val="000000" w:themeColor="text1"/>
          <w:w w:val="100"/>
          <w:sz w:val="32"/>
          <w:szCs w:val="32"/>
          <w:highlight w:val="none"/>
          <w:lang w:eastAsia="zh-CN"/>
          <w14:textFill>
            <w14:solidFill>
              <w14:schemeClr w14:val="tx1"/>
            </w14:solidFill>
          </w14:textFill>
        </w:rPr>
      </w:pP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lang w:val="en-US" w:eastAsia="zh-CN"/>
          <w14:textFill>
            <w14:solidFill>
              <w14:schemeClr w14:val="tx1"/>
            </w14:solidFill>
          </w14:textFill>
        </w:rPr>
        <w:t>一</w:t>
      </w: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b w:val="0"/>
          <w:bCs w:val="0"/>
          <w:color w:val="000000" w:themeColor="text1"/>
          <w:w w:val="100"/>
          <w:sz w:val="32"/>
          <w:szCs w:val="32"/>
          <w:highlight w:val="none"/>
          <w14:textFill>
            <w14:solidFill>
              <w14:schemeClr w14:val="tx1"/>
            </w14:solidFill>
          </w14:textFill>
        </w:rPr>
        <w:t>以下资料每页均需盖鲜章</w:t>
      </w:r>
      <w:r>
        <w:rPr>
          <w:rFonts w:hint="default" w:ascii="Times New Roman" w:hAnsi="Times New Roman" w:eastAsia="方正仿宋_GBK" w:cs="Times New Roman"/>
          <w:b w:val="0"/>
          <w:bCs w:val="0"/>
          <w:color w:val="000000" w:themeColor="text1"/>
          <w:w w:val="100"/>
          <w:sz w:val="32"/>
          <w:szCs w:val="32"/>
          <w:highlight w:val="none"/>
          <w:lang w:eastAsia="zh-CN"/>
          <w14:textFill>
            <w14:solidFill>
              <w14:schemeClr w14:val="tx1"/>
            </w14:solidFill>
          </w14:textFill>
        </w:rPr>
        <w:t>：</w:t>
      </w:r>
    </w:p>
    <w:p w14:paraId="53ED72DC">
      <w:pPr>
        <w:pStyle w:val="5"/>
        <w:pageBreakBefore w:val="0"/>
        <w:widowControl w:val="0"/>
        <w:numPr>
          <w:ilvl w:val="0"/>
          <w:numId w:val="6"/>
        </w:numPr>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报价单；</w:t>
      </w:r>
    </w:p>
    <w:p w14:paraId="2A4599D8">
      <w:pPr>
        <w:pStyle w:val="5"/>
        <w:pageBreakBefore w:val="0"/>
        <w:widowControl w:val="0"/>
        <w:numPr>
          <w:ilvl w:val="0"/>
          <w:numId w:val="6"/>
        </w:numPr>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基本资格承诺函；</w:t>
      </w:r>
    </w:p>
    <w:p w14:paraId="3B606336">
      <w:pPr>
        <w:pStyle w:val="5"/>
        <w:pageBreakBefore w:val="0"/>
        <w:widowControl w:val="0"/>
        <w:numPr>
          <w:ilvl w:val="0"/>
          <w:numId w:val="6"/>
        </w:numPr>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法定代表人身份证复印件、法定代表人身份证明书或法人委托人身份证复印件、法人委托书；</w:t>
      </w:r>
    </w:p>
    <w:p w14:paraId="50947918">
      <w:pPr>
        <w:pStyle w:val="5"/>
        <w:pageBreakBefore w:val="0"/>
        <w:widowControl w:val="0"/>
        <w:numPr>
          <w:ilvl w:val="0"/>
          <w:numId w:val="6"/>
        </w:numPr>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营业执照（副本）或事业单位法人证书（副本）或个体工商户营业执照复印件</w:t>
      </w: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p>
    <w:p w14:paraId="6F1AFA71">
      <w:pPr>
        <w:pStyle w:val="5"/>
        <w:pageBreakBefore w:val="0"/>
        <w:widowControl w:val="0"/>
        <w:numPr>
          <w:ilvl w:val="0"/>
          <w:numId w:val="6"/>
        </w:numPr>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特定资格条件；</w:t>
      </w:r>
    </w:p>
    <w:p w14:paraId="7584A487">
      <w:pPr>
        <w:pStyle w:val="5"/>
        <w:pageBreakBefore w:val="0"/>
        <w:widowControl w:val="0"/>
        <w:numPr>
          <w:ilvl w:val="0"/>
          <w:numId w:val="6"/>
        </w:numPr>
        <w:kinsoku/>
        <w:wordWrap/>
        <w:overflowPunct/>
        <w:topLinePunct w:val="0"/>
        <w:autoSpaceDE/>
        <w:autoSpaceDN/>
        <w:bidi w:val="0"/>
        <w:adjustRightInd/>
        <w:spacing w:line="600" w:lineRule="exact"/>
        <w:ind w:left="0" w:leftChars="0"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项目其他资料。</w:t>
      </w:r>
    </w:p>
    <w:p w14:paraId="0C7C6380">
      <w:pPr>
        <w:pStyle w:val="5"/>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二</w:t>
      </w: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投标人响应文件按照格式制作电子文档并上传资料，未按照要求上传响应文件或响应文件资料模糊不清，将视为无效投标。</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 xml:space="preserve">                                                                                                                                                                                                                                                                                                                                                                                                                                                                                                                                                                                                                                                                                                                                                                                                                                                                                                                                                                                                                                                                                                                                         </w:t>
      </w:r>
    </w:p>
    <w:p w14:paraId="13858006">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r>
        <w:rPr>
          <w:rFonts w:hint="eastAsia"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四</w:t>
      </w:r>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、投标人报价要求</w:t>
      </w:r>
    </w:p>
    <w:p w14:paraId="1EC5875A">
      <w:pPr>
        <w:pageBreakBefore w:val="0"/>
        <w:widowControl w:val="0"/>
        <w:numPr>
          <w:ilvl w:val="0"/>
          <w:numId w:val="7"/>
        </w:numPr>
        <w:kinsoku/>
        <w:wordWrap/>
        <w:overflowPunct/>
        <w:topLinePunct w:val="0"/>
        <w:autoSpaceDE/>
        <w:autoSpaceDN/>
        <w:bidi w:val="0"/>
        <w:adjustRightInd/>
        <w:snapToGrid w:val="0"/>
        <w:spacing w:line="600" w:lineRule="exact"/>
        <w:ind w:left="0" w:leftChars="0" w:firstLine="400" w:firstLineChars="0"/>
        <w:textAlignment w:val="auto"/>
        <w:rPr>
          <w:rFonts w:hint="default" w:ascii="Times New Roman" w:hAnsi="Times New Roman" w:eastAsia="方正仿宋_GBK" w:cs="Times New Roman"/>
          <w:color w:val="auto"/>
          <w:w w:val="100"/>
          <w:sz w:val="32"/>
          <w:szCs w:val="32"/>
          <w:highlight w:val="none"/>
        </w:rPr>
      </w:pPr>
      <w:r>
        <w:rPr>
          <w:rFonts w:hint="default" w:ascii="Times New Roman" w:hAnsi="Times New Roman" w:eastAsia="方正仿宋_GBK" w:cs="Times New Roman"/>
          <w:color w:val="auto"/>
          <w:w w:val="100"/>
          <w:sz w:val="32"/>
          <w:szCs w:val="32"/>
          <w:highlight w:val="none"/>
        </w:rPr>
        <w:t>本项目为一次性报价，本项目采税前合计价格，开具增值税专用发票</w:t>
      </w:r>
      <w:r>
        <w:rPr>
          <w:rFonts w:hint="eastAsia" w:ascii="Times New Roman" w:hAnsi="Times New Roman" w:eastAsia="方正仿宋_GBK" w:cs="Times New Roman"/>
          <w:color w:val="auto"/>
          <w:w w:val="100"/>
          <w:sz w:val="32"/>
          <w:szCs w:val="32"/>
          <w:highlight w:val="none"/>
          <w:lang w:val="en-US" w:eastAsia="zh-CN"/>
        </w:rPr>
        <w:t>；</w:t>
      </w:r>
      <w:r>
        <w:rPr>
          <w:rFonts w:hint="default" w:ascii="Times New Roman" w:hAnsi="Times New Roman" w:eastAsia="方正仿宋_GBK" w:cs="Times New Roman"/>
          <w:color w:val="auto"/>
          <w:w w:val="100"/>
          <w:sz w:val="32"/>
          <w:szCs w:val="32"/>
          <w:highlight w:val="none"/>
        </w:rPr>
        <w:t>报价时出现错误、超出限定预算将作为无效响应。</w:t>
      </w:r>
    </w:p>
    <w:p w14:paraId="32349705">
      <w:pPr>
        <w:pStyle w:val="5"/>
        <w:pageBreakBefore w:val="0"/>
        <w:widowControl w:val="0"/>
        <w:numPr>
          <w:ilvl w:val="0"/>
          <w:numId w:val="7"/>
        </w:numPr>
        <w:kinsoku/>
        <w:wordWrap/>
        <w:overflowPunct/>
        <w:topLinePunct w:val="0"/>
        <w:autoSpaceDE/>
        <w:autoSpaceDN/>
        <w:bidi w:val="0"/>
        <w:adjustRightInd/>
        <w:spacing w:line="600" w:lineRule="exact"/>
        <w:ind w:left="0" w:leftChars="0" w:firstLine="400" w:firstLineChars="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供应商应充分了解采购项目的总体情况以及影响报价的其他要素，报价包含货物费、运输费、人工费、服务费、安装测试</w:t>
      </w: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设计费</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等所有费用，在项目执行过程中不得随意更改价格，如让采购人发现随意更改价格，采购人有权终止该项目合同，已提供的货物或服务将不予支付费用，并对采购人造成的损失将给予赔偿。</w:t>
      </w:r>
    </w:p>
    <w:p w14:paraId="6D9EA282">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四、签订合同/协议</w:t>
      </w:r>
    </w:p>
    <w:p w14:paraId="04B6EB2C">
      <w:pPr>
        <w:pStyle w:val="5"/>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本项目自成交结果之日起</w:t>
      </w:r>
      <w:r>
        <w:rPr>
          <w:rFonts w:hint="eastAsia" w:ascii="Times New Roman" w:hAnsi="Times New Roman" w:eastAsia="方正仿宋_GBK" w:cs="Times New Roman"/>
          <w:color w:val="000000" w:themeColor="text1"/>
          <w:w w:val="100"/>
          <w:sz w:val="32"/>
          <w:szCs w:val="32"/>
          <w:highlight w:val="none"/>
          <w:lang w:val="en-US" w:eastAsia="zh-CN"/>
          <w14:textFill>
            <w14:solidFill>
              <w14:schemeClr w14:val="tx1"/>
            </w14:solidFill>
          </w14:textFill>
        </w:rPr>
        <w:t>1</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个工作日内与采购人签订合同/协议，未按照要求签订合同/协议，视同放弃中标资格。</w:t>
      </w:r>
    </w:p>
    <w:p w14:paraId="7E4CB20B">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五、履约保证金</w:t>
      </w:r>
    </w:p>
    <w:p w14:paraId="3F3E283F">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仿宋_GBK" w:cs="Times New Roman"/>
          <w:color w:val="000000" w:themeColor="text1"/>
          <w:w w:val="100"/>
          <w:kern w:val="2"/>
          <w:sz w:val="32"/>
          <w:szCs w:val="32"/>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w w:val="100"/>
          <w:kern w:val="2"/>
          <w:sz w:val="32"/>
          <w:szCs w:val="32"/>
          <w:highlight w:val="none"/>
          <w:lang w:val="en-US" w:eastAsia="zh-CN" w:bidi="ar-SA"/>
          <w14:textFill>
            <w14:solidFill>
              <w14:schemeClr w14:val="tx1"/>
            </w14:solidFill>
          </w14:textFill>
        </w:rPr>
        <w:t>本项目不缴纳履约保证金。</w:t>
      </w:r>
    </w:p>
    <w:p w14:paraId="3589C860">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六、对供应商的纪律要求</w:t>
      </w:r>
    </w:p>
    <w:p w14:paraId="3666DCC5">
      <w:pPr>
        <w:pStyle w:val="13"/>
        <w:pageBreakBefore w:val="0"/>
        <w:widowControl w:val="0"/>
        <w:kinsoku/>
        <w:wordWrap/>
        <w:overflowPunct/>
        <w:topLinePunct w:val="0"/>
        <w:autoSpaceDE/>
        <w:autoSpaceDN/>
        <w:bidi w:val="0"/>
        <w:adjustRightInd/>
        <w:spacing w:line="600" w:lineRule="exact"/>
        <w:ind w:firstLine="640" w:firstLineChars="200"/>
        <w:jc w:val="left"/>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供应商不得相互串通或者与采购人串通，不得向采购人行贿谋取成交，不得以他人名义参加</w:t>
      </w: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竞价</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采购活动或者以其他方式弄虚作假骗取成交；供应商不得以任何方式干扰、影响</w:t>
      </w:r>
      <w:r>
        <w:rPr>
          <w:rFonts w:hint="default" w:ascii="Times New Roman" w:hAnsi="Times New Roman" w:eastAsia="方正仿宋_GBK" w:cs="Times New Roman"/>
          <w:color w:val="000000" w:themeColor="text1"/>
          <w:w w:val="100"/>
          <w:sz w:val="32"/>
          <w:szCs w:val="32"/>
          <w:highlight w:val="none"/>
          <w:lang w:eastAsia="zh-CN"/>
          <w14:textFill>
            <w14:solidFill>
              <w14:schemeClr w14:val="tx1"/>
            </w14:solidFill>
          </w14:textFill>
        </w:rPr>
        <w:t>竞价采购活动</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w:t>
      </w:r>
    </w:p>
    <w:p w14:paraId="212DBB55">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b w:val="0"/>
          <w:bCs w:val="0"/>
          <w:color w:val="000000" w:themeColor="text1"/>
          <w:w w:val="100"/>
          <w:sz w:val="32"/>
          <w:szCs w:val="32"/>
          <w:highlight w:val="none"/>
          <w:lang w:val="en-US" w:eastAsia="zh-CN"/>
          <w14:textFill>
            <w14:solidFill>
              <w14:schemeClr w14:val="tx1"/>
            </w14:solidFill>
          </w14:textFill>
        </w:rPr>
        <w:t>七、其他要求</w:t>
      </w:r>
    </w:p>
    <w:p w14:paraId="4DCF78E7">
      <w:pPr>
        <w:pStyle w:val="5"/>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lang w:bidi="zh-TW"/>
          <w14:textFill>
            <w14:solidFill>
              <w14:schemeClr w14:val="tx1"/>
            </w14:solidFill>
          </w14:textFill>
        </w:rPr>
        <w:t>无</w:t>
      </w:r>
      <w: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t>。</w:t>
      </w:r>
    </w:p>
    <w:p w14:paraId="070759EE">
      <w:pP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0FEF3821">
      <w:pP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2ADD49F2">
      <w:pP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7DEAA9F0">
      <w:pP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6E29387C">
      <w:pP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45A82E8D">
      <w:pP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365DD00F">
      <w:pP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6D21386A">
      <w:pPr>
        <w:rPr>
          <w:rFonts w:hint="default"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16EA39A0">
      <w:pPr>
        <w:rPr>
          <w:rFonts w:hint="eastAsia"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6510D47E">
      <w:pPr>
        <w:rPr>
          <w:rFonts w:hint="eastAsia"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793FF895">
      <w:pPr>
        <w:rPr>
          <w:rFonts w:hint="eastAsia"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0DD6B7FD">
      <w:pPr>
        <w:rPr>
          <w:rFonts w:hint="eastAsia"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3B167F0A">
      <w:pPr>
        <w:rPr>
          <w:rFonts w:hint="eastAsia"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4FFCD4C7">
      <w:pPr>
        <w:rPr>
          <w:rFonts w:hint="eastAsia" w:ascii="Times New Roman" w:hAnsi="Times New Roman" w:eastAsia="方正仿宋_GBK" w:cs="Times New Roman"/>
          <w:color w:val="000000" w:themeColor="text1"/>
          <w:w w:val="100"/>
          <w:sz w:val="32"/>
          <w:szCs w:val="32"/>
          <w:highlight w:val="none"/>
          <w:lang w:eastAsia="zh-CN" w:bidi="zh-TW"/>
          <w14:textFill>
            <w14:solidFill>
              <w14:schemeClr w14:val="tx1"/>
            </w14:solidFill>
          </w14:textFill>
        </w:rPr>
      </w:pPr>
    </w:p>
    <w:p w14:paraId="573F220B">
      <w:pPr>
        <w:keepNext w:val="0"/>
        <w:keepLines w:val="0"/>
        <w:pageBreakBefore w:val="0"/>
        <w:widowControl w:val="0"/>
        <w:numPr>
          <w:ilvl w:val="0"/>
          <w:numId w:val="8"/>
        </w:numPr>
        <w:kinsoku/>
        <w:wordWrap/>
        <w:overflowPunct/>
        <w:topLinePunct w:val="0"/>
        <w:autoSpaceDE/>
        <w:autoSpaceDN/>
        <w:bidi w:val="0"/>
        <w:adjustRightInd/>
        <w:spacing w:line="600" w:lineRule="exact"/>
        <w:ind w:left="0" w:leftChars="0"/>
        <w:jc w:val="center"/>
        <w:textAlignment w:val="auto"/>
        <w:rPr>
          <w:rFonts w:hint="default"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pPr>
      <w:r>
        <w:rPr>
          <w:rFonts w:hint="default"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t>响应文件格式</w:t>
      </w:r>
    </w:p>
    <w:p w14:paraId="1518BAC6">
      <w:pPr>
        <w:keepNext w:val="0"/>
        <w:keepLines w:val="0"/>
        <w:pageBreakBefore w:val="0"/>
        <w:widowControl w:val="0"/>
        <w:numPr>
          <w:ilvl w:val="0"/>
          <w:numId w:val="0"/>
        </w:numPr>
        <w:kinsoku/>
        <w:wordWrap/>
        <w:overflowPunct/>
        <w:topLinePunct w:val="0"/>
        <w:autoSpaceDE/>
        <w:autoSpaceDN/>
        <w:bidi w:val="0"/>
        <w:adjustRightInd/>
        <w:spacing w:line="600" w:lineRule="exact"/>
        <w:jc w:val="both"/>
        <w:textAlignment w:val="auto"/>
        <w:rPr>
          <w:rFonts w:hint="default" w:ascii="Times New Roman" w:hAnsi="Times New Roman" w:eastAsia="方正小标宋_GBK" w:cs="Times New Roman"/>
          <w:color w:val="000000" w:themeColor="text1"/>
          <w:w w:val="100"/>
          <w:sz w:val="36"/>
          <w:szCs w:val="36"/>
          <w:highlight w:val="none"/>
          <w:lang w:val="en-US" w:eastAsia="zh-CN"/>
          <w14:textFill>
            <w14:solidFill>
              <w14:schemeClr w14:val="tx1"/>
            </w14:solidFill>
          </w14:textFill>
        </w:rPr>
      </w:pPr>
    </w:p>
    <w:p w14:paraId="6B60C4C7">
      <w:pPr>
        <w:pStyle w:val="5"/>
        <w:numPr>
          <w:ilvl w:val="0"/>
          <w:numId w:val="9"/>
        </w:numPr>
        <w:ind w:left="0" w:leftChars="0" w:firstLine="420" w:firstLineChars="0"/>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pPr>
      <w:r>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t>报价单</w:t>
      </w:r>
    </w:p>
    <w:p w14:paraId="7DFE22DF">
      <w:pPr>
        <w:pStyle w:val="5"/>
        <w:numPr>
          <w:ilvl w:val="0"/>
          <w:numId w:val="9"/>
        </w:numPr>
        <w:ind w:left="0" w:leftChars="0" w:firstLine="420" w:firstLineChars="0"/>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pPr>
      <w:r>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t>基本资格承诺函</w:t>
      </w:r>
    </w:p>
    <w:p w14:paraId="649D79BC">
      <w:pPr>
        <w:pStyle w:val="5"/>
        <w:numPr>
          <w:ilvl w:val="0"/>
          <w:numId w:val="9"/>
        </w:numPr>
        <w:ind w:left="0" w:leftChars="0" w:firstLine="420" w:firstLineChars="0"/>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pPr>
      <w:r>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t>法定代表人身份证复印件、法定代表人身份证明书或法人委托人身份证复印件、法人委托书</w:t>
      </w:r>
    </w:p>
    <w:p w14:paraId="15F19D4B">
      <w:pPr>
        <w:pStyle w:val="5"/>
        <w:numPr>
          <w:ilvl w:val="0"/>
          <w:numId w:val="9"/>
        </w:numPr>
        <w:ind w:left="0" w:leftChars="0" w:firstLine="420" w:firstLineChars="0"/>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pPr>
      <w:r>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t>营业执照（副本）或事业单位法人证书（副本）或个体工商户营业执照复印件</w:t>
      </w:r>
    </w:p>
    <w:p w14:paraId="4D4153F4">
      <w:pPr>
        <w:pStyle w:val="5"/>
        <w:numPr>
          <w:ilvl w:val="0"/>
          <w:numId w:val="9"/>
        </w:numPr>
        <w:ind w:left="0" w:leftChars="0" w:firstLine="420" w:firstLineChars="0"/>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pPr>
      <w:r>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t>特定资格证明材料</w:t>
      </w:r>
    </w:p>
    <w:p w14:paraId="1E9B993E">
      <w:pPr>
        <w:pStyle w:val="5"/>
        <w:numPr>
          <w:ilvl w:val="0"/>
          <w:numId w:val="9"/>
        </w:numPr>
        <w:ind w:left="0" w:leftChars="0" w:firstLine="420" w:firstLineChars="0"/>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pPr>
      <w:r>
        <w:rPr>
          <w:rFonts w:hint="eastAsia" w:ascii="方正黑体_GBK" w:hAnsi="方正黑体_GBK" w:eastAsia="方正黑体_GBK" w:cs="方正黑体_GBK"/>
          <w:color w:val="000000" w:themeColor="text1"/>
          <w:w w:val="100"/>
          <w:sz w:val="32"/>
          <w:szCs w:val="32"/>
          <w:highlight w:val="none"/>
          <w14:textFill>
            <w14:solidFill>
              <w14:schemeClr w14:val="tx1"/>
            </w14:solidFill>
          </w14:textFill>
        </w:rPr>
        <w:t>项目其他资料</w:t>
      </w:r>
    </w:p>
    <w:p w14:paraId="3B864590">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34079E07">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44FF26C7">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672F67AC">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682B9725">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364A479A">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7FEEE880">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746D5B6B">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668F6A2A">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267746E7">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sectPr>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63211FD9">
      <w:pPr>
        <w:pStyle w:val="5"/>
        <w:numPr>
          <w:ilvl w:val="0"/>
          <w:numId w:val="0"/>
        </w:numPr>
        <w:rPr>
          <w:rFonts w:hint="default" w:ascii="Times New Roman" w:hAnsi="Times New Roman" w:eastAsia="方正黑体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t>一、</w:t>
      </w:r>
      <w:r>
        <w:rPr>
          <w:rFonts w:hint="default" w:ascii="Times New Roman" w:hAnsi="Times New Roman" w:eastAsia="方正黑体_GBK" w:cs="Times New Roman"/>
          <w:color w:val="000000" w:themeColor="text1"/>
          <w:w w:val="100"/>
          <w:sz w:val="32"/>
          <w:szCs w:val="32"/>
          <w:highlight w:val="none"/>
          <w14:textFill>
            <w14:solidFill>
              <w14:schemeClr w14:val="tx1"/>
            </w14:solidFill>
          </w14:textFill>
        </w:rPr>
        <w:t>报价单</w:t>
      </w:r>
    </w:p>
    <w:tbl>
      <w:tblPr>
        <w:tblStyle w:val="9"/>
        <w:tblW w:w="5810" w:type="pct"/>
        <w:tblInd w:w="-6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25"/>
        <w:gridCol w:w="1589"/>
        <w:gridCol w:w="2461"/>
        <w:gridCol w:w="1335"/>
        <w:gridCol w:w="750"/>
        <w:gridCol w:w="750"/>
        <w:gridCol w:w="795"/>
        <w:gridCol w:w="810"/>
        <w:gridCol w:w="915"/>
      </w:tblGrid>
      <w:tr w14:paraId="3D930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3D1D">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39E73">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项目类型</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BA216">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项目明细</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E0D48">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规格及型号</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F5315">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数量</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67B6B">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单位</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377F4">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单价</w:t>
            </w:r>
          </w:p>
          <w:p w14:paraId="309B6CF8">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（元）</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6780A">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小计</w:t>
            </w:r>
          </w:p>
          <w:p w14:paraId="0A2B9777">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（元）</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A918D">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备注</w:t>
            </w:r>
          </w:p>
        </w:tc>
      </w:tr>
      <w:tr w14:paraId="1AB28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BCC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6FD8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主题桁架</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C64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桁架+双面黑胶喷绘</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88B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8m*4m*2m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F01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243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3DFF">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1058">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2272F">
            <w:pPr>
              <w:jc w:val="center"/>
              <w:rPr>
                <w:rFonts w:hint="eastAsia" w:ascii="宋体" w:hAnsi="宋体" w:eastAsia="宋体" w:cs="宋体"/>
                <w:i w:val="0"/>
                <w:iCs w:val="0"/>
                <w:color w:val="000000"/>
                <w:sz w:val="20"/>
                <w:szCs w:val="20"/>
                <w:highlight w:val="none"/>
                <w:u w:val="none"/>
              </w:rPr>
            </w:pPr>
          </w:p>
        </w:tc>
      </w:tr>
      <w:tr w14:paraId="0B46A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D1E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530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宣传桁架</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F76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桁架+u形黑胶喷绘</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2C4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5m*3m*1m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4CF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4D3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463FC">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B61AF">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4BA97">
            <w:pPr>
              <w:jc w:val="center"/>
              <w:rPr>
                <w:rFonts w:hint="eastAsia" w:ascii="宋体" w:hAnsi="宋体" w:eastAsia="宋体" w:cs="宋体"/>
                <w:i w:val="0"/>
                <w:iCs w:val="0"/>
                <w:color w:val="000000"/>
                <w:sz w:val="20"/>
                <w:szCs w:val="20"/>
                <w:highlight w:val="none"/>
                <w:u w:val="none"/>
              </w:rPr>
            </w:pPr>
          </w:p>
        </w:tc>
      </w:tr>
      <w:tr w14:paraId="3542B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942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C0B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招聘信息桁架</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BA3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桁架+双面黑胶喷绘</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C9C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8m*4m*2m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1F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3CE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AC284">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4FBED">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EEA2">
            <w:pPr>
              <w:jc w:val="center"/>
              <w:rPr>
                <w:rFonts w:hint="eastAsia" w:ascii="宋体" w:hAnsi="宋体" w:eastAsia="宋体" w:cs="宋体"/>
                <w:i w:val="0"/>
                <w:iCs w:val="0"/>
                <w:color w:val="000000"/>
                <w:sz w:val="20"/>
                <w:szCs w:val="20"/>
                <w:highlight w:val="none"/>
                <w:u w:val="none"/>
              </w:rPr>
            </w:pPr>
          </w:p>
        </w:tc>
      </w:tr>
      <w:tr w14:paraId="31A7C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5DF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B62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企业名称</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6D1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帐篷顶企业名称，KT板</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2C1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80X30CM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06E1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120</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839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9072F">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DDED6">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0D8E1">
            <w:pPr>
              <w:jc w:val="center"/>
              <w:rPr>
                <w:rFonts w:hint="eastAsia" w:ascii="宋体" w:hAnsi="宋体" w:eastAsia="宋体" w:cs="宋体"/>
                <w:i w:val="0"/>
                <w:iCs w:val="0"/>
                <w:color w:val="000000"/>
                <w:sz w:val="20"/>
                <w:szCs w:val="20"/>
                <w:highlight w:val="none"/>
                <w:u w:val="none"/>
              </w:rPr>
            </w:pPr>
          </w:p>
        </w:tc>
      </w:tr>
      <w:tr w14:paraId="0BA74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352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DC61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桌椅板凳</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BDA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白色弹力布桌子1张、椅子2把，包含求职者塑料凳1个</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E93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1.2m*0.4m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E5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120</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914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71587">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3A645">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6C67">
            <w:pPr>
              <w:jc w:val="center"/>
              <w:rPr>
                <w:rFonts w:hint="eastAsia" w:ascii="宋体" w:hAnsi="宋体" w:eastAsia="宋体" w:cs="宋体"/>
                <w:i w:val="0"/>
                <w:iCs w:val="0"/>
                <w:color w:val="000000"/>
                <w:sz w:val="20"/>
                <w:szCs w:val="20"/>
                <w:highlight w:val="none"/>
                <w:u w:val="none"/>
              </w:rPr>
            </w:pPr>
          </w:p>
        </w:tc>
      </w:tr>
      <w:tr w14:paraId="75D5F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AED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EA5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设计费</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BA5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活动主K及物料设计等</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DDF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334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BFC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4EFC0">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669C7">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96891">
            <w:pPr>
              <w:jc w:val="center"/>
              <w:rPr>
                <w:rFonts w:hint="eastAsia" w:ascii="宋体" w:hAnsi="宋体" w:eastAsia="宋体" w:cs="宋体"/>
                <w:i w:val="0"/>
                <w:iCs w:val="0"/>
                <w:color w:val="000000"/>
                <w:sz w:val="20"/>
                <w:szCs w:val="20"/>
                <w:highlight w:val="none"/>
                <w:u w:val="none"/>
              </w:rPr>
            </w:pPr>
          </w:p>
        </w:tc>
      </w:tr>
      <w:tr w14:paraId="30855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512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767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伞棚</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2FD1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蓝色招聘伞棚</w:t>
            </w: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t>（自有，从人力产业园-移通学院綦江校区往返运输及人工费用，60个）</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243B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3m*3m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DADA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7D5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C041">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597BF">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F7C0A">
            <w:pPr>
              <w:jc w:val="center"/>
              <w:rPr>
                <w:rFonts w:hint="eastAsia" w:ascii="宋体" w:hAnsi="宋体" w:eastAsia="宋体" w:cs="宋体"/>
                <w:i w:val="0"/>
                <w:iCs w:val="0"/>
                <w:color w:val="000000"/>
                <w:sz w:val="20"/>
                <w:szCs w:val="20"/>
                <w:highlight w:val="none"/>
                <w:u w:val="none"/>
              </w:rPr>
            </w:pPr>
          </w:p>
        </w:tc>
      </w:tr>
      <w:tr w14:paraId="05565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FAFE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DEB4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吊旗</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583A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0.8m*2.5m彩色横幅吊旗</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DEC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0.8m*2.5m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771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44D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面</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6AC04">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0F795">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C80B6">
            <w:pPr>
              <w:jc w:val="center"/>
              <w:rPr>
                <w:rFonts w:hint="eastAsia" w:ascii="宋体" w:hAnsi="宋体" w:eastAsia="宋体" w:cs="宋体"/>
                <w:i w:val="0"/>
                <w:iCs w:val="0"/>
                <w:color w:val="000000"/>
                <w:sz w:val="20"/>
                <w:szCs w:val="20"/>
                <w:highlight w:val="none"/>
                <w:u w:val="none"/>
              </w:rPr>
            </w:pPr>
          </w:p>
        </w:tc>
      </w:tr>
      <w:tr w14:paraId="3A03B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E2E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C72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道旗</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B7A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5m高铁板道旗</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EBE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A50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6C5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面</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2DFD">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83096">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C9D4C">
            <w:pPr>
              <w:jc w:val="center"/>
              <w:rPr>
                <w:rFonts w:hint="eastAsia" w:ascii="宋体" w:hAnsi="宋体" w:eastAsia="宋体" w:cs="宋体"/>
                <w:i w:val="0"/>
                <w:iCs w:val="0"/>
                <w:color w:val="000000"/>
                <w:sz w:val="20"/>
                <w:szCs w:val="20"/>
                <w:highlight w:val="none"/>
                <w:u w:val="none"/>
              </w:rPr>
            </w:pPr>
          </w:p>
        </w:tc>
      </w:tr>
      <w:tr w14:paraId="29F2E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632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518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横幅</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AE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0.7m*8m横幅</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D938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0.7m*8m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118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BC7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条</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2C0E3">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CA225">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5FBD4">
            <w:pPr>
              <w:jc w:val="center"/>
              <w:rPr>
                <w:rFonts w:hint="eastAsia" w:ascii="宋体" w:hAnsi="宋体" w:eastAsia="宋体" w:cs="宋体"/>
                <w:i w:val="0"/>
                <w:iCs w:val="0"/>
                <w:color w:val="000000"/>
                <w:sz w:val="20"/>
                <w:szCs w:val="20"/>
                <w:highlight w:val="none"/>
                <w:u w:val="none"/>
              </w:rPr>
            </w:pPr>
          </w:p>
        </w:tc>
      </w:tr>
      <w:tr w14:paraId="43D53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D53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6BA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充气拱门</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EFC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10m充气拱门+横幅标语</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811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10M</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C35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B33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220CD">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BBF3B">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88357">
            <w:pPr>
              <w:jc w:val="center"/>
              <w:rPr>
                <w:rFonts w:hint="eastAsia" w:ascii="宋体" w:hAnsi="宋体" w:eastAsia="宋体" w:cs="宋体"/>
                <w:i w:val="0"/>
                <w:iCs w:val="0"/>
                <w:color w:val="000000"/>
                <w:sz w:val="20"/>
                <w:szCs w:val="20"/>
                <w:highlight w:val="none"/>
                <w:u w:val="none"/>
              </w:rPr>
            </w:pPr>
          </w:p>
        </w:tc>
      </w:tr>
      <w:tr w14:paraId="4FC91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D46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158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指引牌</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5B5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画架或铝合金展示架指引牌</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F03C7">
            <w:pPr>
              <w:jc w:val="center"/>
              <w:rPr>
                <w:rFonts w:hint="eastAsia" w:ascii="宋体" w:hAnsi="宋体" w:eastAsia="宋体" w:cs="宋体"/>
                <w:i w:val="0"/>
                <w:iCs w:val="0"/>
                <w:color w:val="000000"/>
                <w:sz w:val="20"/>
                <w:szCs w:val="20"/>
                <w:highlight w:val="none"/>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48C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912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CEFDF">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D11F2">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4BAE">
            <w:pPr>
              <w:jc w:val="center"/>
              <w:rPr>
                <w:rFonts w:hint="eastAsia" w:ascii="宋体" w:hAnsi="宋体" w:eastAsia="宋体" w:cs="宋体"/>
                <w:i w:val="0"/>
                <w:iCs w:val="0"/>
                <w:color w:val="000000"/>
                <w:sz w:val="20"/>
                <w:szCs w:val="20"/>
                <w:highlight w:val="none"/>
                <w:u w:val="none"/>
              </w:rPr>
            </w:pPr>
          </w:p>
        </w:tc>
      </w:tr>
      <w:tr w14:paraId="5E550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1D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CEC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电源线</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89E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充气拱门接电电源线20米</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04C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D71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1952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E950D">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61649">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64180">
            <w:pPr>
              <w:jc w:val="center"/>
              <w:rPr>
                <w:rFonts w:hint="eastAsia" w:ascii="宋体" w:hAnsi="宋体" w:eastAsia="宋体" w:cs="宋体"/>
                <w:i w:val="0"/>
                <w:iCs w:val="0"/>
                <w:color w:val="000000"/>
                <w:sz w:val="20"/>
                <w:szCs w:val="20"/>
                <w:highlight w:val="none"/>
                <w:u w:val="none"/>
              </w:rPr>
            </w:pPr>
          </w:p>
        </w:tc>
      </w:tr>
      <w:tr w14:paraId="3F384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26F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6EFB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搭建运输</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27C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搭建物料运输</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895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340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0E0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车次</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89571">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667C">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CD122">
            <w:pPr>
              <w:jc w:val="center"/>
              <w:rPr>
                <w:rFonts w:hint="eastAsia" w:ascii="宋体" w:hAnsi="宋体" w:eastAsia="宋体" w:cs="宋体"/>
                <w:i w:val="0"/>
                <w:iCs w:val="0"/>
                <w:color w:val="000000"/>
                <w:sz w:val="20"/>
                <w:szCs w:val="20"/>
                <w:highlight w:val="none"/>
                <w:u w:val="none"/>
              </w:rPr>
            </w:pPr>
          </w:p>
        </w:tc>
      </w:tr>
      <w:tr w14:paraId="65071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277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6B8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搭建人工</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D601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现场搭建+撤场人工费</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041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AE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DFF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人次</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1675">
            <w:pPr>
              <w:jc w:val="center"/>
              <w:rPr>
                <w:rFonts w:hint="eastAsia" w:ascii="宋体" w:hAnsi="宋体" w:eastAsia="宋体" w:cs="宋体"/>
                <w:i w:val="0"/>
                <w:iCs w:val="0"/>
                <w:color w:val="000000"/>
                <w:sz w:val="20"/>
                <w:szCs w:val="20"/>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7F70B">
            <w:pPr>
              <w:jc w:val="center"/>
              <w:rPr>
                <w:rFonts w:hint="eastAsia" w:ascii="宋体" w:hAnsi="宋体" w:eastAsia="宋体" w:cs="宋体"/>
                <w:i w:val="0"/>
                <w:iCs w:val="0"/>
                <w:color w:val="000000"/>
                <w:sz w:val="20"/>
                <w:szCs w:val="20"/>
                <w:highlight w:val="none"/>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F3CC0">
            <w:pPr>
              <w:jc w:val="center"/>
              <w:rPr>
                <w:rFonts w:hint="eastAsia" w:ascii="宋体" w:hAnsi="宋体" w:eastAsia="宋体" w:cs="宋体"/>
                <w:i w:val="0"/>
                <w:iCs w:val="0"/>
                <w:color w:val="000000"/>
                <w:sz w:val="20"/>
                <w:szCs w:val="20"/>
                <w:highlight w:val="none"/>
                <w:u w:val="none"/>
              </w:rPr>
            </w:pPr>
          </w:p>
        </w:tc>
      </w:tr>
      <w:tr w14:paraId="18490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80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293CE">
            <w:pPr>
              <w:keepNext w:val="0"/>
              <w:keepLines w:val="0"/>
              <w:widowControl/>
              <w:suppressLineNumbers w:val="0"/>
              <w:jc w:val="center"/>
              <w:textAlignment w:val="center"/>
              <w:rPr>
                <w:rStyle w:val="24"/>
                <w:rFonts w:hint="eastAsia"/>
                <w:b/>
                <w:bCs/>
                <w:sz w:val="24"/>
                <w:szCs w:val="24"/>
                <w:highlight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税前合计(元）：</w:t>
            </w:r>
          </w:p>
        </w:tc>
        <w:tc>
          <w:tcPr>
            <w:tcW w:w="119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0E7E2">
            <w:pPr>
              <w:jc w:val="center"/>
              <w:rPr>
                <w:rFonts w:hint="eastAsia" w:ascii="宋体" w:hAnsi="宋体" w:eastAsia="宋体" w:cs="宋体"/>
                <w:i w:val="0"/>
                <w:iCs w:val="0"/>
                <w:color w:val="000000"/>
                <w:sz w:val="20"/>
                <w:szCs w:val="20"/>
                <w:highlight w:val="none"/>
                <w:u w:val="none"/>
              </w:rPr>
            </w:pPr>
          </w:p>
        </w:tc>
      </w:tr>
      <w:tr w14:paraId="556EB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80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DB4DD">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税点（%)：</w:t>
            </w:r>
          </w:p>
        </w:tc>
        <w:tc>
          <w:tcPr>
            <w:tcW w:w="119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31158">
            <w:pPr>
              <w:jc w:val="center"/>
              <w:rPr>
                <w:rFonts w:hint="eastAsia" w:ascii="宋体" w:hAnsi="宋体" w:eastAsia="宋体" w:cs="宋体"/>
                <w:i w:val="0"/>
                <w:iCs w:val="0"/>
                <w:color w:val="000000"/>
                <w:sz w:val="20"/>
                <w:szCs w:val="20"/>
                <w:highlight w:val="none"/>
                <w:u w:val="none"/>
              </w:rPr>
            </w:pPr>
          </w:p>
        </w:tc>
      </w:tr>
      <w:tr w14:paraId="74AD0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80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70630">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含税合计（元）：</w:t>
            </w:r>
          </w:p>
        </w:tc>
        <w:tc>
          <w:tcPr>
            <w:tcW w:w="119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F44FE">
            <w:pPr>
              <w:jc w:val="center"/>
              <w:rPr>
                <w:rFonts w:hint="eastAsia" w:ascii="宋体" w:hAnsi="宋体" w:eastAsia="宋体" w:cs="宋体"/>
                <w:i w:val="0"/>
                <w:iCs w:val="0"/>
                <w:color w:val="000000"/>
                <w:sz w:val="20"/>
                <w:szCs w:val="20"/>
                <w:highlight w:val="none"/>
                <w:u w:val="none"/>
              </w:rPr>
            </w:pPr>
          </w:p>
        </w:tc>
      </w:tr>
    </w:tbl>
    <w:p w14:paraId="194E6AAB">
      <w:pPr>
        <w:keepNext w:val="0"/>
        <w:keepLines w:val="0"/>
        <w:pageBreakBefore w:val="0"/>
        <w:widowControl w:val="0"/>
        <w:kinsoku/>
        <w:wordWrap/>
        <w:overflowPunct/>
        <w:topLinePunct w:val="0"/>
        <w:autoSpaceDE/>
        <w:autoSpaceDN/>
        <w:bidi w:val="0"/>
        <w:adjustRightInd/>
        <w:snapToGrid/>
        <w:spacing w:line="400" w:lineRule="exact"/>
        <w:ind w:left="0" w:right="0" w:rightChars="0"/>
        <w:textAlignment w:val="auto"/>
        <w:rPr>
          <w:rFonts w:hint="eastAsia" w:ascii="方正仿宋_GBK" w:hAnsi="方正仿宋_GBK" w:eastAsia="方正仿宋_GBK" w:cs="方正仿宋_GBK"/>
          <w:color w:val="000000" w:themeColor="text1"/>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 xml:space="preserve">单位名称（签章）：                    </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 xml:space="preserve">联系人：               </w:t>
      </w:r>
    </w:p>
    <w:p w14:paraId="71BB7E26">
      <w:pPr>
        <w:keepNext w:val="0"/>
        <w:keepLines w:val="0"/>
        <w:pageBreakBefore w:val="0"/>
        <w:widowControl w:val="0"/>
        <w:kinsoku/>
        <w:wordWrap/>
        <w:overflowPunct/>
        <w:topLinePunct w:val="0"/>
        <w:autoSpaceDE/>
        <w:autoSpaceDN/>
        <w:bidi w:val="0"/>
        <w:adjustRightInd/>
        <w:snapToGrid/>
        <w:spacing w:line="400" w:lineRule="exact"/>
        <w:ind w:left="0" w:right="0" w:rightChars="0" w:hanging="280" w:hangingChars="100"/>
        <w:textAlignment w:val="auto"/>
        <w:rPr>
          <w:rFonts w:hint="eastAsia" w:ascii="方正仿宋_GBK" w:hAnsi="方正仿宋_GBK" w:eastAsia="方正仿宋_GBK" w:cs="方正仿宋_GBK"/>
          <w:color w:val="000000" w:themeColor="text1"/>
          <w:w w:val="90"/>
          <w:sz w:val="28"/>
          <w:szCs w:val="28"/>
          <w:highlight w:val="none"/>
          <w14:textFill>
            <w14:solidFill>
              <w14:schemeClr w14:val="tx1"/>
            </w14:solidFill>
          </w14:textFill>
        </w:rPr>
      </w:pP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 xml:space="preserve">联系方式：                                </w:t>
      </w:r>
      <w:r>
        <w:rPr>
          <w:rFonts w:hint="eastAsia" w:ascii="方正仿宋_GBK" w:hAnsi="方正仿宋_GBK" w:eastAsia="方正仿宋_GBK" w:cs="方正仿宋_GBK"/>
          <w:color w:val="000000" w:themeColor="text1"/>
          <w:sz w:val="28"/>
          <w:szCs w:val="28"/>
          <w:highlight w:val="non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highlight w:val="none"/>
          <w14:textFill>
            <w14:solidFill>
              <w14:schemeClr w14:val="tx1"/>
            </w14:solidFill>
          </w14:textFill>
        </w:rPr>
        <w:t>日期：</w:t>
      </w:r>
    </w:p>
    <w:p w14:paraId="09DDB8E1">
      <w:pPr>
        <w:pStyle w:val="5"/>
        <w:keepNext w:val="0"/>
        <w:keepLines w:val="0"/>
        <w:pageBreakBefore w:val="0"/>
        <w:widowControl w:val="0"/>
        <w:kinsoku/>
        <w:wordWrap/>
        <w:overflowPunct/>
        <w:topLinePunct w:val="0"/>
        <w:autoSpaceDE/>
        <w:autoSpaceDN/>
        <w:bidi w:val="0"/>
        <w:adjustRightInd/>
        <w:snapToGrid/>
        <w:spacing w:line="400" w:lineRule="exact"/>
        <w:ind w:left="0" w:right="0" w:rightChars="0"/>
        <w:textAlignment w:val="auto"/>
        <w:rPr>
          <w:rFonts w:hint="eastAsia" w:ascii="方正仿宋_GBK" w:hAnsi="方正仿宋_GBK" w:eastAsia="方正仿宋_GBK" w:cs="方正仿宋_GBK"/>
          <w:color w:val="000000" w:themeColor="text1"/>
          <w:w w:val="90"/>
          <w:sz w:val="28"/>
          <w:szCs w:val="28"/>
          <w:highlight w:val="none"/>
          <w14:textFill>
            <w14:solidFill>
              <w14:schemeClr w14:val="tx1"/>
            </w14:solidFill>
          </w14:textFill>
        </w:rPr>
        <w:sectPr>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750F4CD1">
      <w:pPr>
        <w:pStyle w:val="5"/>
        <w:keepNext w:val="0"/>
        <w:keepLines w:val="0"/>
        <w:pageBreakBefore w:val="0"/>
        <w:widowControl w:val="0"/>
        <w:numPr>
          <w:ilvl w:val="0"/>
          <w:numId w:val="0"/>
        </w:numPr>
        <w:kinsoku/>
        <w:wordWrap/>
        <w:overflowPunct/>
        <w:topLinePunct w:val="0"/>
        <w:bidi w:val="0"/>
        <w:snapToGrid/>
        <w:spacing w:line="540" w:lineRule="exact"/>
        <w:ind w:leftChars="0"/>
        <w:rPr>
          <w:rFonts w:hint="default" w:ascii="Times New Roman" w:hAnsi="Times New Roman" w:eastAsia="方正黑体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t>二、</w:t>
      </w:r>
      <w:r>
        <w:rPr>
          <w:rFonts w:hint="default" w:ascii="Times New Roman" w:hAnsi="Times New Roman" w:eastAsia="方正黑体_GBK" w:cs="Times New Roman"/>
          <w:color w:val="000000" w:themeColor="text1"/>
          <w:w w:val="100"/>
          <w:sz w:val="32"/>
          <w:szCs w:val="32"/>
          <w:highlight w:val="none"/>
          <w14:textFill>
            <w14:solidFill>
              <w14:schemeClr w14:val="tx1"/>
            </w14:solidFill>
          </w14:textFill>
        </w:rPr>
        <w:t>基本资格承诺函（格式）</w:t>
      </w:r>
    </w:p>
    <w:p w14:paraId="705A75DB">
      <w:pPr>
        <w:keepNext w:val="0"/>
        <w:keepLines w:val="0"/>
        <w:pageBreakBefore w:val="0"/>
        <w:widowControl w:val="0"/>
        <w:numPr>
          <w:ilvl w:val="0"/>
          <w:numId w:val="0"/>
        </w:numPr>
        <w:kinsoku/>
        <w:wordWrap/>
        <w:overflowPunct/>
        <w:topLinePunct w:val="0"/>
        <w:bidi w:val="0"/>
        <w:snapToGrid/>
        <w:spacing w:line="540" w:lineRule="exact"/>
        <w:ind w:leftChars="0"/>
        <w:rPr>
          <w:rFonts w:hint="default" w:ascii="Times New Roman" w:hAnsi="Times New Roman" w:cs="Times New Roman"/>
          <w:color w:val="000000" w:themeColor="text1"/>
          <w:w w:val="100"/>
          <w:highlight w:val="none"/>
          <w14:textFill>
            <w14:solidFill>
              <w14:schemeClr w14:val="tx1"/>
            </w14:solidFill>
          </w14:textFill>
        </w:rPr>
      </w:pPr>
    </w:p>
    <w:p w14:paraId="09198007">
      <w:pPr>
        <w:keepNext w:val="0"/>
        <w:keepLines w:val="0"/>
        <w:pageBreakBefore w:val="0"/>
        <w:widowControl w:val="0"/>
        <w:tabs>
          <w:tab w:val="left" w:pos="4458"/>
        </w:tabs>
        <w:kinsoku/>
        <w:wordWrap/>
        <w:overflowPunct/>
        <w:topLinePunct w:val="0"/>
        <w:autoSpaceDE w:val="0"/>
        <w:autoSpaceDN w:val="0"/>
        <w:bidi w:val="0"/>
        <w:adjustRightInd w:val="0"/>
        <w:snapToGrid/>
        <w:spacing w:line="540" w:lineRule="exact"/>
        <w:jc w:val="center"/>
        <w:rPr>
          <w:rFonts w:hint="default" w:ascii="Times New Roman" w:hAnsi="Times New Roman" w:eastAsia="方正小标宋_GBK" w:cs="Times New Roman"/>
          <w:color w:val="000000" w:themeColor="text1"/>
          <w:w w:val="100"/>
          <w:kern w:val="0"/>
          <w:sz w:val="44"/>
          <w:szCs w:val="44"/>
          <w:highlight w:val="none"/>
          <w14:textFill>
            <w14:solidFill>
              <w14:schemeClr w14:val="tx1"/>
            </w14:solidFill>
          </w14:textFill>
        </w:rPr>
      </w:pPr>
      <w:r>
        <w:rPr>
          <w:rFonts w:hint="default" w:ascii="Times New Roman" w:hAnsi="Times New Roman" w:eastAsia="方正小标宋_GBK" w:cs="Times New Roman"/>
          <w:color w:val="000000" w:themeColor="text1"/>
          <w:w w:val="100"/>
          <w:kern w:val="0"/>
          <w:sz w:val="44"/>
          <w:szCs w:val="44"/>
          <w:highlight w:val="none"/>
          <w14:textFill>
            <w14:solidFill>
              <w14:schemeClr w14:val="tx1"/>
            </w14:solidFill>
          </w14:textFill>
        </w:rPr>
        <w:t>基本资格条件承诺函</w:t>
      </w:r>
    </w:p>
    <w:p w14:paraId="2F92E8D1">
      <w:pPr>
        <w:pStyle w:val="14"/>
        <w:keepNext w:val="0"/>
        <w:keepLines w:val="0"/>
        <w:pageBreakBefore w:val="0"/>
        <w:widowControl w:val="0"/>
        <w:kinsoku/>
        <w:wordWrap/>
        <w:overflowPunct/>
        <w:topLinePunct w:val="0"/>
        <w:bidi w:val="0"/>
        <w:snapToGrid/>
        <w:spacing w:line="540" w:lineRule="exact"/>
        <w:rPr>
          <w:rFonts w:hint="default" w:ascii="Times New Roman" w:hAnsi="Times New Roman" w:cs="Times New Roman"/>
          <w:color w:val="000000" w:themeColor="text1"/>
          <w:w w:val="100"/>
          <w:sz w:val="20"/>
          <w:szCs w:val="28"/>
          <w:highlight w:val="none"/>
          <w14:textFill>
            <w14:solidFill>
              <w14:schemeClr w14:val="tx1"/>
            </w14:solidFill>
          </w14:textFill>
        </w:rPr>
      </w:pPr>
    </w:p>
    <w:p w14:paraId="0142A1DB">
      <w:pPr>
        <w:keepNext w:val="0"/>
        <w:keepLines w:val="0"/>
        <w:pageBreakBefore w:val="0"/>
        <w:widowControl w:val="0"/>
        <w:kinsoku/>
        <w:wordWrap/>
        <w:overflowPunct/>
        <w:topLinePunct w:val="0"/>
        <w:autoSpaceDE w:val="0"/>
        <w:autoSpaceDN w:val="0"/>
        <w:bidi w:val="0"/>
        <w:adjustRightInd w:val="0"/>
        <w:snapToGrid/>
        <w:spacing w:line="540" w:lineRule="exact"/>
        <w:jc w:val="left"/>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致_________________（采购人名称）：</w:t>
      </w:r>
    </w:p>
    <w:p w14:paraId="4D92FE30">
      <w:pPr>
        <w:keepNext w:val="0"/>
        <w:keepLines w:val="0"/>
        <w:pageBreakBefore w:val="0"/>
        <w:widowControl w:val="0"/>
        <w:kinsoku/>
        <w:wordWrap/>
        <w:overflowPunct/>
        <w:topLinePunct w:val="0"/>
        <w:autoSpaceDE w:val="0"/>
        <w:autoSpaceDN w:val="0"/>
        <w:bidi w:val="0"/>
        <w:adjustRightInd w:val="0"/>
        <w:snapToGrid/>
        <w:spacing w:line="540" w:lineRule="exact"/>
        <w:ind w:firstLine="320" w:firstLineChars="100"/>
        <w:jc w:val="left"/>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_____________________（供应商名称）郑重承诺：</w:t>
      </w:r>
    </w:p>
    <w:p w14:paraId="2FCD75E1">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1.我方具有良好的商业信誉和健全的财务会计制度，具有履行合同所必需的设备和专业技术能力，具有依法缴纳税收和社会保障金的良好记录，参加本项目采购活动前三年内无重大违法活动记录。</w:t>
      </w:r>
    </w:p>
    <w:p w14:paraId="19CC002A">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2.我方未列入在信用中国网站（www.creditchina.gov.cn）“失信被执行人”、“重大税收违法案件当事人名单”中，也未列入中国政府采购网（www.ccgp.gov.cn）“政府采购严重违法失信行为记录名单”中。</w:t>
      </w:r>
    </w:p>
    <w:p w14:paraId="7B46A4B7">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3.我方在采购项目评审（评标）环节结束后，随时接受采购人、采购单位的检查验证，配合提供相关证明材料，证明符合《中华人民共和国政府采购法》规定的投标人基本资格条件；</w:t>
      </w:r>
    </w:p>
    <w:p w14:paraId="39D3A6FA">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4.我方将对该项目商务要求进行无差异响应。</w:t>
      </w:r>
    </w:p>
    <w:p w14:paraId="31B7AFFC">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我方对以上承诺负全部法律责任。</w:t>
      </w:r>
    </w:p>
    <w:p w14:paraId="42A797E0">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特此承诺。</w:t>
      </w:r>
    </w:p>
    <w:p w14:paraId="72933D73">
      <w:pPr>
        <w:keepNext w:val="0"/>
        <w:keepLines w:val="0"/>
        <w:pageBreakBefore w:val="0"/>
        <w:widowControl w:val="0"/>
        <w:kinsoku/>
        <w:wordWrap/>
        <w:overflowPunct/>
        <w:topLinePunct w:val="0"/>
        <w:autoSpaceDE w:val="0"/>
        <w:autoSpaceDN w:val="0"/>
        <w:bidi w:val="0"/>
        <w:adjustRightInd w:val="0"/>
        <w:snapToGrid/>
        <w:spacing w:line="540" w:lineRule="exact"/>
        <w:jc w:val="left"/>
        <w:rPr>
          <w:rFonts w:hint="default" w:ascii="Times New Roman" w:hAnsi="Times New Roman" w:cs="Times New Roman"/>
          <w:color w:val="000000" w:themeColor="text1"/>
          <w:w w:val="100"/>
          <w:kern w:val="0"/>
          <w:sz w:val="28"/>
          <w:szCs w:val="28"/>
          <w:highlight w:val="none"/>
          <w14:textFill>
            <w14:solidFill>
              <w14:schemeClr w14:val="tx1"/>
            </w14:solidFill>
          </w14:textFill>
        </w:rPr>
      </w:pPr>
    </w:p>
    <w:p w14:paraId="4D0F069A">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center"/>
        <w:textAlignment w:val="auto"/>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w w:val="100"/>
          <w:kern w:val="0"/>
          <w:sz w:val="32"/>
          <w:szCs w:val="32"/>
          <w:highlight w:val="none"/>
          <w14:textFill>
            <w14:solidFill>
              <w14:schemeClr w14:val="tx1"/>
            </w14:solidFill>
          </w14:textFill>
        </w:rPr>
        <w:t>（供应商公章）</w:t>
      </w:r>
    </w:p>
    <w:p w14:paraId="5F9834B6">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center"/>
        <w:textAlignment w:val="auto"/>
        <w:rPr>
          <w:rFonts w:hint="default" w:ascii="Times New Roman" w:hAnsi="Times New Roman" w:eastAsia="方正仿宋_GBK" w:cs="Times New Roman"/>
          <w:color w:val="000000" w:themeColor="text1"/>
          <w:w w:val="100"/>
          <w:kern w:val="0"/>
          <w:sz w:val="32"/>
          <w:szCs w:val="32"/>
          <w:highlight w:val="none"/>
          <w:lang w:val="en-US" w:eastAsia="zh-CN"/>
          <w14:textFill>
            <w14:solidFill>
              <w14:schemeClr w14:val="tx1"/>
            </w14:solidFill>
          </w14:textFill>
        </w:rPr>
      </w:pPr>
      <w:r>
        <w:rPr>
          <w:rFonts w:hint="default" w:ascii="Times New Roman" w:hAnsi="Times New Roman" w:eastAsia="方正仿宋_GBK" w:cs="Times New Roman"/>
          <w:color w:val="000000" w:themeColor="text1"/>
          <w:w w:val="100"/>
          <w:kern w:val="0"/>
          <w:sz w:val="32"/>
          <w:szCs w:val="32"/>
          <w:highlight w:val="none"/>
          <w:lang w:val="en-US" w:eastAsia="zh-CN"/>
          <w14:textFill>
            <w14:solidFill>
              <w14:schemeClr w14:val="tx1"/>
            </w14:solidFill>
          </w14:textFill>
        </w:rPr>
        <w:t xml:space="preserve">                         年  月  日</w:t>
      </w:r>
    </w:p>
    <w:p w14:paraId="631F7160">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t>三、法定代表人身份证复印件、法定代表人身份证明书或法人委托人身份证复印件、法人委托书：（供应商已提供法人身份证复印件和法定代表人证明书则无须提供委托人相关证明材料）</w:t>
      </w:r>
    </w:p>
    <w:p w14:paraId="47FCDE69">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t>1.法定代表人身份证明书（格式）</w:t>
      </w:r>
    </w:p>
    <w:p w14:paraId="425C2DCA">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4EB9A578">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项目名称：</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p>
    <w:p w14:paraId="603427A1">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致：</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（采购人名称）：</w:t>
      </w:r>
    </w:p>
    <w:p w14:paraId="31B904C6">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（法定代表人姓名）在</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（供应商名称）任</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（职务名称）职务，是</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（供应商名称）的法定代表人。</w:t>
      </w:r>
    </w:p>
    <w:p w14:paraId="672675C2">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20FCC2E0">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特此证明。</w:t>
      </w:r>
    </w:p>
    <w:p w14:paraId="1B10CB9E">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7E3EA1E9">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22FE4461">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56ABC4A3">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 xml:space="preserve">                                    （供应商公章）</w:t>
      </w:r>
    </w:p>
    <w:p w14:paraId="031A9DC9">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 xml:space="preserve">                                     年   月   日</w:t>
      </w:r>
    </w:p>
    <w:p w14:paraId="14C45830">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446976EF">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（附：法定代表人身份证正反面复印件）</w:t>
      </w:r>
    </w:p>
    <w:p w14:paraId="4234B123">
      <w:pPr>
        <w:tabs>
          <w:tab w:val="left" w:pos="6300"/>
        </w:tabs>
        <w:snapToGrid w:val="0"/>
        <w:spacing w:line="500" w:lineRule="exact"/>
        <w:ind w:firstLine="570"/>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4E4DEDB7">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pPr>
    </w:p>
    <w:p w14:paraId="064D4479">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t>2.法定代表人授权委托书（格式）</w:t>
      </w:r>
    </w:p>
    <w:p w14:paraId="4AB18E0D">
      <w:pPr>
        <w:tabs>
          <w:tab w:val="left" w:pos="6300"/>
        </w:tabs>
        <w:snapToGrid w:val="0"/>
        <w:spacing w:line="500" w:lineRule="exact"/>
        <w:ind w:firstLine="570"/>
        <w:rPr>
          <w:rFonts w:hint="default" w:ascii="Times New Roman" w:hAnsi="Times New Roman" w:eastAsia="华文宋体" w:cs="Times New Roman"/>
          <w:color w:val="000000" w:themeColor="text1"/>
          <w:w w:val="100"/>
          <w:sz w:val="24"/>
          <w:highlight w:val="none"/>
          <w14:textFill>
            <w14:solidFill>
              <w14:schemeClr w14:val="tx1"/>
            </w14:solidFill>
          </w14:textFill>
        </w:rPr>
      </w:pPr>
      <w:r>
        <w:rPr>
          <w:rFonts w:hint="default" w:ascii="Times New Roman" w:hAnsi="Times New Roman" w:eastAsia="华文宋体" w:cs="Times New Roman"/>
          <w:color w:val="000000" w:themeColor="text1"/>
          <w:w w:val="100"/>
          <w:sz w:val="24"/>
          <w:highlight w:val="none"/>
          <w14:textFill>
            <w14:solidFill>
              <w14:schemeClr w14:val="tx1"/>
            </w14:solidFill>
          </w14:textFill>
        </w:rPr>
        <w:t xml:space="preserve">    </w:t>
      </w:r>
    </w:p>
    <w:p w14:paraId="3891CB79">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项目名称：</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p>
    <w:p w14:paraId="5EDE0D47">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致：</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（采购人名称）：</w:t>
      </w:r>
    </w:p>
    <w:p w14:paraId="5ED35290">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（供应商法定代表人名称）是</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（供应商名称）的法定代表人，特授权</w:t>
      </w:r>
      <w:r>
        <w:rPr>
          <w:rFonts w:hint="default" w:ascii="Times New Roman" w:hAnsi="Times New Roman" w:eastAsia="方正仿宋_GBK" w:cs="Times New Roman"/>
          <w:color w:val="000000" w:themeColor="text1"/>
          <w:w w:val="100"/>
          <w:sz w:val="32"/>
          <w:szCs w:val="32"/>
          <w:highlight w:val="none"/>
          <w:u w:val="single"/>
          <w14:textFill>
            <w14:solidFill>
              <w14:schemeClr w14:val="tx1"/>
            </w14:solidFill>
          </w14:textFill>
        </w:rPr>
        <w:t xml:space="preserve">          </w:t>
      </w: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（被授权人姓名及身份证代码）代表我单位全权办理上述项目的竞选、签约等具体工作，并签署全部有关文件、协议及合同。</w:t>
      </w:r>
    </w:p>
    <w:p w14:paraId="1F451117">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我单位对被授权人的签字负全部责任。</w:t>
      </w:r>
    </w:p>
    <w:p w14:paraId="69C2B623">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在撤消授权的书面通知以前，本授权书一直有效。被授权人在授权书有效期内签署的所有文件不因授权的撤消而失效。</w:t>
      </w:r>
    </w:p>
    <w:p w14:paraId="7A122FFD">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023D1BD3">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50B2C9B5">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left="319" w:leftChars="152" w:firstLine="320" w:firstLineChars="10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被授权人：                          供应商法定代表人：（签字或盖章）                         （签字或盖章）</w:t>
      </w:r>
    </w:p>
    <w:p w14:paraId="49DCF3F5">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3DEFD8F6">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p>
    <w:p w14:paraId="415D0853">
      <w:pPr>
        <w:keepNext w:val="0"/>
        <w:keepLines w:val="0"/>
        <w:pageBreakBefore w:val="0"/>
        <w:widowControl w:val="0"/>
        <w:tabs>
          <w:tab w:val="left" w:pos="6300"/>
        </w:tabs>
        <w:kinsoku/>
        <w:wordWrap/>
        <w:overflowPunct/>
        <w:topLinePunct w:val="0"/>
        <w:autoSpaceDE/>
        <w:autoSpaceDN/>
        <w:bidi w:val="0"/>
        <w:adjustRightInd/>
        <w:snapToGrid w:val="0"/>
        <w:spacing w:line="600" w:lineRule="exact"/>
        <w:ind w:firstLine="570"/>
        <w:textAlignment w:val="auto"/>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pPr>
      <w:r>
        <w:rPr>
          <w:rFonts w:hint="default" w:ascii="Times New Roman" w:hAnsi="Times New Roman" w:eastAsia="方正仿宋_GBK" w:cs="Times New Roman"/>
          <w:color w:val="000000" w:themeColor="text1"/>
          <w:w w:val="100"/>
          <w:sz w:val="32"/>
          <w:szCs w:val="32"/>
          <w:highlight w:val="none"/>
          <w14:textFill>
            <w14:solidFill>
              <w14:schemeClr w14:val="tx1"/>
            </w14:solidFill>
          </w14:textFill>
        </w:rPr>
        <w:t>（附：被授权人身份证正反面复印件）</w:t>
      </w:r>
    </w:p>
    <w:p w14:paraId="0AE1AF7C">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r>
        <w:rPr>
          <w:rFonts w:hint="default" w:ascii="Times New Roman" w:hAnsi="Times New Roman" w:eastAsia="华文宋体" w:cs="Times New Roman"/>
          <w:color w:val="000000" w:themeColor="text1"/>
          <w:w w:val="100"/>
          <w:sz w:val="24"/>
          <w:highlight w:val="none"/>
          <w14:textFill>
            <w14:solidFill>
              <w14:schemeClr w14:val="tx1"/>
            </w14:solidFill>
          </w14:textFill>
        </w:rPr>
        <w:t xml:space="preserve">                          </w:t>
      </w:r>
    </w:p>
    <w:p w14:paraId="7C72E72E">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60EC9793">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2C4FEAF">
      <w:pPr>
        <w:pStyle w:val="5"/>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pPr>
    </w:p>
    <w:p w14:paraId="210A5B4F">
      <w:pPr>
        <w:pStyle w:val="5"/>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pPr>
    </w:p>
    <w:p w14:paraId="42F3F4A7">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r>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t xml:space="preserve">四、营业执照（副本）或事业单位法人证书（副本）或个体工商户营业执照复印件 </w:t>
      </w:r>
      <w: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t xml:space="preserve">   </w:t>
      </w:r>
    </w:p>
    <w:p w14:paraId="381D0B5B">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7A2E5F88">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525B4803">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6CE921DA">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78D61E6B">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36CED3AD">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1A072A29">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44129BC2">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03BBF313">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009F552D">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2C068DFB">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3EC0B2AD">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743372BC">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7C3D2917">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686263DC">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0C699951">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5C829AB4">
      <w:pPr>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240272C9">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79584B54">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t>五、特定资格证明材料</w:t>
      </w:r>
    </w:p>
    <w:p w14:paraId="7EBE01D4">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p w14:paraId="078A27B2">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bookmarkStart w:id="24" w:name="_GoBack"/>
      <w:bookmarkEnd w:id="24"/>
    </w:p>
    <w:p w14:paraId="0324239A">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522ACE64">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5ACC9FC0">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9773A01">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1A22AA17">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3D90A2C8">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41A26FA7">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4023EF5B">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776813F1">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0B875B3E">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50DD5039">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1DD477C8">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1B600F8A">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72C60B50">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B8D09F9">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BFA4374">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59616759">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FF4A12B">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6869A455">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02C39B33">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7E930303">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0DC6D540">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6A7499BF">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3198EC8A">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7C82B7C8">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6EDB78A">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02DCCEA8">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311E9F58">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5C78E013">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7A9B9259">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E1F6033">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5B46472B">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3F6683D2">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1B8B1EF0">
      <w:pPr>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450CEB4B">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6E3BAFA">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pPr>
      <w:r>
        <w:rPr>
          <w:rFonts w:hint="default" w:ascii="Times New Roman" w:hAnsi="Times New Roman" w:eastAsia="方正黑体_GBK" w:cs="Times New Roman"/>
          <w:color w:val="000000" w:themeColor="text1"/>
          <w:w w:val="100"/>
          <w:sz w:val="32"/>
          <w:szCs w:val="32"/>
          <w:highlight w:val="none"/>
          <w:lang w:val="en-US" w:eastAsia="zh-CN"/>
          <w14:textFill>
            <w14:solidFill>
              <w14:schemeClr w14:val="tx1"/>
            </w14:solidFill>
          </w14:textFill>
        </w:rPr>
        <w:t>六、本项目其他材料</w:t>
      </w:r>
    </w:p>
    <w:p w14:paraId="433F68B1">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751D3DEB">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6B3C7348">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160C0B74">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115AE1D1">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08CD4736">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0CB373E9">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09836223">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04784B64">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5251FBFC">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7E4452AF">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38CD7695">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38E3E9E3">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61D5FF10">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342951BB">
      <w:pPr>
        <w:pStyle w:val="5"/>
        <w:rPr>
          <w:rFonts w:hint="default" w:ascii="Times New Roman" w:hAnsi="Times New Roman" w:eastAsia="华文宋体" w:cs="Times New Roman"/>
          <w:color w:val="000000" w:themeColor="text1"/>
          <w:w w:val="100"/>
          <w:sz w:val="24"/>
          <w:highlight w:val="none"/>
          <w14:textFill>
            <w14:solidFill>
              <w14:schemeClr w14:val="tx1"/>
            </w14:solidFill>
          </w14:textFill>
        </w:rPr>
      </w:pPr>
    </w:p>
    <w:p w14:paraId="26A84B8F">
      <w:pPr>
        <w:pStyle w:val="5"/>
        <w:rPr>
          <w:rFonts w:hint="default" w:ascii="Times New Roman" w:hAnsi="Times New Roman" w:eastAsia="方正小标宋_GBK" w:cs="Times New Roman"/>
          <w:color w:val="000000" w:themeColor="text1"/>
          <w:w w:val="100"/>
          <w:sz w:val="30"/>
          <w:szCs w:val="30"/>
          <w:highlight w:val="none"/>
          <w14:textFill>
            <w14:solidFill>
              <w14:schemeClr w14:val="tx1"/>
            </w14:solidFill>
          </w14:textFill>
        </w:rPr>
      </w:pPr>
    </w:p>
    <w:sectPr>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embedRegular r:id="rId1" w:fontKey="{A4C5D8F4-B747-4DCF-89A5-97CF44AE7CD3}"/>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embedRegular r:id="rId2" w:fontKey="{00B85997-EAF0-4665-B799-80EA3F328D5D}"/>
  </w:font>
  <w:font w:name="方正小标宋_GBK">
    <w:panose1 w:val="03000509000000000000"/>
    <w:charset w:val="86"/>
    <w:family w:val="script"/>
    <w:pitch w:val="default"/>
    <w:sig w:usb0="00000001" w:usb1="080E0000" w:usb2="00000000" w:usb3="00000000" w:csb0="00040000" w:csb1="00000000"/>
    <w:embedRegular r:id="rId3" w:fontKey="{EAD176CD-3CB4-4CF2-9867-53ABF9DA6E2A}"/>
  </w:font>
  <w:font w:name="方正楷体_GBK">
    <w:panose1 w:val="03000509000000000000"/>
    <w:charset w:val="86"/>
    <w:family w:val="auto"/>
    <w:pitch w:val="default"/>
    <w:sig w:usb0="00000001" w:usb1="080E0000" w:usb2="00000000" w:usb3="00000000" w:csb0="00040000" w:csb1="00000000"/>
    <w:embedRegular r:id="rId4" w:fontKey="{D69F488A-60A1-4AD1-8199-AC65E36F1334}"/>
  </w:font>
  <w:font w:name="华文宋体">
    <w:panose1 w:val="02010600040101010101"/>
    <w:charset w:val="86"/>
    <w:family w:val="auto"/>
    <w:pitch w:val="default"/>
    <w:sig w:usb0="00000287" w:usb1="080F0000" w:usb2="00000000" w:usb3="00000000" w:csb0="0004009F" w:csb1="DFD70000"/>
    <w:embedRegular r:id="rId5" w:fontKey="{E2464A74-0717-4575-8888-615AE7BF9A6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4A724">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A66BC3">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A66BC3">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56E91">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44BFBA">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E44BFBA">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211499"/>
    <w:multiLevelType w:val="singleLevel"/>
    <w:tmpl w:val="8B211499"/>
    <w:lvl w:ilvl="0" w:tentative="0">
      <w:start w:val="1"/>
      <w:numFmt w:val="decimal"/>
      <w:suff w:val="nothing"/>
      <w:lvlText w:val="%1．"/>
      <w:lvlJc w:val="left"/>
      <w:pPr>
        <w:ind w:left="0" w:firstLine="400"/>
      </w:pPr>
      <w:rPr>
        <w:rFonts w:hint="default"/>
      </w:rPr>
    </w:lvl>
  </w:abstractNum>
  <w:abstractNum w:abstractNumId="1">
    <w:nsid w:val="CD508224"/>
    <w:multiLevelType w:val="singleLevel"/>
    <w:tmpl w:val="CD508224"/>
    <w:lvl w:ilvl="0" w:tentative="0">
      <w:start w:val="1"/>
      <w:numFmt w:val="decimal"/>
      <w:suff w:val="nothing"/>
      <w:lvlText w:val="%1．"/>
      <w:lvlJc w:val="left"/>
      <w:pPr>
        <w:ind w:left="0" w:firstLine="400"/>
      </w:pPr>
      <w:rPr>
        <w:rFonts w:hint="default"/>
      </w:rPr>
    </w:lvl>
  </w:abstractNum>
  <w:abstractNum w:abstractNumId="2">
    <w:nsid w:val="E4177F70"/>
    <w:multiLevelType w:val="singleLevel"/>
    <w:tmpl w:val="E4177F70"/>
    <w:lvl w:ilvl="0" w:tentative="0">
      <w:start w:val="1"/>
      <w:numFmt w:val="chineseCounting"/>
      <w:suff w:val="nothing"/>
      <w:lvlText w:val="（%1）"/>
      <w:lvlJc w:val="left"/>
      <w:pPr>
        <w:ind w:left="0" w:firstLine="420"/>
      </w:pPr>
      <w:rPr>
        <w:rFonts w:hint="eastAsia"/>
      </w:rPr>
    </w:lvl>
  </w:abstractNum>
  <w:abstractNum w:abstractNumId="3">
    <w:nsid w:val="06041847"/>
    <w:multiLevelType w:val="singleLevel"/>
    <w:tmpl w:val="06041847"/>
    <w:lvl w:ilvl="0" w:tentative="0">
      <w:start w:val="4"/>
      <w:numFmt w:val="chineseCounting"/>
      <w:suff w:val="space"/>
      <w:lvlText w:val="第%1篇"/>
      <w:lvlJc w:val="left"/>
      <w:rPr>
        <w:rFonts w:hint="eastAsia"/>
      </w:rPr>
    </w:lvl>
  </w:abstractNum>
  <w:abstractNum w:abstractNumId="4">
    <w:nsid w:val="1A366D6D"/>
    <w:multiLevelType w:val="singleLevel"/>
    <w:tmpl w:val="1A366D6D"/>
    <w:lvl w:ilvl="0" w:tentative="0">
      <w:start w:val="1"/>
      <w:numFmt w:val="chineseCounting"/>
      <w:suff w:val="nothing"/>
      <w:lvlText w:val="%1、"/>
      <w:lvlJc w:val="left"/>
      <w:pPr>
        <w:ind w:left="0" w:firstLine="420"/>
      </w:pPr>
      <w:rPr>
        <w:rFonts w:hint="eastAsia"/>
      </w:rPr>
    </w:lvl>
  </w:abstractNum>
  <w:abstractNum w:abstractNumId="5">
    <w:nsid w:val="45794849"/>
    <w:multiLevelType w:val="singleLevel"/>
    <w:tmpl w:val="45794849"/>
    <w:lvl w:ilvl="0" w:tentative="0">
      <w:start w:val="1"/>
      <w:numFmt w:val="decimal"/>
      <w:suff w:val="nothing"/>
      <w:lvlText w:val="%1．"/>
      <w:lvlJc w:val="left"/>
      <w:pPr>
        <w:ind w:left="0" w:firstLine="400"/>
      </w:pPr>
      <w:rPr>
        <w:rFonts w:hint="default"/>
      </w:rPr>
    </w:lvl>
  </w:abstractNum>
  <w:abstractNum w:abstractNumId="6">
    <w:nsid w:val="647CE29D"/>
    <w:multiLevelType w:val="singleLevel"/>
    <w:tmpl w:val="647CE29D"/>
    <w:lvl w:ilvl="0" w:tentative="0">
      <w:start w:val="1"/>
      <w:numFmt w:val="decimal"/>
      <w:suff w:val="nothing"/>
      <w:lvlText w:val="%1．"/>
      <w:lvlJc w:val="left"/>
      <w:pPr>
        <w:ind w:left="0" w:firstLine="400"/>
      </w:pPr>
      <w:rPr>
        <w:rFonts w:hint="default"/>
      </w:rPr>
    </w:lvl>
  </w:abstractNum>
  <w:abstractNum w:abstractNumId="7">
    <w:nsid w:val="7A47357E"/>
    <w:multiLevelType w:val="singleLevel"/>
    <w:tmpl w:val="7A47357E"/>
    <w:lvl w:ilvl="0" w:tentative="0">
      <w:start w:val="1"/>
      <w:numFmt w:val="chineseCounting"/>
      <w:suff w:val="nothing"/>
      <w:lvlText w:val="（%1）"/>
      <w:lvlJc w:val="left"/>
      <w:pPr>
        <w:ind w:left="0" w:firstLine="420"/>
      </w:pPr>
      <w:rPr>
        <w:rFonts w:hint="eastAsia"/>
      </w:rPr>
    </w:lvl>
  </w:abstractNum>
  <w:abstractNum w:abstractNumId="8">
    <w:nsid w:val="7FC33637"/>
    <w:multiLevelType w:val="multilevel"/>
    <w:tmpl w:val="7FC33637"/>
    <w:lvl w:ilvl="0" w:tentative="0">
      <w:start w:val="1"/>
      <w:numFmt w:val="chineseCountingThousand"/>
      <w:pStyle w:val="2"/>
      <w:lvlText w:val="%1、"/>
      <w:lvlJc w:val="left"/>
      <w:pPr>
        <w:ind w:left="0" w:firstLine="0"/>
      </w:pPr>
      <w:rPr>
        <w:rFonts w:hint="eastAsia"/>
      </w:rPr>
    </w:lvl>
    <w:lvl w:ilvl="1" w:tentative="0">
      <w:start w:val="1"/>
      <w:numFmt w:val="chineseCountingThousand"/>
      <w:lvlText w:val="（%2）"/>
      <w:lvlJc w:val="left"/>
      <w:pPr>
        <w:ind w:left="0" w:firstLine="0"/>
      </w:pPr>
      <w:rPr>
        <w:rFonts w:hint="eastAsia"/>
      </w:rPr>
    </w:lvl>
    <w:lvl w:ilvl="2" w:tentative="0">
      <w:start w:val="1"/>
      <w:numFmt w:val="decimal"/>
      <w:lvlText w:val="%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8"/>
  </w:num>
  <w:num w:numId="2">
    <w:abstractNumId w:val="2"/>
  </w:num>
  <w:num w:numId="3">
    <w:abstractNumId w:val="5"/>
  </w:num>
  <w:num w:numId="4">
    <w:abstractNumId w:val="1"/>
  </w:num>
  <w:num w:numId="5">
    <w:abstractNumId w:val="7"/>
  </w:num>
  <w:num w:numId="6">
    <w:abstractNumId w:val="0"/>
  </w:num>
  <w:num w:numId="7">
    <w:abstractNumId w:val="6"/>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wNWNkZWNmNzFiMTIyZGMyYmExY2Q2NmY4MGM4NjYifQ=="/>
  </w:docVars>
  <w:rsids>
    <w:rsidRoot w:val="006E5DE7"/>
    <w:rsid w:val="00034D0D"/>
    <w:rsid w:val="001A4991"/>
    <w:rsid w:val="004342F4"/>
    <w:rsid w:val="004A4EDC"/>
    <w:rsid w:val="00632B81"/>
    <w:rsid w:val="00672992"/>
    <w:rsid w:val="00687C19"/>
    <w:rsid w:val="006E5DE7"/>
    <w:rsid w:val="007F0A1D"/>
    <w:rsid w:val="008F5B28"/>
    <w:rsid w:val="00E14E40"/>
    <w:rsid w:val="00E60A02"/>
    <w:rsid w:val="00EB3626"/>
    <w:rsid w:val="00F81BAA"/>
    <w:rsid w:val="00FD3291"/>
    <w:rsid w:val="018D222F"/>
    <w:rsid w:val="026A3B24"/>
    <w:rsid w:val="02BC11D2"/>
    <w:rsid w:val="035C4760"/>
    <w:rsid w:val="03AB7A6C"/>
    <w:rsid w:val="03FB05E2"/>
    <w:rsid w:val="04033A4C"/>
    <w:rsid w:val="06141D45"/>
    <w:rsid w:val="06497B03"/>
    <w:rsid w:val="06733CED"/>
    <w:rsid w:val="07EC6998"/>
    <w:rsid w:val="080C0A41"/>
    <w:rsid w:val="08104208"/>
    <w:rsid w:val="09404873"/>
    <w:rsid w:val="099F5C8C"/>
    <w:rsid w:val="09B41811"/>
    <w:rsid w:val="0A3F620F"/>
    <w:rsid w:val="0AC2472A"/>
    <w:rsid w:val="0ADD43A1"/>
    <w:rsid w:val="0B065FC2"/>
    <w:rsid w:val="0B306B90"/>
    <w:rsid w:val="0BC67FC1"/>
    <w:rsid w:val="0BCA1886"/>
    <w:rsid w:val="0EB04267"/>
    <w:rsid w:val="0EC56195"/>
    <w:rsid w:val="0EF56BB3"/>
    <w:rsid w:val="0F451083"/>
    <w:rsid w:val="0F8C4B92"/>
    <w:rsid w:val="0FD61CDB"/>
    <w:rsid w:val="10282537"/>
    <w:rsid w:val="10902A04"/>
    <w:rsid w:val="11454A7F"/>
    <w:rsid w:val="115561C8"/>
    <w:rsid w:val="123670E9"/>
    <w:rsid w:val="132B23C7"/>
    <w:rsid w:val="132E5DFF"/>
    <w:rsid w:val="13954387"/>
    <w:rsid w:val="15712BD2"/>
    <w:rsid w:val="157C0DB9"/>
    <w:rsid w:val="157D324B"/>
    <w:rsid w:val="15840ED7"/>
    <w:rsid w:val="158A05FF"/>
    <w:rsid w:val="15D13635"/>
    <w:rsid w:val="175E465A"/>
    <w:rsid w:val="176F3141"/>
    <w:rsid w:val="17915445"/>
    <w:rsid w:val="17A252C5"/>
    <w:rsid w:val="17D80CE7"/>
    <w:rsid w:val="18DB7093"/>
    <w:rsid w:val="19151AC7"/>
    <w:rsid w:val="19252BD4"/>
    <w:rsid w:val="19834462"/>
    <w:rsid w:val="1B0E587B"/>
    <w:rsid w:val="1B194208"/>
    <w:rsid w:val="1BB10F83"/>
    <w:rsid w:val="1BBD7543"/>
    <w:rsid w:val="1E75688E"/>
    <w:rsid w:val="1E7C2996"/>
    <w:rsid w:val="1E7C7F63"/>
    <w:rsid w:val="1EBE48D5"/>
    <w:rsid w:val="1FFA7152"/>
    <w:rsid w:val="2136067C"/>
    <w:rsid w:val="21D841C9"/>
    <w:rsid w:val="21FB758F"/>
    <w:rsid w:val="23A60388"/>
    <w:rsid w:val="23DA61FB"/>
    <w:rsid w:val="23FC5864"/>
    <w:rsid w:val="240B1A8C"/>
    <w:rsid w:val="244A0792"/>
    <w:rsid w:val="25136E39"/>
    <w:rsid w:val="255C48E6"/>
    <w:rsid w:val="26797B41"/>
    <w:rsid w:val="27B843BD"/>
    <w:rsid w:val="281C1345"/>
    <w:rsid w:val="282E41C6"/>
    <w:rsid w:val="28F65065"/>
    <w:rsid w:val="291445B5"/>
    <w:rsid w:val="2A1C2CB5"/>
    <w:rsid w:val="2A715F9A"/>
    <w:rsid w:val="2BDA032D"/>
    <w:rsid w:val="2D462ACE"/>
    <w:rsid w:val="2DBF2FB1"/>
    <w:rsid w:val="2E1D524D"/>
    <w:rsid w:val="2EBC51FA"/>
    <w:rsid w:val="2ECD0A22"/>
    <w:rsid w:val="2F141D40"/>
    <w:rsid w:val="2FEB19CF"/>
    <w:rsid w:val="303650ED"/>
    <w:rsid w:val="312D2118"/>
    <w:rsid w:val="31B40867"/>
    <w:rsid w:val="32C266A8"/>
    <w:rsid w:val="32DC121D"/>
    <w:rsid w:val="33592C3F"/>
    <w:rsid w:val="338954DE"/>
    <w:rsid w:val="33972EEE"/>
    <w:rsid w:val="3442156A"/>
    <w:rsid w:val="346011DD"/>
    <w:rsid w:val="34DB24D9"/>
    <w:rsid w:val="350104A0"/>
    <w:rsid w:val="354E3F3E"/>
    <w:rsid w:val="35A136FA"/>
    <w:rsid w:val="397C5994"/>
    <w:rsid w:val="39CF3D01"/>
    <w:rsid w:val="3A055924"/>
    <w:rsid w:val="3A06416B"/>
    <w:rsid w:val="3A091C28"/>
    <w:rsid w:val="3B64167C"/>
    <w:rsid w:val="3BF83A41"/>
    <w:rsid w:val="3CC62250"/>
    <w:rsid w:val="3CCF09BC"/>
    <w:rsid w:val="3D165135"/>
    <w:rsid w:val="3E194CE3"/>
    <w:rsid w:val="3E2746A6"/>
    <w:rsid w:val="3E453439"/>
    <w:rsid w:val="3E745B4A"/>
    <w:rsid w:val="3FA4199F"/>
    <w:rsid w:val="3FD22237"/>
    <w:rsid w:val="40357926"/>
    <w:rsid w:val="40ED209F"/>
    <w:rsid w:val="42B4261F"/>
    <w:rsid w:val="438D39A6"/>
    <w:rsid w:val="45326ED6"/>
    <w:rsid w:val="45B46040"/>
    <w:rsid w:val="46642292"/>
    <w:rsid w:val="46722242"/>
    <w:rsid w:val="46BF2EEE"/>
    <w:rsid w:val="47243D6E"/>
    <w:rsid w:val="472E5458"/>
    <w:rsid w:val="477F61D9"/>
    <w:rsid w:val="481122E9"/>
    <w:rsid w:val="482627B3"/>
    <w:rsid w:val="483A5D0D"/>
    <w:rsid w:val="4A3A1970"/>
    <w:rsid w:val="4AC13272"/>
    <w:rsid w:val="4B59785B"/>
    <w:rsid w:val="4BAE52DF"/>
    <w:rsid w:val="4CF30AAF"/>
    <w:rsid w:val="4D10149F"/>
    <w:rsid w:val="4D3822E1"/>
    <w:rsid w:val="4D497881"/>
    <w:rsid w:val="4E962786"/>
    <w:rsid w:val="4ECD1F20"/>
    <w:rsid w:val="4ED51FCD"/>
    <w:rsid w:val="4F517E50"/>
    <w:rsid w:val="4F8E1924"/>
    <w:rsid w:val="50010A71"/>
    <w:rsid w:val="51E46EE6"/>
    <w:rsid w:val="520C24D5"/>
    <w:rsid w:val="521161BE"/>
    <w:rsid w:val="536009F8"/>
    <w:rsid w:val="53750561"/>
    <w:rsid w:val="540930BB"/>
    <w:rsid w:val="5499459C"/>
    <w:rsid w:val="55C0251B"/>
    <w:rsid w:val="56F02C50"/>
    <w:rsid w:val="575C534A"/>
    <w:rsid w:val="576C71F7"/>
    <w:rsid w:val="57961A49"/>
    <w:rsid w:val="581907A9"/>
    <w:rsid w:val="590F0D81"/>
    <w:rsid w:val="5922335F"/>
    <w:rsid w:val="5AEC5D1F"/>
    <w:rsid w:val="5C7629DD"/>
    <w:rsid w:val="5D02548B"/>
    <w:rsid w:val="5FC11298"/>
    <w:rsid w:val="5FDE3F8D"/>
    <w:rsid w:val="601E790B"/>
    <w:rsid w:val="60CB70B7"/>
    <w:rsid w:val="6139715B"/>
    <w:rsid w:val="61D03220"/>
    <w:rsid w:val="62021582"/>
    <w:rsid w:val="626A4CAB"/>
    <w:rsid w:val="63161C90"/>
    <w:rsid w:val="64CA6FED"/>
    <w:rsid w:val="64FC5E60"/>
    <w:rsid w:val="65CB0B10"/>
    <w:rsid w:val="6672718B"/>
    <w:rsid w:val="67371DE0"/>
    <w:rsid w:val="67522D82"/>
    <w:rsid w:val="678B52EF"/>
    <w:rsid w:val="67BA6760"/>
    <w:rsid w:val="67E27985"/>
    <w:rsid w:val="692C0930"/>
    <w:rsid w:val="6AAE0C65"/>
    <w:rsid w:val="6C160104"/>
    <w:rsid w:val="6C6B6C2A"/>
    <w:rsid w:val="6DF81EE0"/>
    <w:rsid w:val="6E6727C5"/>
    <w:rsid w:val="6EE15F28"/>
    <w:rsid w:val="6F7146D9"/>
    <w:rsid w:val="6FDD65D8"/>
    <w:rsid w:val="70805BEC"/>
    <w:rsid w:val="715A27BC"/>
    <w:rsid w:val="71A00527"/>
    <w:rsid w:val="71E12F5F"/>
    <w:rsid w:val="71FB5FD1"/>
    <w:rsid w:val="725525B3"/>
    <w:rsid w:val="755553FC"/>
    <w:rsid w:val="75E83018"/>
    <w:rsid w:val="75F06371"/>
    <w:rsid w:val="767857AC"/>
    <w:rsid w:val="769701CB"/>
    <w:rsid w:val="779E60C7"/>
    <w:rsid w:val="791370F7"/>
    <w:rsid w:val="799B73A2"/>
    <w:rsid w:val="79D601CF"/>
    <w:rsid w:val="7A2B3FCF"/>
    <w:rsid w:val="7B3D2EC3"/>
    <w:rsid w:val="7BC36A0E"/>
    <w:rsid w:val="7D253B55"/>
    <w:rsid w:val="7F3C40F5"/>
    <w:rsid w:val="7F936480"/>
    <w:rsid w:val="7FA75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autoRedefine/>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after="260" w:line="413" w:lineRule="auto"/>
      <w:outlineLvl w:val="2"/>
    </w:pPr>
    <w:rPr>
      <w:b/>
      <w:sz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1"/>
    <w:autoRedefine/>
    <w:qFormat/>
    <w:uiPriority w:val="0"/>
    <w:rPr>
      <w:rFonts w:ascii="仿宋_GB2312" w:eastAsia="仿宋_GB2312"/>
      <w:sz w:val="32"/>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paragraph" w:customStyle="1" w:styleId="13">
    <w:name w:val="Body text|1"/>
    <w:basedOn w:val="1"/>
    <w:autoRedefine/>
    <w:qFormat/>
    <w:uiPriority w:val="0"/>
    <w:pPr>
      <w:spacing w:line="420" w:lineRule="auto"/>
      <w:ind w:firstLine="400"/>
    </w:pPr>
    <w:rPr>
      <w:rFonts w:ascii="宋体" w:hAnsi="宋体" w:eastAsia="宋体" w:cs="宋体"/>
      <w:sz w:val="22"/>
      <w:szCs w:val="22"/>
      <w:lang w:val="zh-TW" w:eastAsia="zh-TW" w:bidi="zh-TW"/>
    </w:rPr>
  </w:style>
  <w:style w:type="paragraph" w:customStyle="1" w:styleId="14">
    <w:name w:val="NormalIndent"/>
    <w:basedOn w:val="1"/>
    <w:autoRedefine/>
    <w:qFormat/>
    <w:uiPriority w:val="0"/>
    <w:pPr>
      <w:spacing w:line="570" w:lineRule="exact"/>
      <w:ind w:firstLine="616"/>
      <w:textAlignment w:val="baseline"/>
    </w:pPr>
    <w:rPr>
      <w:rFonts w:hAnsi="Calibri"/>
      <w:spacing w:val="-6"/>
      <w:szCs w:val="32"/>
    </w:rPr>
  </w:style>
  <w:style w:type="character" w:customStyle="1" w:styleId="15">
    <w:name w:val="font21"/>
    <w:basedOn w:val="11"/>
    <w:autoRedefine/>
    <w:qFormat/>
    <w:uiPriority w:val="0"/>
    <w:rPr>
      <w:rFonts w:hint="default" w:ascii="楷体_GB2312" w:eastAsia="楷体_GB2312" w:cs="楷体_GB2312"/>
      <w:color w:val="000000"/>
      <w:sz w:val="40"/>
      <w:szCs w:val="40"/>
      <w:u w:val="none"/>
    </w:rPr>
  </w:style>
  <w:style w:type="character" w:customStyle="1" w:styleId="16">
    <w:name w:val="font71"/>
    <w:basedOn w:val="11"/>
    <w:autoRedefine/>
    <w:qFormat/>
    <w:uiPriority w:val="0"/>
    <w:rPr>
      <w:rFonts w:hint="eastAsia" w:ascii="宋体" w:hAnsi="宋体" w:eastAsia="宋体" w:cs="宋体"/>
      <w:color w:val="000000"/>
      <w:sz w:val="40"/>
      <w:szCs w:val="40"/>
      <w:u w:val="none"/>
    </w:rPr>
  </w:style>
  <w:style w:type="character" w:customStyle="1" w:styleId="17">
    <w:name w:val="font41"/>
    <w:basedOn w:val="11"/>
    <w:qFormat/>
    <w:uiPriority w:val="0"/>
    <w:rPr>
      <w:rFonts w:hint="eastAsia" w:ascii="方正仿宋_GBK" w:hAnsi="方正仿宋_GBK" w:eastAsia="方正仿宋_GBK" w:cs="方正仿宋_GBK"/>
      <w:color w:val="000000"/>
      <w:sz w:val="24"/>
      <w:szCs w:val="24"/>
      <w:u w:val="none"/>
    </w:rPr>
  </w:style>
  <w:style w:type="character" w:customStyle="1" w:styleId="18">
    <w:name w:val="font31"/>
    <w:basedOn w:val="11"/>
    <w:qFormat/>
    <w:uiPriority w:val="0"/>
    <w:rPr>
      <w:rFonts w:hint="eastAsia" w:ascii="微软雅黑" w:hAnsi="微软雅黑" w:eastAsia="微软雅黑" w:cs="微软雅黑"/>
      <w:color w:val="000000"/>
      <w:sz w:val="12"/>
      <w:szCs w:val="12"/>
      <w:u w:val="none"/>
    </w:rPr>
  </w:style>
  <w:style w:type="character" w:customStyle="1" w:styleId="19">
    <w:name w:val="font51"/>
    <w:basedOn w:val="11"/>
    <w:qFormat/>
    <w:uiPriority w:val="0"/>
    <w:rPr>
      <w:rFonts w:hint="eastAsia" w:ascii="微软雅黑" w:hAnsi="微软雅黑" w:eastAsia="微软雅黑" w:cs="微软雅黑"/>
      <w:color w:val="FF0000"/>
      <w:sz w:val="12"/>
      <w:szCs w:val="12"/>
      <w:u w:val="none"/>
    </w:rPr>
  </w:style>
  <w:style w:type="character" w:customStyle="1" w:styleId="20">
    <w:name w:val="font91"/>
    <w:basedOn w:val="11"/>
    <w:qFormat/>
    <w:uiPriority w:val="0"/>
    <w:rPr>
      <w:rFonts w:ascii="方正黑体_GBK" w:hAnsi="方正黑体_GBK" w:eastAsia="方正黑体_GBK" w:cs="方正黑体_GBK"/>
      <w:color w:val="000000"/>
      <w:sz w:val="24"/>
      <w:szCs w:val="24"/>
      <w:u w:val="none"/>
    </w:rPr>
  </w:style>
  <w:style w:type="character" w:customStyle="1" w:styleId="21">
    <w:name w:val="font101"/>
    <w:basedOn w:val="11"/>
    <w:qFormat/>
    <w:uiPriority w:val="0"/>
    <w:rPr>
      <w:rFonts w:hint="eastAsia" w:ascii="方正黑体_GBK" w:hAnsi="方正黑体_GBK" w:eastAsia="方正黑体_GBK" w:cs="方正黑体_GBK"/>
      <w:color w:val="000000"/>
      <w:sz w:val="24"/>
      <w:szCs w:val="24"/>
      <w:u w:val="none"/>
    </w:rPr>
  </w:style>
  <w:style w:type="character" w:customStyle="1" w:styleId="22">
    <w:name w:val="font112"/>
    <w:basedOn w:val="11"/>
    <w:qFormat/>
    <w:uiPriority w:val="0"/>
    <w:rPr>
      <w:rFonts w:hint="eastAsia" w:ascii="方正黑体_GBK" w:hAnsi="方正黑体_GBK" w:eastAsia="方正黑体_GBK" w:cs="方正黑体_GBK"/>
      <w:color w:val="000000"/>
      <w:sz w:val="24"/>
      <w:szCs w:val="24"/>
      <w:u w:val="none"/>
    </w:rPr>
  </w:style>
  <w:style w:type="character" w:customStyle="1" w:styleId="23">
    <w:name w:val="font121"/>
    <w:basedOn w:val="11"/>
    <w:qFormat/>
    <w:uiPriority w:val="0"/>
    <w:rPr>
      <w:rFonts w:ascii="方正仿宋_GBK" w:hAnsi="方正仿宋_GBK" w:eastAsia="方正仿宋_GBK" w:cs="方正仿宋_GBK"/>
      <w:color w:val="000000"/>
      <w:sz w:val="22"/>
      <w:szCs w:val="22"/>
      <w:u w:val="none"/>
    </w:rPr>
  </w:style>
  <w:style w:type="character" w:customStyle="1" w:styleId="24">
    <w:name w:val="font131"/>
    <w:basedOn w:val="11"/>
    <w:qFormat/>
    <w:uiPriority w:val="0"/>
    <w:rPr>
      <w:rFonts w:hint="eastAsia" w:ascii="方正仿宋_GBK" w:hAnsi="方正仿宋_GBK" w:eastAsia="方正仿宋_GBK" w:cs="方正仿宋_GBK"/>
      <w:color w:val="000000"/>
      <w:sz w:val="22"/>
      <w:szCs w:val="22"/>
      <w:u w:val="none"/>
    </w:rPr>
  </w:style>
  <w:style w:type="character" w:customStyle="1" w:styleId="25">
    <w:name w:val="font61"/>
    <w:basedOn w:val="11"/>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2666</Words>
  <Characters>2960</Characters>
  <Lines>48</Lines>
  <Paragraphs>13</Paragraphs>
  <TotalTime>5</TotalTime>
  <ScaleCrop>false</ScaleCrop>
  <LinksUpToDate>false</LinksUpToDate>
  <CharactersWithSpaces>4062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2024-01-04T07:03:00Z</dcterms:created>
  <dc:creator>Administrator</dc:creator>
  <cp:lastModifiedBy>Demon's pet</cp:lastModifiedBy>
  <cp:lastPrinted>2024-08-22T07:17:00Z</cp:lastPrinted>
  <dcterms:modified xsi:type="dcterms:W3CDTF">2025-05-09T07:51:47Z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823B6AD5ACBF4AA9B871BFFC65B99A18_13</vt:lpwstr>
  </property>
  <property fmtid="{D5CDD505-2E9C-101B-9397-08002B2CF9AE}" pid="4" name="KSOTemplateDocerSaveRecord">
    <vt:lpwstr>eyJoZGlkIjoiZDdiNGNhYmIyZTE5NzZhY2Q0NjI1ZWNkYmIyZmExMDgiLCJ1c2VySWQiOiI1NjU5NTMwNDMifQ==</vt:lpwstr>
  </property>
</Properties>
</file>