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1D06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 w:line="360" w:lineRule="auto"/>
        <w:ind w:right="0"/>
        <w:jc w:val="center"/>
        <w:textAlignment w:val="auto"/>
        <w:rPr>
          <w:b/>
          <w:bCs/>
          <w:color w:val="auto"/>
          <w:sz w:val="36"/>
        </w:rPr>
      </w:pPr>
      <w:bookmarkStart w:id="2" w:name="_GoBack"/>
      <w:r>
        <w:rPr>
          <w:rFonts w:hint="eastAsia"/>
          <w:b/>
          <w:bCs/>
          <w:color w:val="auto"/>
          <w:sz w:val="36"/>
        </w:rPr>
        <w:t>基卫项目第三方绩效评价</w:t>
      </w:r>
      <w:r>
        <w:rPr>
          <w:b/>
          <w:bCs/>
          <w:color w:val="auto"/>
          <w:sz w:val="36"/>
        </w:rPr>
        <w:t>需求调查</w:t>
      </w:r>
    </w:p>
    <w:bookmarkEnd w:id="2"/>
    <w:p w14:paraId="506F4E6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2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>重庆市南岸区卫生健康委员会拟对《</w:t>
      </w: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lang w:eastAsia="zh-CN"/>
        </w:rPr>
        <w:t>基卫项目第三方绩效评价</w:t>
      </w:r>
      <w:r>
        <w:rPr>
          <w:rFonts w:hint="eastAsia" w:ascii="仿宋" w:hAnsi="仿宋" w:eastAsia="仿宋" w:cs="仿宋"/>
          <w:color w:val="auto"/>
          <w:spacing w:val="-4"/>
          <w:sz w:val="28"/>
          <w:szCs w:val="22"/>
        </w:rPr>
        <w:t>》项目开展采购需求调查工作。</w:t>
      </w:r>
    </w:p>
    <w:p w14:paraId="6235AA37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72" w:firstLineChars="20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2"/>
        </w:rPr>
      </w:pPr>
      <w:r>
        <w:rPr>
          <w:rFonts w:hint="eastAsia" w:ascii="仿宋" w:hAnsi="仿宋" w:eastAsia="仿宋" w:cs="仿宋"/>
          <w:color w:val="auto"/>
          <w:spacing w:val="3"/>
          <w:sz w:val="28"/>
          <w:szCs w:val="22"/>
        </w:rPr>
        <w:t>此次需求调查旨在全面深入了解各潜在供应商对于本次采购项</w:t>
      </w:r>
      <w:r>
        <w:rPr>
          <w:rFonts w:hint="eastAsia" w:ascii="仿宋" w:hAnsi="仿宋" w:eastAsia="仿宋" w:cs="仿宋"/>
          <w:color w:val="auto"/>
          <w:spacing w:val="-9"/>
          <w:sz w:val="28"/>
          <w:szCs w:val="22"/>
        </w:rPr>
        <w:t>目的市场供给能力及供给水平，促进政府采购公平充分竞争，维持政</w:t>
      </w:r>
      <w:r>
        <w:rPr>
          <w:rFonts w:hint="eastAsia" w:ascii="仿宋" w:hAnsi="仿宋" w:eastAsia="仿宋" w:cs="仿宋"/>
          <w:color w:val="auto"/>
          <w:spacing w:val="-3"/>
          <w:sz w:val="28"/>
          <w:szCs w:val="22"/>
        </w:rPr>
        <w:t>府采购市场竞争秩序，进一步优化营商环境。</w:t>
      </w:r>
    </w:p>
    <w:p w14:paraId="0667F9D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2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>为尽可能覆盖所有市场，避免供应商供给能力、供给水平埋没等影响政府采购公平情况的发生，请有意愿参与本项目且具有合格资质、</w:t>
      </w:r>
      <w:r>
        <w:rPr>
          <w:rFonts w:hint="eastAsia" w:ascii="仿宋" w:hAnsi="仿宋" w:eastAsia="仿宋" w:cs="仿宋"/>
          <w:color w:val="auto"/>
          <w:spacing w:val="-4"/>
          <w:sz w:val="28"/>
          <w:szCs w:val="22"/>
        </w:rPr>
        <w:t>良好信誉和售后服务能力的供应商积极报送资料。</w:t>
      </w:r>
    </w:p>
    <w:p w14:paraId="7E038FE5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2" w:firstLineChars="200"/>
        <w:textAlignment w:val="auto"/>
        <w:rPr>
          <w:rFonts w:hint="eastAsia" w:ascii="仿宋" w:hAnsi="仿宋" w:eastAsia="仿宋" w:cs="仿宋"/>
          <w:b/>
          <w:bCs/>
          <w:color w:val="auto"/>
          <w:spacing w:val="-10"/>
          <w:sz w:val="28"/>
          <w:szCs w:val="22"/>
        </w:rPr>
      </w:pPr>
      <w:r>
        <w:rPr>
          <w:rFonts w:hint="eastAsia" w:ascii="仿宋" w:hAnsi="仿宋" w:eastAsia="仿宋" w:cs="仿宋"/>
          <w:b/>
          <w:bCs/>
          <w:color w:val="auto"/>
          <w:spacing w:val="-10"/>
          <w:sz w:val="28"/>
          <w:szCs w:val="22"/>
        </w:rPr>
        <w:t>一、项目概况</w:t>
      </w:r>
    </w:p>
    <w:p w14:paraId="72C077B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  <w:highlight w:val="none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highlight w:val="none"/>
        </w:rPr>
        <w:t>本项目服务</w:t>
      </w: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highlight w:val="none"/>
          <w:lang w:val="en-US" w:eastAsia="zh-CN"/>
        </w:rPr>
        <w:t>期限1</w:t>
      </w: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highlight w:val="none"/>
        </w:rPr>
        <w:t>年。</w:t>
      </w:r>
    </w:p>
    <w:p w14:paraId="447F40A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>主要服务内容：</w:t>
      </w:r>
    </w:p>
    <w:p w14:paraId="2DAD2507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  <w:t>（一）基本公共卫生服务项目评价</w:t>
      </w: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highlight w:val="none"/>
        </w:rPr>
        <w:t>（半年、年终共计两次）</w:t>
      </w:r>
    </w:p>
    <w:p w14:paraId="24E9A7B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default" w:ascii="仿宋" w:hAnsi="仿宋" w:eastAsia="仿宋" w:cs="仿宋"/>
          <w:color w:val="auto"/>
          <w:spacing w:val="-10"/>
          <w:sz w:val="28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  <w:t>1.评价对象：全区项目实施医疗卫生机构，包括各街道社区卫生服务中心、镇卫生院、重庆市东南医院、重庆西计医院、重庆慈佑中西医结合医院、重庆康达医院等16家；其他承担部分项目工作的医疗卫生机构，包括区妇幼保健院、小米熊儿童医院等；专业公共卫生机构，包括区疾病预防控制中心、区卫生健康综合行政执法支队、区妇幼保健院、区精神卫生中心、区中医院。</w:t>
      </w:r>
    </w:p>
    <w:p w14:paraId="16B3E80B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  <w:t>2.评价内容：组织管理、资金管理、项目执行、项目效果、家庭医生签约服务。</w:t>
      </w:r>
    </w:p>
    <w:p w14:paraId="7A98C47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  <w:t>（二）“星级村卫生室”评审</w:t>
      </w:r>
    </w:p>
    <w:p w14:paraId="77B8BE28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  <w:t>1.评审对象:辖区内1家村卫生室。</w:t>
      </w:r>
    </w:p>
    <w:p w14:paraId="14107CCE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  <w:t>2.评审内容:功能任务和资源配置、基本医疗和公共卫生服务、业务管理、综合管理。</w:t>
      </w:r>
    </w:p>
    <w:p w14:paraId="0897F59F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  <w:t>三</w:t>
      </w: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>“优质服务基层行”预评审和培训</w:t>
      </w:r>
    </w:p>
    <w:p w14:paraId="3F340E78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>1.预评审和培训对象:花园路街道社区卫生服务中心、南坪镇卫生院、海棠溪街道社区卫生服务中心。</w:t>
      </w:r>
    </w:p>
    <w:p w14:paraId="5352A9E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>2.预评审和培训内容:功能任务和资源配置、基本医疗和公共卫生服务、业务管理、综合管理。</w:t>
      </w:r>
    </w:p>
    <w:p w14:paraId="18DD423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  <w:t>（四）基层医疗机构绩效评价</w:t>
      </w:r>
    </w:p>
    <w:p w14:paraId="720F30F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  <w:t>1.评审对象:辖区内10家基层医疗机构。</w:t>
      </w:r>
    </w:p>
    <w:p w14:paraId="70DECD5C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  <w:t>2.评审内容:服务提供、综合管理、可持续发展和满意度评价等。</w:t>
      </w:r>
    </w:p>
    <w:p w14:paraId="3D0B0C77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2" w:firstLineChars="200"/>
        <w:textAlignment w:val="auto"/>
        <w:rPr>
          <w:rFonts w:hint="eastAsia" w:ascii="仿宋" w:hAnsi="仿宋" w:eastAsia="仿宋" w:cs="仿宋"/>
          <w:b/>
          <w:bCs/>
          <w:color w:val="auto"/>
          <w:spacing w:val="-10"/>
          <w:sz w:val="28"/>
          <w:szCs w:val="22"/>
        </w:rPr>
      </w:pPr>
      <w:r>
        <w:rPr>
          <w:rFonts w:hint="eastAsia" w:ascii="仿宋" w:hAnsi="仿宋" w:eastAsia="仿宋" w:cs="仿宋"/>
          <w:b/>
          <w:bCs/>
          <w:color w:val="auto"/>
          <w:spacing w:val="-10"/>
          <w:sz w:val="28"/>
          <w:szCs w:val="22"/>
        </w:rPr>
        <w:t>二、需求调查内容</w:t>
      </w:r>
    </w:p>
    <w:p w14:paraId="7D35F4B5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>包含但不限于潜在供应商具有的相关资质、所获荣誉、服务业绩及案例情况、人员配置、相关从业人员具备的素质相关信息。</w:t>
      </w:r>
    </w:p>
    <w:p w14:paraId="4BD05F20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2" w:firstLineChars="200"/>
        <w:textAlignment w:val="auto"/>
        <w:rPr>
          <w:rFonts w:hint="eastAsia" w:ascii="仿宋" w:hAnsi="仿宋" w:eastAsia="仿宋" w:cs="仿宋"/>
          <w:b/>
          <w:bCs/>
          <w:color w:val="auto"/>
          <w:spacing w:val="-10"/>
          <w:sz w:val="28"/>
          <w:szCs w:val="22"/>
        </w:rPr>
      </w:pPr>
      <w:r>
        <w:rPr>
          <w:rFonts w:hint="eastAsia" w:ascii="仿宋" w:hAnsi="仿宋" w:eastAsia="仿宋" w:cs="仿宋"/>
          <w:b/>
          <w:bCs/>
          <w:color w:val="auto"/>
          <w:spacing w:val="-10"/>
          <w:sz w:val="28"/>
          <w:szCs w:val="22"/>
        </w:rPr>
        <w:t>三、需求调查方式</w:t>
      </w:r>
    </w:p>
    <w:p w14:paraId="010A117C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>问卷调查。</w:t>
      </w:r>
    </w:p>
    <w:p w14:paraId="5CDD973F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2" w:firstLineChars="200"/>
        <w:textAlignment w:val="auto"/>
        <w:rPr>
          <w:rFonts w:hint="eastAsia" w:ascii="仿宋" w:hAnsi="仿宋" w:eastAsia="仿宋" w:cs="仿宋"/>
          <w:b/>
          <w:bCs/>
          <w:color w:val="auto"/>
          <w:spacing w:val="-10"/>
          <w:sz w:val="28"/>
          <w:szCs w:val="22"/>
        </w:rPr>
      </w:pPr>
      <w:r>
        <w:rPr>
          <w:rFonts w:hint="eastAsia" w:ascii="仿宋" w:hAnsi="仿宋" w:eastAsia="仿宋" w:cs="仿宋"/>
          <w:b/>
          <w:bCs/>
          <w:color w:val="auto"/>
          <w:spacing w:val="-10"/>
          <w:sz w:val="28"/>
          <w:szCs w:val="22"/>
        </w:rPr>
        <w:t>四、需求调查对象</w:t>
      </w:r>
    </w:p>
    <w:p w14:paraId="474C11D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>具备相应服务能力和资质的供应商。</w:t>
      </w:r>
    </w:p>
    <w:p w14:paraId="656C643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2" w:firstLineChars="200"/>
        <w:textAlignment w:val="auto"/>
        <w:rPr>
          <w:rFonts w:hint="eastAsia" w:ascii="仿宋" w:hAnsi="仿宋" w:eastAsia="仿宋" w:cs="仿宋"/>
          <w:b/>
          <w:bCs/>
          <w:color w:val="auto"/>
          <w:spacing w:val="-10"/>
          <w:sz w:val="28"/>
          <w:szCs w:val="22"/>
        </w:rPr>
      </w:pPr>
      <w:r>
        <w:rPr>
          <w:rFonts w:hint="eastAsia" w:ascii="仿宋" w:hAnsi="仿宋" w:eastAsia="仿宋" w:cs="仿宋"/>
          <w:b/>
          <w:bCs/>
          <w:color w:val="auto"/>
          <w:spacing w:val="-10"/>
          <w:sz w:val="28"/>
          <w:szCs w:val="22"/>
        </w:rPr>
        <w:t>五、报送要求</w:t>
      </w:r>
    </w:p>
    <w:p w14:paraId="2A00A386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>（一）资料报送时间：</w:t>
      </w:r>
    </w:p>
    <w:p w14:paraId="71D08D26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>2025 年</w:t>
      </w: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>月</w:t>
      </w: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  <w:t>22</w:t>
      </w: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>日——</w:t>
      </w:r>
      <w:bookmarkStart w:id="0" w:name="OLE_LINK3"/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 xml:space="preserve">2025 年 </w:t>
      </w: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>月</w:t>
      </w: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  <w:t>25</w:t>
      </w: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 xml:space="preserve">日 </w:t>
      </w:r>
      <w:bookmarkEnd w:id="0"/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>12:00。</w:t>
      </w:r>
    </w:p>
    <w:p w14:paraId="437C613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>（二）资料报送清单</w:t>
      </w:r>
    </w:p>
    <w:p w14:paraId="3016DABF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>《</w:t>
      </w: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lang w:eastAsia="zh-CN"/>
        </w:rPr>
        <w:t>基卫项目第三方绩效评价</w:t>
      </w: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>-采购需求调查资料》。</w:t>
      </w:r>
    </w:p>
    <w:p w14:paraId="1A990CFB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>（三）资料报送要求：</w:t>
      </w:r>
    </w:p>
    <w:p w14:paraId="5416DBA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>请各供应商在规定时间内按照资料报送清单相关要求，将下列文件发至指定邮箱，邮件名称为“供应商名称+</w:t>
      </w: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lang w:eastAsia="zh-CN"/>
        </w:rPr>
        <w:t>基卫项目第三方绩效评价</w:t>
      </w: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>”：</w:t>
      </w:r>
    </w:p>
    <w:p w14:paraId="3F3F029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>“资料报送清单”word 可编辑版 1 份；</w:t>
      </w:r>
    </w:p>
    <w:p w14:paraId="17EEED2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>“资料报送清单”盖章件扫描版 1 份。</w:t>
      </w:r>
    </w:p>
    <w:p w14:paraId="0D3DA90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>（四）资料报送邮箱：</w:t>
      </w: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fldChar w:fldCharType="begin"/>
      </w: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instrText xml:space="preserve"> HYPERLINK "mailto:3097860773@qq.com" \h </w:instrText>
      </w: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fldChar w:fldCharType="separate"/>
      </w: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  <w:t>2672287626</w:t>
      </w: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>@qq.com</w:t>
      </w: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fldChar w:fldCharType="end"/>
      </w:r>
    </w:p>
    <w:p w14:paraId="6885A4C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  <w:lang w:eastAsia="zh-CN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</w:rPr>
        <w:t>（五）联系方式：023-65906423 联系人：</w:t>
      </w: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  <w:t>周老师</w:t>
      </w:r>
    </w:p>
    <w:p w14:paraId="795EA175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2" w:firstLineChars="200"/>
        <w:textAlignment w:val="auto"/>
        <w:rPr>
          <w:rFonts w:hint="eastAsia" w:ascii="仿宋" w:hAnsi="仿宋" w:eastAsia="仿宋" w:cs="仿宋"/>
          <w:b/>
          <w:bCs/>
          <w:color w:val="auto"/>
          <w:spacing w:val="-10"/>
          <w:sz w:val="28"/>
          <w:szCs w:val="2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pacing w:val="-10"/>
          <w:sz w:val="28"/>
          <w:szCs w:val="22"/>
          <w:lang w:val="en-US" w:eastAsia="zh-CN"/>
        </w:rPr>
        <w:t>六、其他说明</w:t>
      </w:r>
    </w:p>
    <w:p w14:paraId="69B35008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  <w:t>本次公开的需求调查是采购项目的初步安排，具体以最终发布的采购文件为准。资料收集仅用于采购前参考，递交问卷调查表应当写明供应商名称、联系人及联系电话并加盖单位印章。</w:t>
      </w:r>
    </w:p>
    <w:p w14:paraId="127F2FF5">
      <w:pPr>
        <w:pStyle w:val="7"/>
        <w:spacing w:before="5"/>
        <w:ind w:left="0"/>
        <w:rPr>
          <w:color w:val="auto"/>
          <w:sz w:val="33"/>
        </w:rPr>
      </w:pPr>
    </w:p>
    <w:p w14:paraId="4D12789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jc w:val="right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  <w:t>重庆市南岸区卫生健康委员会</w:t>
      </w:r>
    </w:p>
    <w:p w14:paraId="54CB0D4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520" w:firstLineChars="200"/>
        <w:jc w:val="right"/>
        <w:textAlignment w:val="auto"/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-10"/>
          <w:sz w:val="28"/>
          <w:szCs w:val="22"/>
          <w:lang w:val="en-US" w:eastAsia="zh-CN"/>
        </w:rPr>
        <w:t xml:space="preserve">2025 年 4 月22日 </w:t>
      </w:r>
    </w:p>
    <w:p w14:paraId="06EA6416">
      <w:pPr>
        <w:rPr>
          <w:rFonts w:hint="eastAsia" w:ascii="Times New Roman" w:hAnsi="Times New Roman" w:eastAsia="方正仿宋_GBK"/>
          <w:b/>
          <w:bCs/>
          <w:color w:val="auto"/>
          <w:sz w:val="22"/>
          <w:szCs w:val="28"/>
        </w:rPr>
      </w:pPr>
    </w:p>
    <w:p w14:paraId="2CC80D0B">
      <w:pPr>
        <w:spacing w:line="600" w:lineRule="exact"/>
        <w:rPr>
          <w:rFonts w:hint="eastAsia" w:ascii="宋体" w:hAnsi="宋体" w:eastAsia="宋体" w:cs="宋体"/>
          <w:b/>
          <w:bCs/>
          <w:color w:val="auto"/>
          <w:sz w:val="22"/>
          <w:szCs w:val="28"/>
        </w:rPr>
      </w:pPr>
    </w:p>
    <w:p w14:paraId="5CF4A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</w:rPr>
        <w:br w:type="page"/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附件：资料报送清单</w:t>
      </w:r>
    </w:p>
    <w:p w14:paraId="66CC795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center"/>
        <w:outlineLvl w:val="0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一、采购调查表</w:t>
      </w:r>
    </w:p>
    <w:p w14:paraId="5D85BBD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center"/>
        <w:outlineLvl w:val="0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二、报价表</w:t>
      </w:r>
    </w:p>
    <w:p w14:paraId="1CDB07A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center"/>
        <w:outlineLvl w:val="0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三、供应商资质材料</w:t>
      </w:r>
    </w:p>
    <w:p w14:paraId="795EE62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center"/>
        <w:outlineLvl w:val="0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四、营业执照复印件</w:t>
      </w:r>
    </w:p>
    <w:p w14:paraId="38B05F4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</w:p>
    <w:p w14:paraId="435F19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注：</w:t>
      </w:r>
    </w:p>
    <w:p w14:paraId="660285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1、请各供应商仔细阅读并根据自身实际情况填写。</w:t>
      </w:r>
    </w:p>
    <w:p w14:paraId="22C42E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2、本文件所有内容均需填写。</w:t>
      </w:r>
    </w:p>
    <w:p w14:paraId="731BDEE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3、反馈资料为本文件所有内容，一份word版和1份盖章扫描版。</w:t>
      </w:r>
    </w:p>
    <w:p w14:paraId="5FE01EB4">
      <w:pPr>
        <w:rPr>
          <w:rFonts w:hint="eastAsia" w:ascii="仿宋" w:hAnsi="仿宋" w:eastAsia="仿宋" w:cs="仿宋"/>
          <w:b/>
          <w:bCs/>
          <w:color w:val="auto"/>
        </w:rPr>
      </w:pPr>
    </w:p>
    <w:p w14:paraId="7CC1CAC7">
      <w:pPr>
        <w:pStyle w:val="2"/>
        <w:rPr>
          <w:rFonts w:hint="eastAsia" w:ascii="仿宋" w:hAnsi="仿宋" w:eastAsia="仿宋" w:cs="仿宋"/>
          <w:color w:val="auto"/>
        </w:rPr>
      </w:pPr>
    </w:p>
    <w:p w14:paraId="06D592A7">
      <w:pPr>
        <w:rPr>
          <w:rFonts w:hint="eastAsia" w:ascii="仿宋" w:hAnsi="仿宋" w:eastAsia="仿宋" w:cs="仿宋"/>
          <w:b/>
          <w:bCs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br w:type="page"/>
      </w:r>
    </w:p>
    <w:p w14:paraId="4D39E4D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313" w:afterLines="100"/>
        <w:jc w:val="center"/>
        <w:textAlignment w:val="center"/>
        <w:outlineLvl w:val="0"/>
        <w:rPr>
          <w:rFonts w:hint="eastAsia" w:ascii="仿宋" w:hAnsi="仿宋" w:eastAsia="仿宋" w:cs="仿宋"/>
          <w:b/>
          <w:bCs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一、采购调查表</w:t>
      </w:r>
    </w:p>
    <w:tbl>
      <w:tblPr>
        <w:tblStyle w:val="16"/>
        <w:tblW w:w="8411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0"/>
        <w:gridCol w:w="3160"/>
        <w:gridCol w:w="682"/>
        <w:gridCol w:w="2479"/>
      </w:tblGrid>
      <w:tr w14:paraId="29678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CD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供应商名称</w:t>
            </w:r>
          </w:p>
        </w:tc>
        <w:tc>
          <w:tcPr>
            <w:tcW w:w="63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A97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E3E81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41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3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3C5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978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 w14:paraId="0DDF0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90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3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D42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6D9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邮箱</w:t>
            </w:r>
          </w:p>
        </w:tc>
      </w:tr>
      <w:tr w14:paraId="4E773A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AE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供应商简介</w:t>
            </w:r>
          </w:p>
          <w:p w14:paraId="64257E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（不超过150字）</w:t>
            </w:r>
          </w:p>
        </w:tc>
        <w:tc>
          <w:tcPr>
            <w:tcW w:w="63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798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6DFDC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939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供应商认为完成本项目应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具备的特定资质</w:t>
            </w:r>
          </w:p>
        </w:tc>
        <w:tc>
          <w:tcPr>
            <w:tcW w:w="63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9B1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10CA0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C1E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供应商认为完成本项目的人员应具备的资质情况</w:t>
            </w:r>
          </w:p>
        </w:tc>
        <w:tc>
          <w:tcPr>
            <w:tcW w:w="63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A06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资质1：    ；</w:t>
            </w:r>
          </w:p>
          <w:p w14:paraId="5B501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资质2：    ；</w:t>
            </w:r>
          </w:p>
          <w:p w14:paraId="7D706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……</w:t>
            </w:r>
          </w:p>
        </w:tc>
      </w:tr>
      <w:tr w14:paraId="1BD17D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64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供应商拟为本次项目配备的团队</w:t>
            </w:r>
          </w:p>
        </w:tc>
        <w:tc>
          <w:tcPr>
            <w:tcW w:w="63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1A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拟配备团队总人数：    人</w:t>
            </w:r>
          </w:p>
          <w:p w14:paraId="4A47D2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岗位1名称：        ；人数：     人；</w:t>
            </w:r>
          </w:p>
          <w:p w14:paraId="74D6B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……</w:t>
            </w:r>
          </w:p>
        </w:tc>
      </w:tr>
      <w:tr w14:paraId="7F66FD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1C5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供应商近3年来开展的同类项目名称</w:t>
            </w:r>
          </w:p>
        </w:tc>
        <w:tc>
          <w:tcPr>
            <w:tcW w:w="63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99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项目1名称：       </w:t>
            </w:r>
          </w:p>
          <w:p w14:paraId="72C5D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……</w:t>
            </w:r>
          </w:p>
        </w:tc>
      </w:tr>
      <w:tr w14:paraId="50237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BD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针对本项目的补充服务措施</w:t>
            </w:r>
          </w:p>
        </w:tc>
        <w:tc>
          <w:tcPr>
            <w:tcW w:w="63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94C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E406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2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E78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其他需要注明的事项以及对此次采购的意见与建议</w:t>
            </w:r>
          </w:p>
        </w:tc>
        <w:tc>
          <w:tcPr>
            <w:tcW w:w="63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791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5235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84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7040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 w14:paraId="2EEF2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9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954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供应商名称（加盖公章）：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0CC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38533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09A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    月     日</w:t>
            </w:r>
          </w:p>
        </w:tc>
      </w:tr>
    </w:tbl>
    <w:p w14:paraId="0D0A4B73">
      <w:pPr>
        <w:rPr>
          <w:rFonts w:hint="eastAsia" w:ascii="仿宋" w:hAnsi="仿宋" w:eastAsia="仿宋" w:cs="仿宋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br w:type="page"/>
      </w:r>
    </w:p>
    <w:p w14:paraId="2A60801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center"/>
        <w:outlineLvl w:val="0"/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二、报价表</w:t>
      </w:r>
    </w:p>
    <w:p w14:paraId="3CC475B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both"/>
        <w:textAlignment w:val="center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</w:p>
    <w:p w14:paraId="67CAB8B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both"/>
        <w:textAlignment w:val="center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注：</w:t>
      </w:r>
    </w:p>
    <w:p w14:paraId="78689411">
      <w:pPr>
        <w:pStyle w:val="5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请各供应商根据采购需求进行初步报价，并附报价测算表，格式自拟。</w:t>
      </w:r>
    </w:p>
    <w:p w14:paraId="40B2B554">
      <w:pPr>
        <w:jc w:val="center"/>
        <w:rPr>
          <w:rFonts w:hint="eastAsia" w:ascii="仿宋" w:hAnsi="仿宋" w:eastAsia="仿宋" w:cs="仿宋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</w:p>
    <w:p w14:paraId="7188FA79">
      <w:pPr>
        <w:jc w:val="center"/>
        <w:rPr>
          <w:rFonts w:hint="eastAsia" w:ascii="仿宋" w:hAnsi="仿宋" w:eastAsia="仿宋" w:cs="仿宋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</w:p>
    <w:p w14:paraId="09A668A8">
      <w:pPr>
        <w:jc w:val="center"/>
        <w:rPr>
          <w:rFonts w:hint="eastAsia" w:ascii="仿宋" w:hAnsi="仿宋" w:eastAsia="仿宋" w:cs="仿宋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</w:p>
    <w:p w14:paraId="0F139375">
      <w:pPr>
        <w:jc w:val="center"/>
        <w:rPr>
          <w:rFonts w:hint="eastAsia" w:ascii="仿宋" w:hAnsi="仿宋" w:eastAsia="仿宋" w:cs="仿宋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</w:p>
    <w:p w14:paraId="32277D41">
      <w:pPr>
        <w:jc w:val="center"/>
        <w:rPr>
          <w:rFonts w:hint="eastAsia" w:ascii="仿宋" w:hAnsi="仿宋" w:eastAsia="仿宋" w:cs="仿宋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</w:p>
    <w:p w14:paraId="7C101F25">
      <w:pPr>
        <w:jc w:val="center"/>
        <w:rPr>
          <w:rFonts w:hint="eastAsia" w:ascii="仿宋" w:hAnsi="仿宋" w:eastAsia="仿宋" w:cs="仿宋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  <w:t xml:space="preserve">                                                    供应商名称（加盖公章）：</w:t>
      </w:r>
    </w:p>
    <w:p w14:paraId="5371EC48">
      <w:pPr>
        <w:jc w:val="center"/>
        <w:rPr>
          <w:rFonts w:hint="eastAsia" w:ascii="仿宋" w:hAnsi="仿宋" w:eastAsia="仿宋" w:cs="仿宋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  <w:t xml:space="preserve">                                                                   日   期：</w:t>
      </w:r>
    </w:p>
    <w:p w14:paraId="3F16178A">
      <w:pPr>
        <w:jc w:val="center"/>
        <w:rPr>
          <w:rFonts w:hint="eastAsia" w:ascii="仿宋" w:hAnsi="仿宋" w:eastAsia="仿宋" w:cs="仿宋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</w:p>
    <w:p w14:paraId="6DD7FD95">
      <w:pPr>
        <w:jc w:val="center"/>
        <w:rPr>
          <w:rFonts w:hint="eastAsia" w:ascii="仿宋" w:hAnsi="仿宋" w:eastAsia="仿宋" w:cs="仿宋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064EE4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center"/>
        <w:outlineLvl w:val="0"/>
        <w:rPr>
          <w:rFonts w:hint="eastAsia" w:ascii="仿宋" w:hAnsi="仿宋" w:eastAsia="仿宋" w:cs="仿宋"/>
          <w:b/>
          <w:bCs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三、供应商资质材料</w:t>
      </w:r>
    </w:p>
    <w:p w14:paraId="700DFF8B">
      <w:pPr>
        <w:rPr>
          <w:rFonts w:hint="eastAsia" w:ascii="仿宋" w:hAnsi="仿宋" w:eastAsia="仿宋" w:cs="仿宋"/>
          <w:b/>
          <w:bCs/>
          <w:color w:val="auto"/>
          <w:sz w:val="36"/>
          <w:szCs w:val="44"/>
          <w:lang w:val="en-US" w:eastAsia="zh-CN"/>
        </w:rPr>
      </w:pPr>
    </w:p>
    <w:p w14:paraId="43B00FB2">
      <w:pPr>
        <w:rPr>
          <w:rFonts w:hint="eastAsia" w:ascii="仿宋" w:hAnsi="仿宋" w:eastAsia="仿宋" w:cs="仿宋"/>
          <w:b/>
          <w:bCs/>
          <w:color w:val="auto"/>
          <w:sz w:val="36"/>
          <w:szCs w:val="44"/>
          <w:lang w:val="en-US" w:eastAsia="zh-CN"/>
        </w:rPr>
      </w:pPr>
    </w:p>
    <w:p w14:paraId="30042314">
      <w:pPr>
        <w:rPr>
          <w:rFonts w:hint="eastAsia" w:ascii="仿宋" w:hAnsi="仿宋" w:eastAsia="仿宋" w:cs="仿宋"/>
          <w:b/>
          <w:bCs/>
          <w:color w:val="auto"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44"/>
          <w:lang w:val="en-US" w:eastAsia="zh-CN"/>
        </w:rPr>
        <w:br w:type="page"/>
      </w:r>
    </w:p>
    <w:p w14:paraId="328885F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center"/>
        <w:outlineLvl w:val="0"/>
        <w:rPr>
          <w:rFonts w:hint="eastAsia" w:ascii="仿宋" w:hAnsi="仿宋" w:eastAsia="仿宋" w:cs="仿宋"/>
          <w:b/>
          <w:bCs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bookmarkStart w:id="1" w:name="OLE_LINK4"/>
      <w:r>
        <w:rPr>
          <w:rFonts w:hint="eastAsia" w:ascii="仿宋" w:hAnsi="仿宋" w:eastAsia="仿宋" w:cs="仿宋"/>
          <w:b/>
          <w:bCs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四、营业执照复印件</w:t>
      </w:r>
    </w:p>
    <w:bookmarkEnd w:id="1"/>
    <w:p w14:paraId="69EB5DDF">
      <w:pPr>
        <w:bidi w:val="0"/>
        <w:jc w:val="both"/>
        <w:outlineLvl w:val="9"/>
        <w:rPr>
          <w:rFonts w:hint="eastAsia" w:ascii="仿宋" w:hAnsi="仿宋" w:eastAsia="仿宋" w:cs="仿宋"/>
          <w:b w:val="0"/>
          <w:bCs w:val="0"/>
          <w:color w:val="auto"/>
          <w:sz w:val="36"/>
          <w:szCs w:val="44"/>
          <w:lang w:val="en-US" w:eastAsia="zh-CN"/>
        </w:rPr>
      </w:pPr>
    </w:p>
    <w:p w14:paraId="3F91E3C0">
      <w:pPr>
        <w:pStyle w:val="7"/>
        <w:rPr>
          <w:rFonts w:hint="eastAsia" w:ascii="仿宋" w:hAnsi="仿宋" w:eastAsia="仿宋" w:cs="仿宋"/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6DFF46A-982A-4689-A4CB-696D2B6E009C}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C0BA2D21-96A0-407D-9081-4DC5C4839F86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7DC955">
    <w:pPr>
      <w:pStyle w:val="10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1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1</w:t>
    </w:r>
    <w:r>
      <w:rPr>
        <w:b/>
        <w:sz w:val="24"/>
        <w:szCs w:val="24"/>
      </w:rPr>
      <w:fldChar w:fldCharType="end"/>
    </w:r>
  </w:p>
  <w:p w14:paraId="75A599EE">
    <w:pPr>
      <w:pStyle w:val="1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E6196C"/>
    <w:multiLevelType w:val="singleLevel"/>
    <w:tmpl w:val="E5E6196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0OGJkMjY1MmE1ZmFhYjAwYzE2YjI2OWE0ZTFlMzQifQ=="/>
  </w:docVars>
  <w:rsids>
    <w:rsidRoot w:val="00172A27"/>
    <w:rsid w:val="00006825"/>
    <w:rsid w:val="00012D2C"/>
    <w:rsid w:val="00026642"/>
    <w:rsid w:val="00035C3C"/>
    <w:rsid w:val="0004153C"/>
    <w:rsid w:val="000547A2"/>
    <w:rsid w:val="0006745B"/>
    <w:rsid w:val="00072B60"/>
    <w:rsid w:val="0007607A"/>
    <w:rsid w:val="00085DEE"/>
    <w:rsid w:val="00091FBD"/>
    <w:rsid w:val="0009327E"/>
    <w:rsid w:val="000A2985"/>
    <w:rsid w:val="000A3E7A"/>
    <w:rsid w:val="000A6FAA"/>
    <w:rsid w:val="000B001C"/>
    <w:rsid w:val="000B0946"/>
    <w:rsid w:val="000C64D3"/>
    <w:rsid w:val="000F0E04"/>
    <w:rsid w:val="00107193"/>
    <w:rsid w:val="00110139"/>
    <w:rsid w:val="001116CE"/>
    <w:rsid w:val="00111D6C"/>
    <w:rsid w:val="00117090"/>
    <w:rsid w:val="00133F0D"/>
    <w:rsid w:val="001342AC"/>
    <w:rsid w:val="00146665"/>
    <w:rsid w:val="00147B5A"/>
    <w:rsid w:val="00147FC6"/>
    <w:rsid w:val="00154D8E"/>
    <w:rsid w:val="001560AE"/>
    <w:rsid w:val="00163E4A"/>
    <w:rsid w:val="00172A27"/>
    <w:rsid w:val="0017737F"/>
    <w:rsid w:val="00186EC2"/>
    <w:rsid w:val="001976CF"/>
    <w:rsid w:val="001A08CF"/>
    <w:rsid w:val="001A1469"/>
    <w:rsid w:val="001B2DAB"/>
    <w:rsid w:val="001C23F5"/>
    <w:rsid w:val="001C2AA2"/>
    <w:rsid w:val="001C72DA"/>
    <w:rsid w:val="001C7502"/>
    <w:rsid w:val="001E1B34"/>
    <w:rsid w:val="001E2F76"/>
    <w:rsid w:val="001E3BDD"/>
    <w:rsid w:val="001E6D4D"/>
    <w:rsid w:val="001F111B"/>
    <w:rsid w:val="001F1BD0"/>
    <w:rsid w:val="001F48FD"/>
    <w:rsid w:val="00205532"/>
    <w:rsid w:val="002245D7"/>
    <w:rsid w:val="00240554"/>
    <w:rsid w:val="00240700"/>
    <w:rsid w:val="0025099F"/>
    <w:rsid w:val="00261685"/>
    <w:rsid w:val="00280467"/>
    <w:rsid w:val="00281DB6"/>
    <w:rsid w:val="002820CA"/>
    <w:rsid w:val="002944F0"/>
    <w:rsid w:val="00296200"/>
    <w:rsid w:val="00296B55"/>
    <w:rsid w:val="002A1057"/>
    <w:rsid w:val="002B0815"/>
    <w:rsid w:val="002B5DC1"/>
    <w:rsid w:val="002C1CA8"/>
    <w:rsid w:val="002C5FDB"/>
    <w:rsid w:val="002C7284"/>
    <w:rsid w:val="002C7E9D"/>
    <w:rsid w:val="002D6C16"/>
    <w:rsid w:val="002E5301"/>
    <w:rsid w:val="002E6407"/>
    <w:rsid w:val="002E6D45"/>
    <w:rsid w:val="002F2A19"/>
    <w:rsid w:val="00300820"/>
    <w:rsid w:val="00304171"/>
    <w:rsid w:val="003073F0"/>
    <w:rsid w:val="00310567"/>
    <w:rsid w:val="00313F4C"/>
    <w:rsid w:val="00316A70"/>
    <w:rsid w:val="00327206"/>
    <w:rsid w:val="0033003C"/>
    <w:rsid w:val="00331A40"/>
    <w:rsid w:val="00333069"/>
    <w:rsid w:val="00336C5D"/>
    <w:rsid w:val="00342B75"/>
    <w:rsid w:val="00343417"/>
    <w:rsid w:val="00352CE7"/>
    <w:rsid w:val="00356707"/>
    <w:rsid w:val="003609B8"/>
    <w:rsid w:val="00361761"/>
    <w:rsid w:val="003743FA"/>
    <w:rsid w:val="00377A47"/>
    <w:rsid w:val="003942E4"/>
    <w:rsid w:val="003A29FA"/>
    <w:rsid w:val="003D00DA"/>
    <w:rsid w:val="003D6556"/>
    <w:rsid w:val="003F46CC"/>
    <w:rsid w:val="00402466"/>
    <w:rsid w:val="00407551"/>
    <w:rsid w:val="00407CA4"/>
    <w:rsid w:val="004107FE"/>
    <w:rsid w:val="00420DD4"/>
    <w:rsid w:val="00421E3F"/>
    <w:rsid w:val="0043750B"/>
    <w:rsid w:val="00440DAE"/>
    <w:rsid w:val="00441CDB"/>
    <w:rsid w:val="004422D4"/>
    <w:rsid w:val="00444761"/>
    <w:rsid w:val="004455EB"/>
    <w:rsid w:val="00455855"/>
    <w:rsid w:val="004608D0"/>
    <w:rsid w:val="0046145F"/>
    <w:rsid w:val="00463EEE"/>
    <w:rsid w:val="00466601"/>
    <w:rsid w:val="00476507"/>
    <w:rsid w:val="0049071C"/>
    <w:rsid w:val="00490F5B"/>
    <w:rsid w:val="004919F0"/>
    <w:rsid w:val="00496D73"/>
    <w:rsid w:val="00497EA0"/>
    <w:rsid w:val="004A3EF0"/>
    <w:rsid w:val="004A7410"/>
    <w:rsid w:val="004B2C02"/>
    <w:rsid w:val="004B36C6"/>
    <w:rsid w:val="004D03DD"/>
    <w:rsid w:val="004D5902"/>
    <w:rsid w:val="004E6BA6"/>
    <w:rsid w:val="004F2C5F"/>
    <w:rsid w:val="005042E8"/>
    <w:rsid w:val="005116A7"/>
    <w:rsid w:val="00532E70"/>
    <w:rsid w:val="00532F00"/>
    <w:rsid w:val="005368B2"/>
    <w:rsid w:val="00537D60"/>
    <w:rsid w:val="00547371"/>
    <w:rsid w:val="00550BA6"/>
    <w:rsid w:val="005524A0"/>
    <w:rsid w:val="00556B26"/>
    <w:rsid w:val="00571919"/>
    <w:rsid w:val="00571CB0"/>
    <w:rsid w:val="00573B55"/>
    <w:rsid w:val="00576621"/>
    <w:rsid w:val="00582F93"/>
    <w:rsid w:val="00584BB8"/>
    <w:rsid w:val="00585573"/>
    <w:rsid w:val="005863BA"/>
    <w:rsid w:val="005877F5"/>
    <w:rsid w:val="00593845"/>
    <w:rsid w:val="005C321F"/>
    <w:rsid w:val="005C3EA6"/>
    <w:rsid w:val="005D0C9F"/>
    <w:rsid w:val="005D1E78"/>
    <w:rsid w:val="005D4061"/>
    <w:rsid w:val="005D5252"/>
    <w:rsid w:val="005E1723"/>
    <w:rsid w:val="005E29B5"/>
    <w:rsid w:val="005E35D8"/>
    <w:rsid w:val="005F10CC"/>
    <w:rsid w:val="0060053F"/>
    <w:rsid w:val="0060078B"/>
    <w:rsid w:val="006041D8"/>
    <w:rsid w:val="00604DE1"/>
    <w:rsid w:val="00615B66"/>
    <w:rsid w:val="00625FCC"/>
    <w:rsid w:val="00626287"/>
    <w:rsid w:val="00626909"/>
    <w:rsid w:val="00632BE9"/>
    <w:rsid w:val="006437AC"/>
    <w:rsid w:val="00644512"/>
    <w:rsid w:val="00646ECB"/>
    <w:rsid w:val="00651B9E"/>
    <w:rsid w:val="00662AD4"/>
    <w:rsid w:val="00687DCC"/>
    <w:rsid w:val="00692CBA"/>
    <w:rsid w:val="006B343F"/>
    <w:rsid w:val="006B6A23"/>
    <w:rsid w:val="006C2708"/>
    <w:rsid w:val="006C334E"/>
    <w:rsid w:val="006C4F24"/>
    <w:rsid w:val="006D0884"/>
    <w:rsid w:val="006D25E9"/>
    <w:rsid w:val="006D54F5"/>
    <w:rsid w:val="006D6F51"/>
    <w:rsid w:val="007060E3"/>
    <w:rsid w:val="00710EB1"/>
    <w:rsid w:val="00715AA8"/>
    <w:rsid w:val="00726339"/>
    <w:rsid w:val="00726CB1"/>
    <w:rsid w:val="00770D09"/>
    <w:rsid w:val="007809D7"/>
    <w:rsid w:val="00784A4D"/>
    <w:rsid w:val="007944F4"/>
    <w:rsid w:val="00795A59"/>
    <w:rsid w:val="007A1171"/>
    <w:rsid w:val="007A4AEE"/>
    <w:rsid w:val="007B0395"/>
    <w:rsid w:val="007C12E1"/>
    <w:rsid w:val="007C20C7"/>
    <w:rsid w:val="007C6EE5"/>
    <w:rsid w:val="007E3E30"/>
    <w:rsid w:val="0080282D"/>
    <w:rsid w:val="00803784"/>
    <w:rsid w:val="0080443D"/>
    <w:rsid w:val="00831C19"/>
    <w:rsid w:val="00857104"/>
    <w:rsid w:val="00865570"/>
    <w:rsid w:val="008702CE"/>
    <w:rsid w:val="008729C1"/>
    <w:rsid w:val="008767BC"/>
    <w:rsid w:val="00884EE8"/>
    <w:rsid w:val="00886951"/>
    <w:rsid w:val="008A7CDD"/>
    <w:rsid w:val="008B730E"/>
    <w:rsid w:val="008D6EB7"/>
    <w:rsid w:val="008E1108"/>
    <w:rsid w:val="008E2DDB"/>
    <w:rsid w:val="008E3541"/>
    <w:rsid w:val="008E3C4D"/>
    <w:rsid w:val="008E720C"/>
    <w:rsid w:val="008F31F5"/>
    <w:rsid w:val="00906AB7"/>
    <w:rsid w:val="00907955"/>
    <w:rsid w:val="00912C9D"/>
    <w:rsid w:val="00915566"/>
    <w:rsid w:val="00916565"/>
    <w:rsid w:val="00920DC7"/>
    <w:rsid w:val="00936BD9"/>
    <w:rsid w:val="00940DD1"/>
    <w:rsid w:val="009424D6"/>
    <w:rsid w:val="00943A32"/>
    <w:rsid w:val="00946FC8"/>
    <w:rsid w:val="00973908"/>
    <w:rsid w:val="00976147"/>
    <w:rsid w:val="009809FA"/>
    <w:rsid w:val="009822FB"/>
    <w:rsid w:val="00987E53"/>
    <w:rsid w:val="009A4C5D"/>
    <w:rsid w:val="009A6F6B"/>
    <w:rsid w:val="009B3CBA"/>
    <w:rsid w:val="009B3F18"/>
    <w:rsid w:val="009B4484"/>
    <w:rsid w:val="009B6089"/>
    <w:rsid w:val="009C09E1"/>
    <w:rsid w:val="009D2A79"/>
    <w:rsid w:val="009D3535"/>
    <w:rsid w:val="009D4C72"/>
    <w:rsid w:val="009D66B5"/>
    <w:rsid w:val="009D69A5"/>
    <w:rsid w:val="009E36E3"/>
    <w:rsid w:val="009E4371"/>
    <w:rsid w:val="009E7D98"/>
    <w:rsid w:val="009F21D9"/>
    <w:rsid w:val="009F524D"/>
    <w:rsid w:val="00A02BD5"/>
    <w:rsid w:val="00A1283E"/>
    <w:rsid w:val="00A14A00"/>
    <w:rsid w:val="00A26E41"/>
    <w:rsid w:val="00A407CD"/>
    <w:rsid w:val="00A43427"/>
    <w:rsid w:val="00A43446"/>
    <w:rsid w:val="00A478EA"/>
    <w:rsid w:val="00A569F3"/>
    <w:rsid w:val="00A63BA2"/>
    <w:rsid w:val="00A64D01"/>
    <w:rsid w:val="00A7756C"/>
    <w:rsid w:val="00A87107"/>
    <w:rsid w:val="00A8714F"/>
    <w:rsid w:val="00A8779E"/>
    <w:rsid w:val="00A93488"/>
    <w:rsid w:val="00A94808"/>
    <w:rsid w:val="00A94EC4"/>
    <w:rsid w:val="00AA32CF"/>
    <w:rsid w:val="00AB11D3"/>
    <w:rsid w:val="00AC16A7"/>
    <w:rsid w:val="00AC3F4E"/>
    <w:rsid w:val="00AD2144"/>
    <w:rsid w:val="00AF38EF"/>
    <w:rsid w:val="00AF72D8"/>
    <w:rsid w:val="00B111C0"/>
    <w:rsid w:val="00B12AF0"/>
    <w:rsid w:val="00B210B6"/>
    <w:rsid w:val="00B21776"/>
    <w:rsid w:val="00B30E59"/>
    <w:rsid w:val="00B37C41"/>
    <w:rsid w:val="00B42EED"/>
    <w:rsid w:val="00B473B1"/>
    <w:rsid w:val="00B571FC"/>
    <w:rsid w:val="00B649E4"/>
    <w:rsid w:val="00B64E48"/>
    <w:rsid w:val="00B70CC1"/>
    <w:rsid w:val="00B72AE0"/>
    <w:rsid w:val="00B7497E"/>
    <w:rsid w:val="00B75CD8"/>
    <w:rsid w:val="00B76F95"/>
    <w:rsid w:val="00B824F1"/>
    <w:rsid w:val="00B95CDF"/>
    <w:rsid w:val="00BA1385"/>
    <w:rsid w:val="00BA35F5"/>
    <w:rsid w:val="00BA4B12"/>
    <w:rsid w:val="00BB0D46"/>
    <w:rsid w:val="00BB71BB"/>
    <w:rsid w:val="00BD4340"/>
    <w:rsid w:val="00BD52DA"/>
    <w:rsid w:val="00BD6C67"/>
    <w:rsid w:val="00BE0B32"/>
    <w:rsid w:val="00BE2CB8"/>
    <w:rsid w:val="00BE5FAA"/>
    <w:rsid w:val="00BF0059"/>
    <w:rsid w:val="00C07A4D"/>
    <w:rsid w:val="00C1192B"/>
    <w:rsid w:val="00C20D9F"/>
    <w:rsid w:val="00C216F9"/>
    <w:rsid w:val="00C434B8"/>
    <w:rsid w:val="00C43A3A"/>
    <w:rsid w:val="00C5221B"/>
    <w:rsid w:val="00C55A67"/>
    <w:rsid w:val="00C605EB"/>
    <w:rsid w:val="00C61E41"/>
    <w:rsid w:val="00C63ECD"/>
    <w:rsid w:val="00C72886"/>
    <w:rsid w:val="00C773CA"/>
    <w:rsid w:val="00C86CF7"/>
    <w:rsid w:val="00C91070"/>
    <w:rsid w:val="00C91DF8"/>
    <w:rsid w:val="00C941F4"/>
    <w:rsid w:val="00CA3D08"/>
    <w:rsid w:val="00CA6E46"/>
    <w:rsid w:val="00CB19FE"/>
    <w:rsid w:val="00CB1A30"/>
    <w:rsid w:val="00CB1AC9"/>
    <w:rsid w:val="00CB3F24"/>
    <w:rsid w:val="00CB492F"/>
    <w:rsid w:val="00CE2B44"/>
    <w:rsid w:val="00CE2F1B"/>
    <w:rsid w:val="00CF09F2"/>
    <w:rsid w:val="00CF26D0"/>
    <w:rsid w:val="00CF2D80"/>
    <w:rsid w:val="00CF4334"/>
    <w:rsid w:val="00D038C6"/>
    <w:rsid w:val="00D03E6B"/>
    <w:rsid w:val="00D11776"/>
    <w:rsid w:val="00D11A76"/>
    <w:rsid w:val="00D12EA6"/>
    <w:rsid w:val="00D210CF"/>
    <w:rsid w:val="00D24EEF"/>
    <w:rsid w:val="00D27DDE"/>
    <w:rsid w:val="00D31603"/>
    <w:rsid w:val="00D35C0B"/>
    <w:rsid w:val="00D43FB5"/>
    <w:rsid w:val="00D51129"/>
    <w:rsid w:val="00D60D4B"/>
    <w:rsid w:val="00D63C8F"/>
    <w:rsid w:val="00D678F1"/>
    <w:rsid w:val="00D7036D"/>
    <w:rsid w:val="00D7252B"/>
    <w:rsid w:val="00D736AF"/>
    <w:rsid w:val="00D76A74"/>
    <w:rsid w:val="00D83BA3"/>
    <w:rsid w:val="00D83C0B"/>
    <w:rsid w:val="00D85A7E"/>
    <w:rsid w:val="00D96AE2"/>
    <w:rsid w:val="00DA2E0E"/>
    <w:rsid w:val="00DA31C5"/>
    <w:rsid w:val="00DB2962"/>
    <w:rsid w:val="00DB393A"/>
    <w:rsid w:val="00DC09DE"/>
    <w:rsid w:val="00DD51E6"/>
    <w:rsid w:val="00DE5CEE"/>
    <w:rsid w:val="00E0444E"/>
    <w:rsid w:val="00E17A28"/>
    <w:rsid w:val="00E17A98"/>
    <w:rsid w:val="00E26A7C"/>
    <w:rsid w:val="00E41820"/>
    <w:rsid w:val="00E61575"/>
    <w:rsid w:val="00E6423B"/>
    <w:rsid w:val="00E7540C"/>
    <w:rsid w:val="00E775EC"/>
    <w:rsid w:val="00E87B22"/>
    <w:rsid w:val="00E912A7"/>
    <w:rsid w:val="00EA0E78"/>
    <w:rsid w:val="00EA11BC"/>
    <w:rsid w:val="00EB2D89"/>
    <w:rsid w:val="00EB7987"/>
    <w:rsid w:val="00EC14DF"/>
    <w:rsid w:val="00ED4B55"/>
    <w:rsid w:val="00ED66F9"/>
    <w:rsid w:val="00ED7A5B"/>
    <w:rsid w:val="00EE5AFE"/>
    <w:rsid w:val="00EF22E9"/>
    <w:rsid w:val="00EF511D"/>
    <w:rsid w:val="00F013E9"/>
    <w:rsid w:val="00F029BE"/>
    <w:rsid w:val="00F06306"/>
    <w:rsid w:val="00F2338D"/>
    <w:rsid w:val="00F26D04"/>
    <w:rsid w:val="00F27F78"/>
    <w:rsid w:val="00F3227B"/>
    <w:rsid w:val="00F337DF"/>
    <w:rsid w:val="00F70476"/>
    <w:rsid w:val="00F737EA"/>
    <w:rsid w:val="00F749DF"/>
    <w:rsid w:val="00F80D81"/>
    <w:rsid w:val="00F82264"/>
    <w:rsid w:val="00F85362"/>
    <w:rsid w:val="00F938FA"/>
    <w:rsid w:val="00F93BF3"/>
    <w:rsid w:val="00F94E70"/>
    <w:rsid w:val="00F97BC2"/>
    <w:rsid w:val="00FA0625"/>
    <w:rsid w:val="00FA1D8B"/>
    <w:rsid w:val="00FA3FA6"/>
    <w:rsid w:val="00FC630B"/>
    <w:rsid w:val="00FC79A5"/>
    <w:rsid w:val="00FD347C"/>
    <w:rsid w:val="00FD7D45"/>
    <w:rsid w:val="00FE19D8"/>
    <w:rsid w:val="00FE2C27"/>
    <w:rsid w:val="00FE32B3"/>
    <w:rsid w:val="00FF2004"/>
    <w:rsid w:val="00FF5427"/>
    <w:rsid w:val="00FF5C5E"/>
    <w:rsid w:val="01093244"/>
    <w:rsid w:val="01096F00"/>
    <w:rsid w:val="01974CF6"/>
    <w:rsid w:val="01AC3A93"/>
    <w:rsid w:val="02A12ECC"/>
    <w:rsid w:val="036837C0"/>
    <w:rsid w:val="04125E1A"/>
    <w:rsid w:val="043B2EAD"/>
    <w:rsid w:val="04EF63F3"/>
    <w:rsid w:val="04FF2A79"/>
    <w:rsid w:val="05670D4F"/>
    <w:rsid w:val="0588393F"/>
    <w:rsid w:val="0624009C"/>
    <w:rsid w:val="0666446C"/>
    <w:rsid w:val="06EB7C2B"/>
    <w:rsid w:val="06F975E9"/>
    <w:rsid w:val="070954E4"/>
    <w:rsid w:val="083D018E"/>
    <w:rsid w:val="083E0197"/>
    <w:rsid w:val="0ABE3350"/>
    <w:rsid w:val="0AC22979"/>
    <w:rsid w:val="0AE463D7"/>
    <w:rsid w:val="0B1478D0"/>
    <w:rsid w:val="0B1A1A6E"/>
    <w:rsid w:val="0DF93BBD"/>
    <w:rsid w:val="0E981D0A"/>
    <w:rsid w:val="10DD5A17"/>
    <w:rsid w:val="111B0C62"/>
    <w:rsid w:val="11907017"/>
    <w:rsid w:val="11BB73DB"/>
    <w:rsid w:val="1237487D"/>
    <w:rsid w:val="12394975"/>
    <w:rsid w:val="128B3251"/>
    <w:rsid w:val="14486E56"/>
    <w:rsid w:val="14F47D6F"/>
    <w:rsid w:val="16D90E73"/>
    <w:rsid w:val="16DE3DA8"/>
    <w:rsid w:val="17991C3C"/>
    <w:rsid w:val="17BF5E77"/>
    <w:rsid w:val="18B87C34"/>
    <w:rsid w:val="192D6E10"/>
    <w:rsid w:val="19997437"/>
    <w:rsid w:val="1B302BE8"/>
    <w:rsid w:val="1B8B5057"/>
    <w:rsid w:val="1C1E5290"/>
    <w:rsid w:val="1CEA62B4"/>
    <w:rsid w:val="1D894237"/>
    <w:rsid w:val="1E5B182A"/>
    <w:rsid w:val="20146634"/>
    <w:rsid w:val="20C122F3"/>
    <w:rsid w:val="20D56D60"/>
    <w:rsid w:val="21333432"/>
    <w:rsid w:val="21540A62"/>
    <w:rsid w:val="21D4251F"/>
    <w:rsid w:val="22F41950"/>
    <w:rsid w:val="23347F80"/>
    <w:rsid w:val="23B73EA6"/>
    <w:rsid w:val="2478791C"/>
    <w:rsid w:val="24F37160"/>
    <w:rsid w:val="251A01CB"/>
    <w:rsid w:val="2581435E"/>
    <w:rsid w:val="26084D52"/>
    <w:rsid w:val="26DE4D31"/>
    <w:rsid w:val="27840543"/>
    <w:rsid w:val="279D1347"/>
    <w:rsid w:val="280B656E"/>
    <w:rsid w:val="284B1061"/>
    <w:rsid w:val="295B52D4"/>
    <w:rsid w:val="295D54F0"/>
    <w:rsid w:val="295E6BB4"/>
    <w:rsid w:val="2A73664D"/>
    <w:rsid w:val="2B794137"/>
    <w:rsid w:val="2BDE30F0"/>
    <w:rsid w:val="2C3D2C45"/>
    <w:rsid w:val="2C740EB2"/>
    <w:rsid w:val="2FF6596B"/>
    <w:rsid w:val="300C2CAC"/>
    <w:rsid w:val="30500961"/>
    <w:rsid w:val="32543D8C"/>
    <w:rsid w:val="33134E71"/>
    <w:rsid w:val="333D5A4A"/>
    <w:rsid w:val="33900270"/>
    <w:rsid w:val="3428617E"/>
    <w:rsid w:val="342B5503"/>
    <w:rsid w:val="342D3FD2"/>
    <w:rsid w:val="34473D41"/>
    <w:rsid w:val="3553221A"/>
    <w:rsid w:val="39A9208B"/>
    <w:rsid w:val="3A6C5593"/>
    <w:rsid w:val="3A887EF3"/>
    <w:rsid w:val="3B4D63EE"/>
    <w:rsid w:val="3B6E26F9"/>
    <w:rsid w:val="3BEA51F8"/>
    <w:rsid w:val="3BEF5FD1"/>
    <w:rsid w:val="3C500866"/>
    <w:rsid w:val="3C502EB9"/>
    <w:rsid w:val="3C9B3F0D"/>
    <w:rsid w:val="3F3C15A7"/>
    <w:rsid w:val="3F733DCF"/>
    <w:rsid w:val="3FB44B43"/>
    <w:rsid w:val="3FD51B12"/>
    <w:rsid w:val="3FEC1589"/>
    <w:rsid w:val="41682EF1"/>
    <w:rsid w:val="417303C7"/>
    <w:rsid w:val="41D132FF"/>
    <w:rsid w:val="41DA7286"/>
    <w:rsid w:val="422478BC"/>
    <w:rsid w:val="42566949"/>
    <w:rsid w:val="43D16B0D"/>
    <w:rsid w:val="44856838"/>
    <w:rsid w:val="45F35B2C"/>
    <w:rsid w:val="461F5BAF"/>
    <w:rsid w:val="464602AC"/>
    <w:rsid w:val="46DD3967"/>
    <w:rsid w:val="47442494"/>
    <w:rsid w:val="477E06B3"/>
    <w:rsid w:val="47E93CB7"/>
    <w:rsid w:val="48C66DE1"/>
    <w:rsid w:val="48D6770C"/>
    <w:rsid w:val="494F1625"/>
    <w:rsid w:val="49C16C54"/>
    <w:rsid w:val="49EA1E3B"/>
    <w:rsid w:val="4AB368C6"/>
    <w:rsid w:val="4BF87EFC"/>
    <w:rsid w:val="4C032EF5"/>
    <w:rsid w:val="4C2B7028"/>
    <w:rsid w:val="4C8C2BE3"/>
    <w:rsid w:val="4E03087F"/>
    <w:rsid w:val="4F08720E"/>
    <w:rsid w:val="50412BC6"/>
    <w:rsid w:val="505469FE"/>
    <w:rsid w:val="50591CBD"/>
    <w:rsid w:val="50CD7D22"/>
    <w:rsid w:val="51312A01"/>
    <w:rsid w:val="51EE0B2B"/>
    <w:rsid w:val="51F5741B"/>
    <w:rsid w:val="525E471D"/>
    <w:rsid w:val="528D5C4E"/>
    <w:rsid w:val="532E403B"/>
    <w:rsid w:val="542D76E9"/>
    <w:rsid w:val="54371F38"/>
    <w:rsid w:val="54F627E5"/>
    <w:rsid w:val="56712BCF"/>
    <w:rsid w:val="56CF1DE4"/>
    <w:rsid w:val="56F168A6"/>
    <w:rsid w:val="57452BE6"/>
    <w:rsid w:val="58655D1D"/>
    <w:rsid w:val="59F6787B"/>
    <w:rsid w:val="5A5B37A1"/>
    <w:rsid w:val="5A6545AE"/>
    <w:rsid w:val="5AB81D61"/>
    <w:rsid w:val="5AB95B19"/>
    <w:rsid w:val="5C4F21C6"/>
    <w:rsid w:val="5C6555C6"/>
    <w:rsid w:val="5D5B0342"/>
    <w:rsid w:val="5DA24DEC"/>
    <w:rsid w:val="5DA85D8C"/>
    <w:rsid w:val="5DD246B0"/>
    <w:rsid w:val="5EB637C7"/>
    <w:rsid w:val="5F4D03AB"/>
    <w:rsid w:val="5F5226F9"/>
    <w:rsid w:val="6013547D"/>
    <w:rsid w:val="609D79A4"/>
    <w:rsid w:val="61F657C5"/>
    <w:rsid w:val="62127F1E"/>
    <w:rsid w:val="630E06AB"/>
    <w:rsid w:val="63322C25"/>
    <w:rsid w:val="642942F9"/>
    <w:rsid w:val="659A13EE"/>
    <w:rsid w:val="65F405E6"/>
    <w:rsid w:val="661468DA"/>
    <w:rsid w:val="66187ACD"/>
    <w:rsid w:val="66F44096"/>
    <w:rsid w:val="677A7585"/>
    <w:rsid w:val="68375D54"/>
    <w:rsid w:val="6839631A"/>
    <w:rsid w:val="68D73C6F"/>
    <w:rsid w:val="6933534A"/>
    <w:rsid w:val="69661B57"/>
    <w:rsid w:val="6A4D243B"/>
    <w:rsid w:val="6A7449B2"/>
    <w:rsid w:val="6AB16341"/>
    <w:rsid w:val="6AED7874"/>
    <w:rsid w:val="6BA4431A"/>
    <w:rsid w:val="6BB41BAB"/>
    <w:rsid w:val="6BDB22F5"/>
    <w:rsid w:val="6C296590"/>
    <w:rsid w:val="6C845EBC"/>
    <w:rsid w:val="6D275491"/>
    <w:rsid w:val="6EBF1A41"/>
    <w:rsid w:val="701E2184"/>
    <w:rsid w:val="70685C06"/>
    <w:rsid w:val="70BE05B1"/>
    <w:rsid w:val="71397275"/>
    <w:rsid w:val="720E5345"/>
    <w:rsid w:val="726522EC"/>
    <w:rsid w:val="72803753"/>
    <w:rsid w:val="73351CBE"/>
    <w:rsid w:val="74CD0733"/>
    <w:rsid w:val="7529041B"/>
    <w:rsid w:val="75DE628F"/>
    <w:rsid w:val="77514D8E"/>
    <w:rsid w:val="77A345F4"/>
    <w:rsid w:val="77AB4CDA"/>
    <w:rsid w:val="7A3D7364"/>
    <w:rsid w:val="7A4078C7"/>
    <w:rsid w:val="7B7648B6"/>
    <w:rsid w:val="7C665B06"/>
    <w:rsid w:val="7CEE7D6D"/>
    <w:rsid w:val="7D0E33CB"/>
    <w:rsid w:val="7D355C5F"/>
    <w:rsid w:val="7D40198C"/>
    <w:rsid w:val="7D5B787A"/>
    <w:rsid w:val="7D6F6C6B"/>
    <w:rsid w:val="7E563171"/>
    <w:rsid w:val="7EC02897"/>
    <w:rsid w:val="7F6B5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2"/>
    <w:basedOn w:val="1"/>
    <w:next w:val="1"/>
    <w:link w:val="23"/>
    <w:qFormat/>
    <w:uiPriority w:val="0"/>
    <w:pPr>
      <w:keepNext/>
      <w:keepLines/>
      <w:adjustRightInd w:val="0"/>
      <w:snapToGrid w:val="0"/>
      <w:spacing w:line="360" w:lineRule="auto"/>
      <w:outlineLvl w:val="1"/>
    </w:pPr>
    <w:rPr>
      <w:rFonts w:ascii="宋体" w:hAnsi="宋体" w:eastAsia="宋体"/>
      <w:kern w:val="0"/>
      <w:sz w:val="28"/>
      <w:szCs w:val="20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color w:val="000000"/>
    </w:rPr>
  </w:style>
  <w:style w:type="paragraph" w:styleId="5">
    <w:name w:val="Normal Indent"/>
    <w:basedOn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6">
    <w:name w:val="annotation text"/>
    <w:basedOn w:val="1"/>
    <w:link w:val="24"/>
    <w:qFormat/>
    <w:uiPriority w:val="0"/>
    <w:pPr>
      <w:jc w:val="left"/>
    </w:pPr>
  </w:style>
  <w:style w:type="paragraph" w:styleId="7">
    <w:name w:val="Body Text"/>
    <w:basedOn w:val="1"/>
    <w:next w:val="8"/>
    <w:link w:val="25"/>
    <w:qFormat/>
    <w:uiPriority w:val="0"/>
    <w:pPr>
      <w:spacing w:after="120"/>
    </w:pPr>
    <w:rPr>
      <w:kern w:val="0"/>
    </w:rPr>
  </w:style>
  <w:style w:type="paragraph" w:styleId="8">
    <w:name w:val="Body Text Indent"/>
    <w:basedOn w:val="1"/>
    <w:link w:val="26"/>
    <w:qFormat/>
    <w:uiPriority w:val="0"/>
    <w:pPr>
      <w:spacing w:after="120"/>
      <w:ind w:left="420" w:leftChars="200"/>
    </w:pPr>
    <w:rPr>
      <w:kern w:val="0"/>
    </w:rPr>
  </w:style>
  <w:style w:type="paragraph" w:styleId="9">
    <w:name w:val="Balloon Text"/>
    <w:basedOn w:val="1"/>
    <w:link w:val="27"/>
    <w:qFormat/>
    <w:uiPriority w:val="0"/>
    <w:rPr>
      <w:sz w:val="18"/>
      <w:szCs w:val="18"/>
    </w:rPr>
  </w:style>
  <w:style w:type="paragraph" w:styleId="10">
    <w:name w:val="footer"/>
    <w:basedOn w:val="1"/>
    <w:link w:val="2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Body Text Indent 3"/>
    <w:basedOn w:val="1"/>
    <w:link w:val="30"/>
    <w:qFormat/>
    <w:uiPriority w:val="0"/>
    <w:pPr>
      <w:spacing w:line="480" w:lineRule="exact"/>
      <w:ind w:firstLine="640" w:firstLineChars="200"/>
    </w:pPr>
    <w:rPr>
      <w:rFonts w:ascii="仿宋_GB2312"/>
      <w:color w:val="000000"/>
      <w:kern w:val="0"/>
      <w:szCs w:val="32"/>
    </w:rPr>
  </w:style>
  <w:style w:type="paragraph" w:styleId="1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</w:rPr>
  </w:style>
  <w:style w:type="paragraph" w:styleId="14">
    <w:name w:val="annotation subject"/>
    <w:basedOn w:val="6"/>
    <w:next w:val="6"/>
    <w:link w:val="31"/>
    <w:qFormat/>
    <w:uiPriority w:val="0"/>
    <w:rPr>
      <w:b/>
      <w:bCs/>
    </w:rPr>
  </w:style>
  <w:style w:type="paragraph" w:styleId="15">
    <w:name w:val="Body Text First Indent"/>
    <w:basedOn w:val="1"/>
    <w:link w:val="32"/>
    <w:qFormat/>
    <w:uiPriority w:val="0"/>
    <w:pPr>
      <w:ind w:firstLine="420" w:firstLineChars="100"/>
    </w:pPr>
  </w:style>
  <w:style w:type="table" w:styleId="17">
    <w:name w:val="Table Grid"/>
    <w:basedOn w:val="1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Strong"/>
    <w:qFormat/>
    <w:uiPriority w:val="0"/>
    <w:rPr>
      <w:b/>
      <w:bCs/>
    </w:rPr>
  </w:style>
  <w:style w:type="character" w:styleId="20">
    <w:name w:val="page number"/>
    <w:qFormat/>
    <w:uiPriority w:val="0"/>
  </w:style>
  <w:style w:type="character" w:styleId="21">
    <w:name w:val="Hyperlink"/>
    <w:unhideWhenUsed/>
    <w:qFormat/>
    <w:uiPriority w:val="99"/>
    <w:rPr>
      <w:color w:val="0000FF"/>
      <w:u w:val="single"/>
    </w:rPr>
  </w:style>
  <w:style w:type="character" w:styleId="22">
    <w:name w:val="annotation reference"/>
    <w:qFormat/>
    <w:uiPriority w:val="0"/>
    <w:rPr>
      <w:sz w:val="21"/>
      <w:szCs w:val="21"/>
    </w:rPr>
  </w:style>
  <w:style w:type="character" w:customStyle="1" w:styleId="23">
    <w:name w:val="标题 2 字符"/>
    <w:link w:val="3"/>
    <w:qFormat/>
    <w:uiPriority w:val="0"/>
    <w:rPr>
      <w:rFonts w:ascii="宋体" w:hAnsi="宋体" w:eastAsia="宋体" w:cs="Times New Roman"/>
      <w:sz w:val="28"/>
      <w:szCs w:val="20"/>
    </w:rPr>
  </w:style>
  <w:style w:type="character" w:customStyle="1" w:styleId="24">
    <w:name w:val="批注文字 字符"/>
    <w:link w:val="6"/>
    <w:qFormat/>
    <w:uiPriority w:val="0"/>
    <w:rPr>
      <w:rFonts w:ascii="Times New Roman" w:hAnsi="Times New Roman" w:eastAsia="仿宋_GB2312"/>
      <w:kern w:val="2"/>
      <w:sz w:val="32"/>
      <w:szCs w:val="24"/>
    </w:rPr>
  </w:style>
  <w:style w:type="character" w:customStyle="1" w:styleId="25">
    <w:name w:val="正文文本 字符"/>
    <w:link w:val="7"/>
    <w:qFormat/>
    <w:uiPriority w:val="0"/>
    <w:rPr>
      <w:rFonts w:ascii="Times New Roman" w:hAnsi="Times New Roman" w:eastAsia="仿宋_GB2312" w:cs="Times New Roman"/>
      <w:sz w:val="32"/>
      <w:szCs w:val="24"/>
    </w:rPr>
  </w:style>
  <w:style w:type="character" w:customStyle="1" w:styleId="26">
    <w:name w:val="正文文本缩进 字符"/>
    <w:link w:val="8"/>
    <w:qFormat/>
    <w:uiPriority w:val="0"/>
    <w:rPr>
      <w:rFonts w:ascii="Times New Roman" w:hAnsi="Times New Roman" w:eastAsia="仿宋_GB2312" w:cs="Times New Roman"/>
      <w:sz w:val="32"/>
      <w:szCs w:val="24"/>
    </w:rPr>
  </w:style>
  <w:style w:type="character" w:customStyle="1" w:styleId="27">
    <w:name w:val="批注框文本 字符"/>
    <w:link w:val="9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28">
    <w:name w:val="页脚 字符"/>
    <w:link w:val="10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29">
    <w:name w:val="页眉 字符"/>
    <w:link w:val="11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30">
    <w:name w:val="正文文本缩进 3 字符"/>
    <w:link w:val="12"/>
    <w:qFormat/>
    <w:uiPriority w:val="0"/>
    <w:rPr>
      <w:rFonts w:ascii="仿宋_GB2312" w:hAnsi="Times New Roman" w:eastAsia="仿宋_GB2312" w:cs="Times New Roman"/>
      <w:color w:val="000000"/>
      <w:sz w:val="32"/>
      <w:szCs w:val="32"/>
    </w:rPr>
  </w:style>
  <w:style w:type="character" w:customStyle="1" w:styleId="31">
    <w:name w:val="批注主题 字符"/>
    <w:link w:val="14"/>
    <w:qFormat/>
    <w:uiPriority w:val="0"/>
    <w:rPr>
      <w:rFonts w:ascii="Times New Roman" w:hAnsi="Times New Roman" w:eastAsia="仿宋_GB2312"/>
      <w:b/>
      <w:bCs/>
      <w:kern w:val="2"/>
      <w:sz w:val="32"/>
      <w:szCs w:val="24"/>
    </w:rPr>
  </w:style>
  <w:style w:type="character" w:customStyle="1" w:styleId="32">
    <w:name w:val="正文文本首行缩进 字符"/>
    <w:basedOn w:val="25"/>
    <w:link w:val="15"/>
    <w:qFormat/>
    <w:uiPriority w:val="0"/>
    <w:rPr>
      <w:rFonts w:ascii="Times New Roman" w:hAnsi="Times New Roman" w:eastAsia="仿宋_GB2312" w:cs="Times New Roman"/>
      <w:sz w:val="32"/>
      <w:szCs w:val="24"/>
    </w:rPr>
  </w:style>
  <w:style w:type="character" w:customStyle="1" w:styleId="33">
    <w:name w:val="style51"/>
    <w:qFormat/>
    <w:uiPriority w:val="0"/>
    <w:rPr>
      <w:color w:val="FF0000"/>
      <w:sz w:val="20"/>
      <w:szCs w:val="20"/>
    </w:rPr>
  </w:style>
  <w:style w:type="paragraph" w:styleId="34">
    <w:name w:val="List Paragraph"/>
    <w:basedOn w:val="1"/>
    <w:qFormat/>
    <w:uiPriority w:val="0"/>
    <w:pPr>
      <w:ind w:firstLine="420" w:firstLineChars="200"/>
    </w:pPr>
  </w:style>
  <w:style w:type="paragraph" w:customStyle="1" w:styleId="35">
    <w:name w:val="Char Char Char1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eastAsia="宋体"/>
      <w:sz w:val="28"/>
      <w:szCs w:val="20"/>
    </w:rPr>
  </w:style>
  <w:style w:type="character" w:customStyle="1" w:styleId="36">
    <w:name w:val="font01"/>
    <w:basedOn w:val="1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7">
    <w:name w:val="font41"/>
    <w:basedOn w:val="1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38">
    <w:name w:val="font61"/>
    <w:basedOn w:val="1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9">
    <w:name w:val="font51"/>
    <w:basedOn w:val="1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40">
    <w:name w:val="font81"/>
    <w:basedOn w:val="18"/>
    <w:qFormat/>
    <w:uiPriority w:val="0"/>
    <w:rPr>
      <w:rFonts w:ascii="等线" w:hAnsi="等线" w:eastAsia="等线" w:cs="等线"/>
      <w:color w:val="000000"/>
      <w:sz w:val="22"/>
      <w:szCs w:val="22"/>
      <w:u w:val="none"/>
    </w:rPr>
  </w:style>
  <w:style w:type="character" w:customStyle="1" w:styleId="41">
    <w:name w:val="font31"/>
    <w:basedOn w:val="1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42">
    <w:name w:val="Unresolved Mention"/>
    <w:basedOn w:val="1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1471</Words>
  <Characters>1532</Characters>
  <Lines>7</Lines>
  <Paragraphs>2</Paragraphs>
  <TotalTime>3</TotalTime>
  <ScaleCrop>false</ScaleCrop>
  <LinksUpToDate>false</LinksUpToDate>
  <CharactersWithSpaces>1709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2022-05-18T08:21:00Z</dcterms:created>
  <dc:creator>19158</dc:creator>
  <cp:lastModifiedBy>,</cp:lastModifiedBy>
  <cp:lastPrinted>2024-02-04T07:38:00Z</cp:lastPrinted>
  <dcterms:modified xsi:type="dcterms:W3CDTF">2025-04-22T04:36:25Z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5F32384734F44CC1B05EE66D7A9D78DE_13</vt:lpwstr>
  </property>
  <property fmtid="{D5CDD505-2E9C-101B-9397-08002B2CF9AE}" pid="4" name="KSOTemplateDocerSaveRecord">
    <vt:lpwstr>eyJoZGlkIjoiYzQ0NjY1MzllN2FiNGNjNmEzYzQ3YWRlZjNjOTY0NzUiLCJ1c2VySWQiOiI1MzQyMjM5NDAifQ==</vt:lpwstr>
  </property>
</Properties>
</file>